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0816F8" w14:textId="3FAD1E8D" w:rsidR="0095564F" w:rsidRPr="008276EE" w:rsidRDefault="0095564F" w:rsidP="00653B11">
      <w:pPr>
        <w:spacing w:after="0" w:line="240" w:lineRule="auto"/>
        <w:jc w:val="both"/>
        <w:rPr>
          <w:rFonts w:ascii="Times New Roman" w:eastAsiaTheme="majorEastAsia" w:hAnsi="Times New Roman" w:cs="Times New Roman"/>
          <w:b/>
          <w:bCs/>
          <w:sz w:val="19"/>
          <w:szCs w:val="19"/>
        </w:rPr>
      </w:pPr>
    </w:p>
    <w:p w14:paraId="1CC12CED" w14:textId="34CD41C8" w:rsidR="0021297C" w:rsidRDefault="0021297C" w:rsidP="00653B11">
      <w:pPr>
        <w:spacing w:after="0" w:line="240" w:lineRule="auto"/>
        <w:jc w:val="center"/>
        <w:rPr>
          <w:rFonts w:ascii="Tahoma" w:hAnsi="Tahoma" w:cs="Tahoma"/>
          <w:b/>
          <w:color w:val="002366"/>
          <w:sz w:val="24"/>
          <w:szCs w:val="24"/>
        </w:rPr>
      </w:pPr>
      <w:r w:rsidRPr="007D0A14">
        <w:rPr>
          <w:rFonts w:ascii="Tahoma" w:hAnsi="Tahoma" w:cs="Tahoma"/>
          <w:b/>
          <w:color w:val="002366"/>
          <w:sz w:val="24"/>
          <w:szCs w:val="24"/>
        </w:rPr>
        <w:t xml:space="preserve">Evaluation of </w:t>
      </w:r>
      <w:r w:rsidR="007D0A14" w:rsidRPr="007D0A14">
        <w:rPr>
          <w:rFonts w:ascii="Tahoma" w:hAnsi="Tahoma" w:cs="Tahoma"/>
          <w:b/>
          <w:color w:val="002366"/>
          <w:sz w:val="24"/>
          <w:szCs w:val="24"/>
        </w:rPr>
        <w:t>u</w:t>
      </w:r>
      <w:r w:rsidRPr="007D0A14">
        <w:rPr>
          <w:rFonts w:ascii="Tahoma" w:hAnsi="Tahoma" w:cs="Tahoma"/>
          <w:b/>
          <w:color w:val="002366"/>
          <w:sz w:val="24"/>
          <w:szCs w:val="24"/>
        </w:rPr>
        <w:t xml:space="preserve">rinary </w:t>
      </w:r>
      <w:r w:rsidR="007D0A14" w:rsidRPr="007D0A14">
        <w:rPr>
          <w:rFonts w:ascii="Tahoma" w:hAnsi="Tahoma" w:cs="Tahoma"/>
          <w:b/>
          <w:color w:val="002366"/>
          <w:sz w:val="24"/>
          <w:szCs w:val="24"/>
        </w:rPr>
        <w:t>t</w:t>
      </w:r>
      <w:r w:rsidRPr="007D0A14">
        <w:rPr>
          <w:rFonts w:ascii="Tahoma" w:hAnsi="Tahoma" w:cs="Tahoma"/>
          <w:b/>
          <w:color w:val="002366"/>
          <w:sz w:val="24"/>
          <w:szCs w:val="24"/>
        </w:rPr>
        <w:t xml:space="preserve">ract </w:t>
      </w:r>
      <w:r w:rsidR="007D0A14" w:rsidRPr="007D0A14">
        <w:rPr>
          <w:rFonts w:ascii="Tahoma" w:hAnsi="Tahoma" w:cs="Tahoma"/>
          <w:b/>
          <w:color w:val="002366"/>
          <w:sz w:val="24"/>
          <w:szCs w:val="24"/>
        </w:rPr>
        <w:t>i</w:t>
      </w:r>
      <w:r w:rsidRPr="007D0A14">
        <w:rPr>
          <w:rFonts w:ascii="Tahoma" w:hAnsi="Tahoma" w:cs="Tahoma"/>
          <w:b/>
          <w:color w:val="002366"/>
          <w:sz w:val="24"/>
          <w:szCs w:val="24"/>
        </w:rPr>
        <w:t xml:space="preserve">nfections in </w:t>
      </w:r>
      <w:r w:rsidR="007D0A14" w:rsidRPr="007D0A14">
        <w:rPr>
          <w:rFonts w:ascii="Tahoma" w:hAnsi="Tahoma" w:cs="Tahoma"/>
          <w:b/>
          <w:color w:val="002366"/>
          <w:sz w:val="24"/>
          <w:szCs w:val="24"/>
        </w:rPr>
        <w:t>p</w:t>
      </w:r>
      <w:r w:rsidRPr="007D0A14">
        <w:rPr>
          <w:rFonts w:ascii="Tahoma" w:hAnsi="Tahoma" w:cs="Tahoma"/>
          <w:b/>
          <w:color w:val="002366"/>
          <w:sz w:val="24"/>
          <w:szCs w:val="24"/>
        </w:rPr>
        <w:t xml:space="preserve">atients </w:t>
      </w:r>
      <w:r w:rsidR="007D0A14" w:rsidRPr="007D0A14">
        <w:rPr>
          <w:rFonts w:ascii="Tahoma" w:hAnsi="Tahoma" w:cs="Tahoma"/>
          <w:b/>
          <w:color w:val="002366"/>
          <w:sz w:val="24"/>
          <w:szCs w:val="24"/>
        </w:rPr>
        <w:t>a</w:t>
      </w:r>
      <w:r w:rsidRPr="007D0A14">
        <w:rPr>
          <w:rFonts w:ascii="Tahoma" w:hAnsi="Tahoma" w:cs="Tahoma"/>
          <w:b/>
          <w:color w:val="002366"/>
          <w:sz w:val="24"/>
          <w:szCs w:val="24"/>
        </w:rPr>
        <w:t xml:space="preserve">dmitted in an </w:t>
      </w:r>
      <w:r w:rsidR="007D0A14" w:rsidRPr="007D0A14">
        <w:rPr>
          <w:rFonts w:ascii="Tahoma" w:hAnsi="Tahoma" w:cs="Tahoma"/>
          <w:b/>
          <w:color w:val="002366"/>
          <w:sz w:val="24"/>
          <w:szCs w:val="24"/>
        </w:rPr>
        <w:t>i</w:t>
      </w:r>
      <w:r w:rsidRPr="007D0A14">
        <w:rPr>
          <w:rFonts w:ascii="Tahoma" w:hAnsi="Tahoma" w:cs="Tahoma"/>
          <w:b/>
          <w:color w:val="002366"/>
          <w:sz w:val="24"/>
          <w:szCs w:val="24"/>
        </w:rPr>
        <w:t xml:space="preserve">ntensive </w:t>
      </w:r>
      <w:r w:rsidR="007D0A14" w:rsidRPr="007D0A14">
        <w:rPr>
          <w:rFonts w:ascii="Tahoma" w:hAnsi="Tahoma" w:cs="Tahoma"/>
          <w:b/>
          <w:color w:val="002366"/>
          <w:sz w:val="24"/>
          <w:szCs w:val="24"/>
        </w:rPr>
        <w:t>c</w:t>
      </w:r>
      <w:r w:rsidRPr="007D0A14">
        <w:rPr>
          <w:rFonts w:ascii="Tahoma" w:hAnsi="Tahoma" w:cs="Tahoma"/>
          <w:b/>
          <w:color w:val="002366"/>
          <w:sz w:val="24"/>
          <w:szCs w:val="24"/>
        </w:rPr>
        <w:t xml:space="preserve">are </w:t>
      </w:r>
      <w:r w:rsidR="007D0A14" w:rsidRPr="007D0A14">
        <w:rPr>
          <w:rFonts w:ascii="Tahoma" w:hAnsi="Tahoma" w:cs="Tahoma"/>
          <w:b/>
          <w:color w:val="002366"/>
          <w:sz w:val="24"/>
          <w:szCs w:val="24"/>
        </w:rPr>
        <w:t>u</w:t>
      </w:r>
      <w:r w:rsidRPr="007D0A14">
        <w:rPr>
          <w:rFonts w:ascii="Tahoma" w:hAnsi="Tahoma" w:cs="Tahoma"/>
          <w:b/>
          <w:color w:val="002366"/>
          <w:sz w:val="24"/>
          <w:szCs w:val="24"/>
        </w:rPr>
        <w:t xml:space="preserve">nit (ICU) </w:t>
      </w:r>
      <w:r w:rsidR="007D0A14" w:rsidRPr="007D0A14">
        <w:rPr>
          <w:rFonts w:ascii="Tahoma" w:hAnsi="Tahoma" w:cs="Tahoma"/>
          <w:b/>
          <w:color w:val="002366"/>
          <w:sz w:val="24"/>
          <w:szCs w:val="24"/>
        </w:rPr>
        <w:t>a</w:t>
      </w:r>
      <w:r w:rsidRPr="007D0A14">
        <w:rPr>
          <w:rFonts w:ascii="Tahoma" w:hAnsi="Tahoma" w:cs="Tahoma"/>
          <w:b/>
          <w:color w:val="002366"/>
          <w:sz w:val="24"/>
          <w:szCs w:val="24"/>
        </w:rPr>
        <w:t xml:space="preserve">t Inkosi Albert Luthuli </w:t>
      </w:r>
      <w:r w:rsidR="007D0A14" w:rsidRPr="007D0A14">
        <w:rPr>
          <w:rFonts w:ascii="Tahoma" w:hAnsi="Tahoma" w:cs="Tahoma"/>
          <w:b/>
          <w:color w:val="002366"/>
          <w:sz w:val="24"/>
          <w:szCs w:val="24"/>
        </w:rPr>
        <w:t>c</w:t>
      </w:r>
      <w:r w:rsidRPr="007D0A14">
        <w:rPr>
          <w:rFonts w:ascii="Tahoma" w:hAnsi="Tahoma" w:cs="Tahoma"/>
          <w:b/>
          <w:color w:val="002366"/>
          <w:sz w:val="24"/>
          <w:szCs w:val="24"/>
        </w:rPr>
        <w:t xml:space="preserve">entral (IALCH) </w:t>
      </w:r>
      <w:r w:rsidR="007D0A14" w:rsidRPr="007D0A14">
        <w:rPr>
          <w:rFonts w:ascii="Tahoma" w:hAnsi="Tahoma" w:cs="Tahoma"/>
          <w:b/>
          <w:color w:val="002366"/>
          <w:sz w:val="24"/>
          <w:szCs w:val="24"/>
        </w:rPr>
        <w:t>h</w:t>
      </w:r>
      <w:r w:rsidRPr="007D0A14">
        <w:rPr>
          <w:rFonts w:ascii="Tahoma" w:hAnsi="Tahoma" w:cs="Tahoma"/>
          <w:b/>
          <w:color w:val="002366"/>
          <w:sz w:val="24"/>
          <w:szCs w:val="24"/>
        </w:rPr>
        <w:t>ospital in Kwazulu-Natal, Durban:  A retrospective cross-sectional study designed to determine the most prevalent pathogens of urinary tract infections.</w:t>
      </w:r>
    </w:p>
    <w:p w14:paraId="10C5C68E" w14:textId="77777777" w:rsidR="00875B1F" w:rsidRPr="007D0A14" w:rsidRDefault="00875B1F" w:rsidP="00653B11">
      <w:pPr>
        <w:spacing w:after="0" w:line="240" w:lineRule="auto"/>
        <w:jc w:val="center"/>
        <w:rPr>
          <w:rFonts w:ascii="Tahoma" w:hAnsi="Tahoma" w:cs="Tahoma"/>
          <w:b/>
          <w:color w:val="002366"/>
          <w:sz w:val="24"/>
          <w:szCs w:val="24"/>
        </w:rPr>
      </w:pPr>
    </w:p>
    <w:p w14:paraId="0E21CAFA" w14:textId="30B6E003" w:rsidR="0021297C" w:rsidRPr="00875B1F" w:rsidRDefault="0021297C" w:rsidP="00653B11">
      <w:pPr>
        <w:spacing w:after="0" w:line="240" w:lineRule="auto"/>
        <w:jc w:val="center"/>
        <w:rPr>
          <w:rFonts w:ascii="Times New Roman" w:hAnsi="Times New Roman" w:cs="Times New Roman"/>
          <w:b/>
          <w:bCs/>
          <w:i/>
          <w:sz w:val="19"/>
          <w:szCs w:val="19"/>
        </w:rPr>
      </w:pPr>
      <w:r w:rsidRPr="00875B1F">
        <w:rPr>
          <w:rFonts w:ascii="Times New Roman" w:hAnsi="Times New Roman" w:cs="Times New Roman"/>
          <w:b/>
          <w:bCs/>
          <w:i/>
          <w:sz w:val="19"/>
          <w:szCs w:val="19"/>
        </w:rPr>
        <w:t>Nqobile Zinhle Dlamini</w:t>
      </w:r>
      <w:r w:rsidRPr="00875B1F">
        <w:rPr>
          <w:rFonts w:ascii="Times New Roman" w:hAnsi="Times New Roman" w:cs="Times New Roman"/>
          <w:b/>
          <w:bCs/>
          <w:i/>
          <w:sz w:val="19"/>
          <w:szCs w:val="19"/>
          <w:vertAlign w:val="superscript"/>
        </w:rPr>
        <w:t>1,*</w:t>
      </w:r>
      <w:r w:rsidRPr="00875B1F">
        <w:rPr>
          <w:rFonts w:ascii="Times New Roman" w:hAnsi="Times New Roman" w:cs="Times New Roman"/>
          <w:b/>
          <w:bCs/>
          <w:i/>
          <w:sz w:val="19"/>
          <w:szCs w:val="19"/>
        </w:rPr>
        <w:t>, Mr</w:t>
      </w:r>
      <w:r w:rsidR="00054C29">
        <w:rPr>
          <w:rFonts w:ascii="Times New Roman" w:hAnsi="Times New Roman" w:cs="Times New Roman"/>
          <w:b/>
          <w:bCs/>
          <w:i/>
          <w:sz w:val="19"/>
          <w:szCs w:val="19"/>
        </w:rPr>
        <w:t>.</w:t>
      </w:r>
      <w:r w:rsidRPr="00875B1F">
        <w:rPr>
          <w:rFonts w:ascii="Times New Roman" w:hAnsi="Times New Roman" w:cs="Times New Roman"/>
          <w:b/>
          <w:bCs/>
          <w:i/>
          <w:sz w:val="19"/>
          <w:szCs w:val="19"/>
        </w:rPr>
        <w:t xml:space="preserve"> S Shangase</w:t>
      </w:r>
      <w:r w:rsidRPr="00875B1F">
        <w:rPr>
          <w:rFonts w:ascii="Times New Roman" w:hAnsi="Times New Roman" w:cs="Times New Roman"/>
          <w:b/>
          <w:bCs/>
          <w:i/>
          <w:sz w:val="19"/>
          <w:szCs w:val="19"/>
          <w:vertAlign w:val="superscript"/>
        </w:rPr>
        <w:t>2</w:t>
      </w:r>
      <w:r w:rsidRPr="00875B1F">
        <w:rPr>
          <w:rFonts w:ascii="Times New Roman" w:hAnsi="Times New Roman" w:cs="Times New Roman"/>
          <w:b/>
          <w:bCs/>
          <w:i/>
          <w:sz w:val="19"/>
          <w:szCs w:val="19"/>
        </w:rPr>
        <w:t>.</w:t>
      </w:r>
    </w:p>
    <w:p w14:paraId="01B08F6D" w14:textId="08B88728" w:rsidR="0021297C" w:rsidRPr="00875B1F" w:rsidRDefault="00F66D22" w:rsidP="00653B11">
      <w:pPr>
        <w:autoSpaceDE w:val="0"/>
        <w:autoSpaceDN w:val="0"/>
        <w:adjustRightInd w:val="0"/>
        <w:spacing w:after="0" w:line="240" w:lineRule="auto"/>
        <w:jc w:val="center"/>
        <w:rPr>
          <w:rFonts w:ascii="Times New Roman" w:eastAsia="CIDFont+F3" w:hAnsi="Times New Roman" w:cs="Times New Roman"/>
          <w:i/>
          <w:sz w:val="19"/>
          <w:szCs w:val="19"/>
        </w:rPr>
      </w:pPr>
      <w:r w:rsidRPr="00875B1F">
        <w:rPr>
          <w:rFonts w:ascii="Times New Roman" w:eastAsia="CIDFont+F3" w:hAnsi="Times New Roman" w:cs="Times New Roman"/>
          <w:i/>
          <w:sz w:val="19"/>
          <w:szCs w:val="19"/>
          <w:vertAlign w:val="superscript"/>
        </w:rPr>
        <w:t>1</w:t>
      </w:r>
      <w:r w:rsidR="0021297C" w:rsidRPr="00875B1F">
        <w:rPr>
          <w:rFonts w:ascii="Times New Roman" w:eastAsia="CIDFont+F3" w:hAnsi="Times New Roman" w:cs="Times New Roman"/>
          <w:i/>
          <w:sz w:val="19"/>
          <w:szCs w:val="19"/>
        </w:rPr>
        <w:t>Department of Biomedical Sciences, Mangosuthu University of Technology</w:t>
      </w:r>
    </w:p>
    <w:p w14:paraId="09050B9E" w14:textId="2A25BBCF" w:rsidR="0021297C" w:rsidRPr="00875B1F" w:rsidRDefault="00F66D22" w:rsidP="00653B11">
      <w:pPr>
        <w:autoSpaceDE w:val="0"/>
        <w:autoSpaceDN w:val="0"/>
        <w:adjustRightInd w:val="0"/>
        <w:spacing w:after="0" w:line="240" w:lineRule="auto"/>
        <w:jc w:val="center"/>
        <w:rPr>
          <w:rFonts w:ascii="Times New Roman" w:eastAsia="CIDFont+F3" w:hAnsi="Times New Roman" w:cs="Times New Roman"/>
          <w:i/>
          <w:sz w:val="19"/>
          <w:szCs w:val="19"/>
        </w:rPr>
      </w:pPr>
      <w:r w:rsidRPr="00875B1F">
        <w:rPr>
          <w:rFonts w:ascii="Times New Roman" w:hAnsi="Times New Roman" w:cs="Times New Roman"/>
          <w:i/>
          <w:sz w:val="19"/>
          <w:szCs w:val="19"/>
          <w:vertAlign w:val="superscript"/>
        </w:rPr>
        <w:t>2</w:t>
      </w:r>
      <w:r w:rsidR="0021297C" w:rsidRPr="00875B1F">
        <w:rPr>
          <w:rFonts w:ascii="Times New Roman" w:hAnsi="Times New Roman" w:cs="Times New Roman"/>
          <w:i/>
          <w:sz w:val="19"/>
          <w:szCs w:val="19"/>
        </w:rPr>
        <w:t xml:space="preserve">Lecturer at </w:t>
      </w:r>
      <w:r w:rsidR="0021297C" w:rsidRPr="00875B1F">
        <w:rPr>
          <w:rFonts w:ascii="Times New Roman" w:eastAsia="CIDFont+F3" w:hAnsi="Times New Roman" w:cs="Times New Roman"/>
          <w:i/>
          <w:sz w:val="19"/>
          <w:szCs w:val="19"/>
        </w:rPr>
        <w:t>Department of Biomedical Sciences,</w:t>
      </w:r>
      <w:r w:rsidR="0021297C" w:rsidRPr="00875B1F">
        <w:rPr>
          <w:rFonts w:ascii="Times New Roman" w:hAnsi="Times New Roman" w:cs="Times New Roman"/>
          <w:i/>
          <w:sz w:val="19"/>
          <w:szCs w:val="19"/>
        </w:rPr>
        <w:t xml:space="preserve"> Mangosuthu University of Technology</w:t>
      </w:r>
    </w:p>
    <w:p w14:paraId="11D88B18" w14:textId="37772FA9" w:rsidR="00974CB2" w:rsidRPr="00653B11" w:rsidRDefault="00653B11" w:rsidP="00653B11">
      <w:pPr>
        <w:spacing w:before="240" w:after="0" w:line="240" w:lineRule="auto"/>
        <w:jc w:val="both"/>
        <w:rPr>
          <w:rFonts w:ascii="Tahoma" w:hAnsi="Tahoma" w:cs="Tahoma"/>
          <w:b/>
          <w:bCs/>
          <w:color w:val="002366"/>
          <w:sz w:val="20"/>
          <w:szCs w:val="20"/>
        </w:rPr>
      </w:pPr>
      <w:r>
        <w:rPr>
          <w:rFonts w:ascii="Tahoma" w:hAnsi="Tahoma" w:cs="Tahoma"/>
          <w:b/>
          <w:bCs/>
          <w:noProof/>
          <w:color w:val="002366"/>
          <w:sz w:val="20"/>
          <w:szCs w:val="20"/>
          <w:lang w:val="en-US"/>
        </w:rPr>
        <mc:AlternateContent>
          <mc:Choice Requires="wps">
            <w:drawing>
              <wp:anchor distT="0" distB="0" distL="114300" distR="114300" simplePos="0" relativeHeight="251659264" behindDoc="0" locked="0" layoutInCell="1" allowOverlap="1" wp14:anchorId="726C4AF2" wp14:editId="38B685C3">
                <wp:simplePos x="0" y="0"/>
                <wp:positionH relativeFrom="column">
                  <wp:posOffset>0</wp:posOffset>
                </wp:positionH>
                <wp:positionV relativeFrom="paragraph">
                  <wp:posOffset>60325</wp:posOffset>
                </wp:positionV>
                <wp:extent cx="5937337" cy="0"/>
                <wp:effectExtent l="0" t="0" r="0" b="0"/>
                <wp:wrapNone/>
                <wp:docPr id="2000529065" name="Straight Connector 4"/>
                <wp:cNvGraphicFramePr/>
                <a:graphic xmlns:a="http://schemas.openxmlformats.org/drawingml/2006/main">
                  <a:graphicData uri="http://schemas.microsoft.com/office/word/2010/wordprocessingShape">
                    <wps:wsp>
                      <wps:cNvCnPr/>
                      <wps:spPr>
                        <a:xfrm>
                          <a:off x="0" y="0"/>
                          <a:ext cx="5937337"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63B9BAD"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4.75pt" to="467.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" strokecolor="black [3200]" strokeweight="1.5pt">
                <v:stroke joinstyle="miter"/>
              </v:line>
            </w:pict>
          </mc:Fallback>
        </mc:AlternateContent>
      </w:r>
      <w:r w:rsidR="00974CB2" w:rsidRPr="00653B11">
        <w:rPr>
          <w:rFonts w:ascii="Tahoma" w:hAnsi="Tahoma" w:cs="Tahoma"/>
          <w:b/>
          <w:bCs/>
          <w:color w:val="002366"/>
          <w:sz w:val="20"/>
          <w:szCs w:val="20"/>
        </w:rPr>
        <w:t>Abstract</w:t>
      </w:r>
    </w:p>
    <w:p w14:paraId="551E7BB8" w14:textId="5F95BA35" w:rsidR="00F66D22" w:rsidRPr="00653B11" w:rsidRDefault="00E57D06" w:rsidP="00653B11">
      <w:pPr>
        <w:spacing w:after="0" w:line="240" w:lineRule="auto"/>
        <w:jc w:val="both"/>
        <w:rPr>
          <w:rFonts w:ascii="Tahoma" w:hAnsi="Tahoma" w:cs="Tahoma"/>
          <w:bCs/>
          <w:color w:val="002366"/>
          <w:sz w:val="20"/>
          <w:szCs w:val="20"/>
        </w:rPr>
      </w:pPr>
      <w:r w:rsidRPr="00653B11">
        <w:rPr>
          <w:rFonts w:ascii="Tahoma" w:hAnsi="Tahoma" w:cs="Tahoma"/>
          <w:b/>
          <w:color w:val="002366"/>
          <w:sz w:val="20"/>
          <w:szCs w:val="20"/>
        </w:rPr>
        <w:t>B</w:t>
      </w:r>
      <w:r w:rsidR="00D96CF2" w:rsidRPr="00653B11">
        <w:rPr>
          <w:rFonts w:ascii="Tahoma" w:hAnsi="Tahoma" w:cs="Tahoma"/>
          <w:b/>
          <w:color w:val="002366"/>
          <w:sz w:val="20"/>
          <w:szCs w:val="20"/>
        </w:rPr>
        <w:t>ackgrou</w:t>
      </w:r>
      <w:r w:rsidRPr="00653B11">
        <w:rPr>
          <w:rFonts w:ascii="Tahoma" w:hAnsi="Tahoma" w:cs="Tahoma"/>
          <w:b/>
          <w:color w:val="002366"/>
          <w:sz w:val="20"/>
          <w:szCs w:val="20"/>
        </w:rPr>
        <w:t>nd</w:t>
      </w:r>
    </w:p>
    <w:p w14:paraId="35DE54E7" w14:textId="77777777" w:rsidR="000B4B75" w:rsidRPr="000B4B75" w:rsidRDefault="000B4B75" w:rsidP="00653B11">
      <w:pPr>
        <w:keepNext/>
        <w:spacing w:after="0" w:line="240" w:lineRule="auto"/>
        <w:jc w:val="both"/>
        <w:rPr>
          <w:rFonts w:ascii="Times New Roman" w:hAnsi="Times New Roman" w:cs="Times New Roman"/>
          <w:bCs/>
          <w:sz w:val="19"/>
          <w:szCs w:val="19"/>
          <w:lang w:val="en-US"/>
        </w:rPr>
      </w:pPr>
      <w:r w:rsidRPr="000B4B75">
        <w:rPr>
          <w:rFonts w:ascii="Times New Roman" w:hAnsi="Times New Roman" w:cs="Times New Roman"/>
          <w:bCs/>
          <w:sz w:val="19"/>
          <w:szCs w:val="19"/>
          <w:lang w:val="en-US"/>
        </w:rPr>
        <w:t>Urinary tract infections (UTIs) are among the most prevalent diseases in patients admitted to the Intensive Care Unit (ICU). ICU patients are at higher risk for UTIs due to factors such as indwelling urinary catheters, prolonged hospital stay, antibiotic use, immunocompromised, and underlying comorbidities like diabetes.</w:t>
      </w:r>
    </w:p>
    <w:p w14:paraId="24030C4C" w14:textId="77777777" w:rsidR="00653B11" w:rsidRPr="00653B11" w:rsidRDefault="000B4B75" w:rsidP="00653B11">
      <w:pPr>
        <w:keepNext/>
        <w:spacing w:after="0" w:line="240" w:lineRule="auto"/>
        <w:jc w:val="both"/>
        <w:rPr>
          <w:rFonts w:ascii="Tahoma" w:hAnsi="Tahoma" w:cs="Tahoma"/>
          <w:b/>
          <w:bCs/>
          <w:color w:val="002366"/>
          <w:sz w:val="20"/>
          <w:szCs w:val="20"/>
          <w:lang w:val="en-US"/>
        </w:rPr>
      </w:pPr>
      <w:r w:rsidRPr="000B4B75">
        <w:rPr>
          <w:rFonts w:ascii="Tahoma" w:hAnsi="Tahoma" w:cs="Tahoma"/>
          <w:b/>
          <w:bCs/>
          <w:color w:val="002366"/>
          <w:sz w:val="20"/>
          <w:szCs w:val="20"/>
          <w:lang w:val="en-US"/>
        </w:rPr>
        <w:t>Aim and Objectives</w:t>
      </w:r>
    </w:p>
    <w:p w14:paraId="2D6BF40A" w14:textId="6D990FE1" w:rsidR="000B4B75" w:rsidRPr="000B4B75" w:rsidRDefault="000B4B75" w:rsidP="00653B11">
      <w:pPr>
        <w:keepNext/>
        <w:spacing w:after="0" w:line="240" w:lineRule="auto"/>
        <w:jc w:val="both"/>
        <w:rPr>
          <w:rFonts w:ascii="Times New Roman" w:hAnsi="Times New Roman" w:cs="Times New Roman"/>
          <w:bCs/>
          <w:sz w:val="19"/>
          <w:szCs w:val="19"/>
          <w:lang w:val="en-US"/>
        </w:rPr>
      </w:pPr>
      <w:r w:rsidRPr="000B4B75">
        <w:rPr>
          <w:rFonts w:ascii="Times New Roman" w:hAnsi="Times New Roman" w:cs="Times New Roman"/>
          <w:bCs/>
          <w:sz w:val="19"/>
          <w:szCs w:val="19"/>
          <w:lang w:val="en-US"/>
        </w:rPr>
        <w:t xml:space="preserve">To identify the most prevalent isolated microorganisms causing UTIs in ICU patients with UTIs. To Assess Antimicrobial Susceptibility Patterns of isolated microorganisms. To Analyse demographic information of patients with UTIs. </w:t>
      </w:r>
    </w:p>
    <w:p w14:paraId="776964B2" w14:textId="77777777" w:rsidR="00653B11" w:rsidRDefault="000B4B75" w:rsidP="00653B11">
      <w:pPr>
        <w:keepNext/>
        <w:spacing w:after="0" w:line="240" w:lineRule="auto"/>
        <w:jc w:val="both"/>
        <w:rPr>
          <w:rFonts w:ascii="Times New Roman" w:hAnsi="Times New Roman" w:cs="Times New Roman"/>
          <w:b/>
          <w:bCs/>
          <w:sz w:val="19"/>
          <w:szCs w:val="19"/>
          <w:lang w:val="en-US"/>
        </w:rPr>
      </w:pPr>
      <w:r w:rsidRPr="000B4B75">
        <w:rPr>
          <w:rFonts w:ascii="Tahoma" w:hAnsi="Tahoma" w:cs="Tahoma"/>
          <w:b/>
          <w:bCs/>
          <w:color w:val="002366"/>
          <w:sz w:val="20"/>
          <w:szCs w:val="20"/>
          <w:lang w:val="en-US"/>
        </w:rPr>
        <w:t>Methodology</w:t>
      </w:r>
    </w:p>
    <w:p w14:paraId="217E0079" w14:textId="5A3D2961" w:rsidR="000B4B75" w:rsidRPr="000B4B75" w:rsidRDefault="000B4B75" w:rsidP="00653B11">
      <w:pPr>
        <w:keepNext/>
        <w:spacing w:after="0" w:line="240" w:lineRule="auto"/>
        <w:jc w:val="both"/>
        <w:rPr>
          <w:rFonts w:ascii="Times New Roman" w:hAnsi="Times New Roman" w:cs="Times New Roman"/>
          <w:bCs/>
          <w:sz w:val="19"/>
          <w:szCs w:val="19"/>
          <w:lang w:val="en-US"/>
        </w:rPr>
      </w:pPr>
      <w:r w:rsidRPr="000B4B75">
        <w:rPr>
          <w:rFonts w:ascii="Times New Roman" w:hAnsi="Times New Roman" w:cs="Times New Roman"/>
          <w:bCs/>
          <w:sz w:val="19"/>
          <w:szCs w:val="19"/>
          <w:lang w:val="en-US"/>
        </w:rPr>
        <w:t xml:space="preserve">This project was a retrospective quantitative study that looked at ICU patients admitted at IALCH. The study was a convenience non-probability study which was done in an NHLS microbiology laboratory using standard urine culture and a VITEk-2 automated system. </w:t>
      </w:r>
    </w:p>
    <w:p w14:paraId="5096ADFD" w14:textId="77777777" w:rsidR="00653B11" w:rsidRDefault="000B4B75" w:rsidP="00653B11">
      <w:pPr>
        <w:keepNext/>
        <w:spacing w:after="0" w:line="240" w:lineRule="auto"/>
        <w:jc w:val="both"/>
        <w:rPr>
          <w:rFonts w:ascii="Times New Roman" w:hAnsi="Times New Roman" w:cs="Times New Roman"/>
          <w:b/>
          <w:bCs/>
          <w:sz w:val="19"/>
          <w:szCs w:val="19"/>
          <w:lang w:val="en-US"/>
        </w:rPr>
      </w:pPr>
      <w:r w:rsidRPr="000B4B75">
        <w:rPr>
          <w:rFonts w:ascii="Tahoma" w:hAnsi="Tahoma" w:cs="Tahoma"/>
          <w:b/>
          <w:bCs/>
          <w:color w:val="002366"/>
          <w:sz w:val="20"/>
          <w:szCs w:val="20"/>
          <w:lang w:val="en-US"/>
        </w:rPr>
        <w:t>Results</w:t>
      </w:r>
    </w:p>
    <w:p w14:paraId="79E4D774" w14:textId="50A121B3" w:rsidR="000B4B75" w:rsidRPr="000B4B75" w:rsidRDefault="000B4B75" w:rsidP="00653B11">
      <w:pPr>
        <w:keepNext/>
        <w:spacing w:after="0" w:line="240" w:lineRule="auto"/>
        <w:jc w:val="both"/>
        <w:rPr>
          <w:rFonts w:ascii="Times New Roman" w:hAnsi="Times New Roman" w:cs="Times New Roman"/>
          <w:bCs/>
          <w:sz w:val="19"/>
          <w:szCs w:val="19"/>
          <w:lang w:val="en-US"/>
        </w:rPr>
      </w:pPr>
      <w:r w:rsidRPr="000B4B75">
        <w:rPr>
          <w:rFonts w:ascii="Times New Roman" w:hAnsi="Times New Roman" w:cs="Times New Roman"/>
          <w:bCs/>
          <w:sz w:val="19"/>
          <w:szCs w:val="19"/>
          <w:lang w:val="en-US"/>
        </w:rPr>
        <w:t xml:space="preserve">270 positive urine specimens, the most common isolate was </w:t>
      </w:r>
      <w:r w:rsidRPr="000B4B75">
        <w:rPr>
          <w:rFonts w:ascii="Times New Roman" w:hAnsi="Times New Roman" w:cs="Times New Roman"/>
          <w:bCs/>
          <w:i/>
          <w:iCs/>
          <w:sz w:val="19"/>
          <w:szCs w:val="19"/>
          <w:lang w:val="en-US"/>
        </w:rPr>
        <w:t>Escherichia coli</w:t>
      </w:r>
      <w:r w:rsidRPr="000B4B75">
        <w:rPr>
          <w:rFonts w:ascii="Times New Roman" w:hAnsi="Times New Roman" w:cs="Times New Roman"/>
          <w:bCs/>
          <w:sz w:val="19"/>
          <w:szCs w:val="19"/>
          <w:lang w:val="en-US"/>
        </w:rPr>
        <w:t xml:space="preserve"> (n=143; 53%), followed by </w:t>
      </w:r>
      <w:r w:rsidRPr="000B4B75">
        <w:rPr>
          <w:rFonts w:ascii="Times New Roman" w:hAnsi="Times New Roman" w:cs="Times New Roman"/>
          <w:bCs/>
          <w:i/>
          <w:iCs/>
          <w:sz w:val="19"/>
          <w:szCs w:val="19"/>
          <w:lang w:val="en-US"/>
        </w:rPr>
        <w:t>Klebsiella pneumoniae subsp</w:t>
      </w:r>
      <w:r w:rsidRPr="000B4B75">
        <w:rPr>
          <w:rFonts w:ascii="Times New Roman" w:hAnsi="Times New Roman" w:cs="Times New Roman"/>
          <w:bCs/>
          <w:sz w:val="19"/>
          <w:szCs w:val="19"/>
          <w:lang w:val="en-US"/>
        </w:rPr>
        <w:t xml:space="preserve"> (n=40; 14.8%).</w:t>
      </w:r>
      <w:r w:rsidRPr="000B4B75">
        <w:rPr>
          <w:rFonts w:ascii="Times New Roman" w:hAnsi="Times New Roman" w:cs="Times New Roman"/>
          <w:bCs/>
          <w:i/>
          <w:iCs/>
          <w:sz w:val="19"/>
          <w:szCs w:val="19"/>
          <w:lang w:val="en-US"/>
        </w:rPr>
        <w:t xml:space="preserve"> Enterococcus faecalis </w:t>
      </w:r>
      <w:r w:rsidRPr="000B4B75">
        <w:rPr>
          <w:rFonts w:ascii="Times New Roman" w:hAnsi="Times New Roman" w:cs="Times New Roman"/>
          <w:bCs/>
          <w:sz w:val="19"/>
          <w:szCs w:val="19"/>
          <w:lang w:val="en-US"/>
        </w:rPr>
        <w:t xml:space="preserve">(n=16; 6.0%) were the most common Gram-positive pathogens. </w:t>
      </w:r>
      <w:r w:rsidRPr="000B4B75">
        <w:rPr>
          <w:rFonts w:ascii="Times New Roman" w:hAnsi="Times New Roman" w:cs="Times New Roman"/>
          <w:bCs/>
          <w:i/>
          <w:iCs/>
          <w:sz w:val="19"/>
          <w:szCs w:val="19"/>
          <w:lang w:val="en-US"/>
        </w:rPr>
        <w:t>E. coli</w:t>
      </w:r>
      <w:r w:rsidRPr="000B4B75">
        <w:rPr>
          <w:rFonts w:ascii="Times New Roman" w:hAnsi="Times New Roman" w:cs="Times New Roman"/>
          <w:bCs/>
          <w:sz w:val="19"/>
          <w:szCs w:val="19"/>
          <w:lang w:val="en-US"/>
        </w:rPr>
        <w:t xml:space="preserve"> showed significant resistance to Cefotaxime ceftriaxone (31.4%), Gentamycin (10.4%), cefepime (6.3%) and Piperacillin tazobactam (3.5%). Among Gram-positive, </w:t>
      </w:r>
      <w:r w:rsidRPr="000B4B75">
        <w:rPr>
          <w:rFonts w:ascii="Times New Roman" w:hAnsi="Times New Roman" w:cs="Times New Roman"/>
          <w:bCs/>
          <w:i/>
          <w:iCs/>
          <w:sz w:val="19"/>
          <w:szCs w:val="19"/>
          <w:lang w:val="en-US"/>
        </w:rPr>
        <w:t>E. faecalis</w:t>
      </w:r>
      <w:r w:rsidRPr="000B4B75">
        <w:rPr>
          <w:rFonts w:ascii="Times New Roman" w:hAnsi="Times New Roman" w:cs="Times New Roman"/>
          <w:bCs/>
          <w:sz w:val="19"/>
          <w:szCs w:val="19"/>
          <w:lang w:val="en-US"/>
        </w:rPr>
        <w:t xml:space="preserve"> showed 75% susceptibility.</w:t>
      </w:r>
      <w:r w:rsidRPr="000B4B75">
        <w:rPr>
          <w:rFonts w:ascii="Times New Roman" w:hAnsi="Times New Roman" w:cs="Times New Roman"/>
          <w:b/>
          <w:bCs/>
          <w:sz w:val="19"/>
          <w:szCs w:val="19"/>
          <w:lang w:val="en-US"/>
        </w:rPr>
        <w:t xml:space="preserve"> </w:t>
      </w:r>
    </w:p>
    <w:p w14:paraId="7E6FBD56" w14:textId="77777777" w:rsidR="00653B11" w:rsidRDefault="000B4B75" w:rsidP="00653B11">
      <w:pPr>
        <w:keepNext/>
        <w:spacing w:after="0" w:line="240" w:lineRule="auto"/>
        <w:jc w:val="both"/>
        <w:rPr>
          <w:rFonts w:ascii="Times New Roman" w:hAnsi="Times New Roman" w:cs="Times New Roman"/>
          <w:b/>
          <w:bCs/>
          <w:sz w:val="19"/>
          <w:szCs w:val="19"/>
          <w:lang w:val="en-US"/>
        </w:rPr>
      </w:pPr>
      <w:r w:rsidRPr="000B4B75">
        <w:rPr>
          <w:rFonts w:ascii="Tahoma" w:hAnsi="Tahoma" w:cs="Tahoma"/>
          <w:b/>
          <w:bCs/>
          <w:color w:val="002366"/>
          <w:sz w:val="20"/>
          <w:szCs w:val="20"/>
          <w:lang w:val="en-US"/>
        </w:rPr>
        <w:t>Conclusion</w:t>
      </w:r>
    </w:p>
    <w:p w14:paraId="5B2A7181" w14:textId="577D5697" w:rsidR="000B4B75" w:rsidRPr="000B4B75" w:rsidRDefault="000B4B75" w:rsidP="00653B11">
      <w:pPr>
        <w:keepNext/>
        <w:spacing w:after="0" w:line="240" w:lineRule="auto"/>
        <w:jc w:val="both"/>
        <w:rPr>
          <w:rFonts w:ascii="Times New Roman" w:hAnsi="Times New Roman" w:cs="Times New Roman"/>
          <w:bCs/>
          <w:sz w:val="19"/>
          <w:szCs w:val="19"/>
          <w:lang w:val="en-US"/>
        </w:rPr>
      </w:pPr>
      <w:r w:rsidRPr="000B4B75">
        <w:rPr>
          <w:rFonts w:ascii="Times New Roman" w:hAnsi="Times New Roman" w:cs="Times New Roman"/>
          <w:bCs/>
          <w:i/>
          <w:iCs/>
          <w:sz w:val="19"/>
          <w:szCs w:val="19"/>
          <w:lang w:val="en-US"/>
        </w:rPr>
        <w:t>E. coli</w:t>
      </w:r>
      <w:r w:rsidRPr="000B4B75">
        <w:rPr>
          <w:rFonts w:ascii="Times New Roman" w:hAnsi="Times New Roman" w:cs="Times New Roman"/>
          <w:bCs/>
          <w:sz w:val="19"/>
          <w:szCs w:val="19"/>
          <w:lang w:val="en-US"/>
        </w:rPr>
        <w:t xml:space="preserve"> was the most common isolate accounting for 53% followed by </w:t>
      </w:r>
      <w:r w:rsidRPr="000B4B75">
        <w:rPr>
          <w:rFonts w:ascii="Times New Roman" w:hAnsi="Times New Roman" w:cs="Times New Roman"/>
          <w:bCs/>
          <w:i/>
          <w:iCs/>
          <w:sz w:val="19"/>
          <w:szCs w:val="19"/>
          <w:lang w:val="en-US"/>
        </w:rPr>
        <w:t>Klebsiella pneumoniae subspp</w:t>
      </w:r>
      <w:r w:rsidRPr="000B4B75">
        <w:rPr>
          <w:rFonts w:ascii="Times New Roman" w:hAnsi="Times New Roman" w:cs="Times New Roman"/>
          <w:bCs/>
          <w:sz w:val="19"/>
          <w:szCs w:val="19"/>
          <w:lang w:val="en-US"/>
        </w:rPr>
        <w:t xml:space="preserve"> and </w:t>
      </w:r>
      <w:r w:rsidRPr="000B4B75">
        <w:rPr>
          <w:rFonts w:ascii="Times New Roman" w:hAnsi="Times New Roman" w:cs="Times New Roman"/>
          <w:bCs/>
          <w:i/>
          <w:iCs/>
          <w:sz w:val="19"/>
          <w:szCs w:val="19"/>
          <w:lang w:val="en-US"/>
        </w:rPr>
        <w:t>E. faecalis</w:t>
      </w:r>
      <w:r w:rsidRPr="000B4B75">
        <w:rPr>
          <w:rFonts w:ascii="Times New Roman" w:hAnsi="Times New Roman" w:cs="Times New Roman"/>
          <w:bCs/>
          <w:sz w:val="19"/>
          <w:szCs w:val="19"/>
          <w:lang w:val="en-US"/>
        </w:rPr>
        <w:t xml:space="preserve"> in ICU patients admitted At IALCH. Notably </w:t>
      </w:r>
      <w:r w:rsidRPr="000B4B75">
        <w:rPr>
          <w:rFonts w:ascii="Times New Roman" w:hAnsi="Times New Roman" w:cs="Times New Roman"/>
          <w:bCs/>
          <w:i/>
          <w:iCs/>
          <w:sz w:val="19"/>
          <w:szCs w:val="19"/>
          <w:lang w:val="en-US"/>
        </w:rPr>
        <w:t>E. coli</w:t>
      </w:r>
      <w:r w:rsidRPr="000B4B75">
        <w:rPr>
          <w:rFonts w:ascii="Times New Roman" w:hAnsi="Times New Roman" w:cs="Times New Roman"/>
          <w:bCs/>
          <w:sz w:val="19"/>
          <w:szCs w:val="19"/>
          <w:lang w:val="en-US"/>
        </w:rPr>
        <w:t xml:space="preserve"> exhibited significant resistance to multiple antibiotics including cefotaxime ceftriaxone, gentamycin, cefepime, and piperacillin. In contrast, </w:t>
      </w:r>
      <w:r w:rsidRPr="000B4B75">
        <w:rPr>
          <w:rFonts w:ascii="Times New Roman" w:hAnsi="Times New Roman" w:cs="Times New Roman"/>
          <w:bCs/>
          <w:i/>
          <w:iCs/>
          <w:sz w:val="19"/>
          <w:szCs w:val="19"/>
          <w:lang w:val="en-US"/>
        </w:rPr>
        <w:t>E. faecalis</w:t>
      </w:r>
      <w:r w:rsidRPr="000B4B75">
        <w:rPr>
          <w:rFonts w:ascii="Times New Roman" w:hAnsi="Times New Roman" w:cs="Times New Roman"/>
          <w:bCs/>
          <w:sz w:val="19"/>
          <w:szCs w:val="19"/>
          <w:lang w:val="en-US"/>
        </w:rPr>
        <w:t xml:space="preserve"> demonstrated 75% susceptibility to tested antibiotics. </w:t>
      </w:r>
      <w:r w:rsidRPr="000B4B75">
        <w:rPr>
          <w:rFonts w:ascii="Times New Roman" w:hAnsi="Times New Roman" w:cs="Times New Roman"/>
          <w:bCs/>
          <w:i/>
          <w:iCs/>
          <w:sz w:val="19"/>
          <w:szCs w:val="19"/>
          <w:lang w:val="en-US"/>
        </w:rPr>
        <w:t>E. faecalis</w:t>
      </w:r>
      <w:r w:rsidRPr="000B4B75">
        <w:rPr>
          <w:rFonts w:ascii="Times New Roman" w:hAnsi="Times New Roman" w:cs="Times New Roman"/>
          <w:bCs/>
          <w:sz w:val="19"/>
          <w:szCs w:val="19"/>
          <w:lang w:val="en-US"/>
        </w:rPr>
        <w:t xml:space="preserve"> was also most prevalent among the gram-positive accounting for 6.0%. Vancomycin was found to be the most effective for </w:t>
      </w:r>
      <w:r w:rsidRPr="000B4B75">
        <w:rPr>
          <w:rFonts w:ascii="Times New Roman" w:hAnsi="Times New Roman" w:cs="Times New Roman"/>
          <w:bCs/>
          <w:i/>
          <w:iCs/>
          <w:sz w:val="19"/>
          <w:szCs w:val="19"/>
          <w:lang w:val="en-US"/>
        </w:rPr>
        <w:t>E. faecalis</w:t>
      </w:r>
      <w:r w:rsidRPr="000B4B75">
        <w:rPr>
          <w:rFonts w:ascii="Times New Roman" w:hAnsi="Times New Roman" w:cs="Times New Roman"/>
          <w:bCs/>
          <w:sz w:val="19"/>
          <w:szCs w:val="19"/>
          <w:lang w:val="en-US"/>
        </w:rPr>
        <w:t xml:space="preserve">. Ciprofloxacin was found to be the least effective with a high rate of resistance for </w:t>
      </w:r>
      <w:r w:rsidRPr="000B4B75">
        <w:rPr>
          <w:rFonts w:ascii="Times New Roman" w:hAnsi="Times New Roman" w:cs="Times New Roman"/>
          <w:bCs/>
          <w:i/>
          <w:iCs/>
          <w:sz w:val="19"/>
          <w:szCs w:val="19"/>
          <w:lang w:val="en-US"/>
        </w:rPr>
        <w:t>E. faecalis</w:t>
      </w:r>
      <w:r w:rsidRPr="000B4B75">
        <w:rPr>
          <w:rFonts w:ascii="Times New Roman" w:hAnsi="Times New Roman" w:cs="Times New Roman"/>
          <w:bCs/>
          <w:sz w:val="19"/>
          <w:szCs w:val="19"/>
          <w:lang w:val="en-US"/>
        </w:rPr>
        <w:t xml:space="preserve">. This study also discovered that UTIs were more common in patients between the age of 40-65 years and the study showed that the most affected were females. </w:t>
      </w:r>
    </w:p>
    <w:p w14:paraId="6088C534" w14:textId="77777777" w:rsidR="00653B11" w:rsidRDefault="000B4B75" w:rsidP="00653B11">
      <w:pPr>
        <w:keepNext/>
        <w:spacing w:after="0" w:line="240" w:lineRule="auto"/>
        <w:jc w:val="both"/>
        <w:rPr>
          <w:rFonts w:ascii="Times New Roman" w:hAnsi="Times New Roman" w:cs="Times New Roman"/>
          <w:b/>
          <w:bCs/>
          <w:sz w:val="19"/>
          <w:szCs w:val="19"/>
          <w:lang w:val="en-US"/>
        </w:rPr>
      </w:pPr>
      <w:r w:rsidRPr="000B4B75">
        <w:rPr>
          <w:rFonts w:ascii="Tahoma" w:hAnsi="Tahoma" w:cs="Tahoma"/>
          <w:b/>
          <w:bCs/>
          <w:color w:val="002366"/>
          <w:sz w:val="20"/>
          <w:szCs w:val="20"/>
          <w:lang w:val="en-US"/>
        </w:rPr>
        <w:t>Recommendations</w:t>
      </w:r>
    </w:p>
    <w:p w14:paraId="06513F27" w14:textId="358F9661" w:rsidR="000B4B75" w:rsidRPr="000B4B75" w:rsidRDefault="000B4B75" w:rsidP="00653B11">
      <w:pPr>
        <w:keepNext/>
        <w:spacing w:after="0" w:line="240" w:lineRule="auto"/>
        <w:jc w:val="both"/>
        <w:rPr>
          <w:rFonts w:ascii="Times New Roman" w:hAnsi="Times New Roman" w:cs="Times New Roman"/>
          <w:bCs/>
          <w:sz w:val="19"/>
          <w:szCs w:val="19"/>
          <w:lang w:val="en-US"/>
        </w:rPr>
      </w:pPr>
      <w:r w:rsidRPr="000B4B75">
        <w:rPr>
          <w:rFonts w:ascii="Times New Roman" w:hAnsi="Times New Roman" w:cs="Times New Roman"/>
          <w:bCs/>
          <w:sz w:val="19"/>
          <w:szCs w:val="19"/>
          <w:lang w:val="en-US"/>
        </w:rPr>
        <w:t>Future research should prioritize comprehensive data collection methods.</w:t>
      </w:r>
    </w:p>
    <w:p w14:paraId="75F0741C" w14:textId="52F39BA0" w:rsidR="000B4B75" w:rsidRPr="00875B1F" w:rsidRDefault="00653B11" w:rsidP="00653B11">
      <w:pPr>
        <w:keepNext/>
        <w:spacing w:before="240" w:after="0" w:line="240" w:lineRule="auto"/>
        <w:jc w:val="both"/>
        <w:rPr>
          <w:rFonts w:ascii="Times New Roman" w:hAnsi="Times New Roman" w:cs="Times New Roman"/>
          <w:bCs/>
          <w:i/>
          <w:sz w:val="19"/>
          <w:szCs w:val="19"/>
          <w:lang w:val="en-US"/>
        </w:rPr>
      </w:pPr>
      <w:r w:rsidRPr="00875B1F">
        <w:rPr>
          <w:rFonts w:ascii="Tahoma" w:hAnsi="Tahoma" w:cs="Tahoma"/>
          <w:b/>
          <w:bCs/>
          <w:i/>
          <w:noProof/>
          <w:color w:val="002366"/>
          <w:sz w:val="20"/>
          <w:szCs w:val="20"/>
          <w:lang w:val="en-US"/>
        </w:rPr>
        <mc:AlternateContent>
          <mc:Choice Requires="wps">
            <w:drawing>
              <wp:anchor distT="0" distB="0" distL="114300" distR="114300" simplePos="0" relativeHeight="251661312" behindDoc="0" locked="0" layoutInCell="1" allowOverlap="1" wp14:anchorId="66A63ACA" wp14:editId="77EBEBF2">
                <wp:simplePos x="0" y="0"/>
                <wp:positionH relativeFrom="column">
                  <wp:posOffset>0</wp:posOffset>
                </wp:positionH>
                <wp:positionV relativeFrom="paragraph">
                  <wp:posOffset>76200</wp:posOffset>
                </wp:positionV>
                <wp:extent cx="5937337" cy="0"/>
                <wp:effectExtent l="0" t="0" r="0" b="0"/>
                <wp:wrapNone/>
                <wp:docPr id="528951176" name="Straight Connector 4"/>
                <wp:cNvGraphicFramePr/>
                <a:graphic xmlns:a="http://schemas.openxmlformats.org/drawingml/2006/main">
                  <a:graphicData uri="http://schemas.microsoft.com/office/word/2010/wordprocessingShape">
                    <wps:wsp>
                      <wps:cNvCnPr/>
                      <wps:spPr>
                        <a:xfrm>
                          <a:off x="0" y="0"/>
                          <a:ext cx="5937337"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72583AE"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6pt" to="467.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" strokecolor="black [3200]" strokeweight="1.5pt">
                <v:stroke joinstyle="miter"/>
              </v:line>
            </w:pict>
          </mc:Fallback>
        </mc:AlternateContent>
      </w:r>
      <w:r w:rsidR="000B4B75" w:rsidRPr="00875B1F">
        <w:rPr>
          <w:rFonts w:ascii="Times New Roman" w:hAnsi="Times New Roman" w:cs="Times New Roman"/>
          <w:b/>
          <w:bCs/>
          <w:i/>
          <w:color w:val="002366"/>
          <w:sz w:val="19"/>
          <w:szCs w:val="19"/>
          <w:lang w:val="en-US"/>
        </w:rPr>
        <w:t>Keywords</w:t>
      </w:r>
      <w:r w:rsidR="000B4B75" w:rsidRPr="00875B1F">
        <w:rPr>
          <w:rFonts w:ascii="Times New Roman" w:hAnsi="Times New Roman" w:cs="Times New Roman"/>
          <w:bCs/>
          <w:i/>
          <w:sz w:val="19"/>
          <w:szCs w:val="19"/>
          <w:lang w:val="en-US"/>
        </w:rPr>
        <w:t xml:space="preserve">: Urinary tract infections, intensive care units, Antimicrobial susceptibility, multiple drug resistance. </w:t>
      </w:r>
    </w:p>
    <w:p w14:paraId="6FF67944" w14:textId="7DB5F6E0" w:rsidR="00653B11" w:rsidRPr="00875B1F" w:rsidRDefault="00653B11" w:rsidP="00653B11">
      <w:pPr>
        <w:keepNext/>
        <w:spacing w:after="0" w:line="240" w:lineRule="auto"/>
        <w:jc w:val="both"/>
        <w:rPr>
          <w:rFonts w:ascii="Times New Roman" w:hAnsi="Times New Roman" w:cs="Times New Roman"/>
          <w:bCs/>
          <w:i/>
          <w:sz w:val="19"/>
          <w:szCs w:val="19"/>
          <w:lang w:val="en-US"/>
        </w:rPr>
      </w:pPr>
      <w:r w:rsidRPr="00875B1F">
        <w:rPr>
          <w:rFonts w:ascii="Times New Roman" w:hAnsi="Times New Roman" w:cs="Times New Roman"/>
          <w:bCs/>
          <w:i/>
          <w:sz w:val="19"/>
          <w:szCs w:val="19"/>
          <w:lang w:val="en-US"/>
        </w:rPr>
        <w:t xml:space="preserve">Submitted: </w:t>
      </w:r>
      <w:r w:rsidR="00875B1F" w:rsidRPr="00875B1F">
        <w:rPr>
          <w:rFonts w:ascii="Times New Roman" w:hAnsi="Times New Roman" w:cs="Times New Roman"/>
          <w:bCs/>
          <w:i/>
          <w:sz w:val="19"/>
          <w:szCs w:val="19"/>
          <w:lang w:val="en-US"/>
        </w:rPr>
        <w:t xml:space="preserve"> 2025-02-15   </w:t>
      </w:r>
      <w:r w:rsidRPr="00875B1F">
        <w:rPr>
          <w:rFonts w:ascii="Times New Roman" w:hAnsi="Times New Roman" w:cs="Times New Roman"/>
          <w:bCs/>
          <w:i/>
          <w:sz w:val="19"/>
          <w:szCs w:val="19"/>
          <w:lang w:val="en-US"/>
        </w:rPr>
        <w:t xml:space="preserve">Accepted: </w:t>
      </w:r>
      <w:r w:rsidRPr="00875B1F">
        <w:rPr>
          <w:rFonts w:ascii="Times New Roman" w:hAnsi="Times New Roman" w:cs="Times New Roman"/>
          <w:bCs/>
          <w:i/>
          <w:sz w:val="19"/>
          <w:szCs w:val="19"/>
          <w:lang w:val="en-US"/>
        </w:rPr>
        <w:tab/>
      </w:r>
      <w:r w:rsidR="00875B1F" w:rsidRPr="00875B1F">
        <w:rPr>
          <w:rFonts w:ascii="Times New Roman" w:hAnsi="Times New Roman" w:cs="Times New Roman"/>
          <w:bCs/>
          <w:i/>
          <w:sz w:val="19"/>
          <w:szCs w:val="19"/>
          <w:lang w:val="en-US"/>
        </w:rPr>
        <w:t xml:space="preserve">2025-03-09        </w:t>
      </w:r>
      <w:r w:rsidRPr="00875B1F">
        <w:rPr>
          <w:rFonts w:ascii="Times New Roman" w:hAnsi="Times New Roman" w:cs="Times New Roman"/>
          <w:bCs/>
          <w:i/>
          <w:sz w:val="19"/>
          <w:szCs w:val="19"/>
          <w:lang w:val="en-US"/>
        </w:rPr>
        <w:t xml:space="preserve">Published: </w:t>
      </w:r>
      <w:r w:rsidR="00875B1F" w:rsidRPr="00875B1F">
        <w:rPr>
          <w:rFonts w:ascii="Times New Roman" w:hAnsi="Times New Roman" w:cs="Times New Roman"/>
          <w:bCs/>
          <w:i/>
          <w:sz w:val="19"/>
          <w:szCs w:val="19"/>
          <w:lang w:val="en-US"/>
        </w:rPr>
        <w:t xml:space="preserve"> 2025-06-13</w:t>
      </w:r>
    </w:p>
    <w:p w14:paraId="297A6F85" w14:textId="0122B962" w:rsidR="000B4B75" w:rsidRPr="00761DA7" w:rsidRDefault="00653B11" w:rsidP="00875B1F">
      <w:pPr>
        <w:keepNext/>
        <w:spacing w:before="240" w:after="0" w:line="240" w:lineRule="auto"/>
        <w:jc w:val="both"/>
        <w:rPr>
          <w:rFonts w:ascii="Times New Roman" w:hAnsi="Times New Roman" w:cs="Times New Roman"/>
          <w:bCs/>
          <w:i/>
          <w:color w:val="002366"/>
          <w:sz w:val="19"/>
          <w:szCs w:val="19"/>
          <w:lang w:val="en-US"/>
        </w:rPr>
      </w:pPr>
      <w:r w:rsidRPr="00761DA7">
        <w:rPr>
          <w:rFonts w:ascii="Tahoma" w:hAnsi="Tahoma" w:cs="Tahoma"/>
          <w:b/>
          <w:bCs/>
          <w:i/>
          <w:noProof/>
          <w:color w:val="002366"/>
          <w:sz w:val="20"/>
          <w:szCs w:val="20"/>
          <w:lang w:val="en-US"/>
        </w:rPr>
        <mc:AlternateContent>
          <mc:Choice Requires="wps">
            <w:drawing>
              <wp:anchor distT="0" distB="0" distL="114300" distR="114300" simplePos="0" relativeHeight="251663360" behindDoc="0" locked="0" layoutInCell="1" allowOverlap="1" wp14:anchorId="46D4E90B" wp14:editId="1E2CD342">
                <wp:simplePos x="0" y="0"/>
                <wp:positionH relativeFrom="column">
                  <wp:posOffset>0</wp:posOffset>
                </wp:positionH>
                <wp:positionV relativeFrom="paragraph">
                  <wp:posOffset>94615</wp:posOffset>
                </wp:positionV>
                <wp:extent cx="5937337" cy="0"/>
                <wp:effectExtent l="0" t="0" r="0" b="0"/>
                <wp:wrapNone/>
                <wp:docPr id="1936266842" name="Straight Connector 4"/>
                <wp:cNvGraphicFramePr/>
                <a:graphic xmlns:a="http://schemas.openxmlformats.org/drawingml/2006/main">
                  <a:graphicData uri="http://schemas.microsoft.com/office/word/2010/wordprocessingShape">
                    <wps:wsp>
                      <wps:cNvCnPr/>
                      <wps:spPr>
                        <a:xfrm>
                          <a:off x="0" y="0"/>
                          <a:ext cx="5937337"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4A8402F" id="Straight Connector 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7.45pt" to="467.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" strokecolor="black [3200]" strokeweight="1.5pt">
                <v:stroke joinstyle="miter"/>
              </v:line>
            </w:pict>
          </mc:Fallback>
        </mc:AlternateContent>
      </w:r>
      <w:r w:rsidR="000B4B75" w:rsidRPr="00761DA7">
        <w:rPr>
          <w:rFonts w:ascii="Times New Roman" w:hAnsi="Times New Roman" w:cs="Times New Roman"/>
          <w:b/>
          <w:bCs/>
          <w:i/>
          <w:color w:val="002366"/>
          <w:sz w:val="19"/>
          <w:szCs w:val="19"/>
          <w:lang w:val="en-US"/>
        </w:rPr>
        <w:t xml:space="preserve">Corresponding Author </w:t>
      </w:r>
      <w:r w:rsidR="00875B1F" w:rsidRPr="00761DA7">
        <w:rPr>
          <w:rFonts w:ascii="Times New Roman" w:hAnsi="Times New Roman" w:cs="Times New Roman"/>
          <w:b/>
          <w:bCs/>
          <w:i/>
          <w:color w:val="002366"/>
          <w:sz w:val="19"/>
          <w:szCs w:val="19"/>
          <w:lang w:val="en-US"/>
        </w:rPr>
        <w:t>:</w:t>
      </w:r>
      <w:r w:rsidR="00875B1F" w:rsidRPr="00761DA7">
        <w:rPr>
          <w:rFonts w:ascii="Times New Roman" w:hAnsi="Times New Roman" w:cs="Times New Roman"/>
          <w:bCs/>
          <w:i/>
          <w:color w:val="002366"/>
          <w:sz w:val="19"/>
          <w:szCs w:val="19"/>
          <w:lang w:val="en-US"/>
        </w:rPr>
        <w:t xml:space="preserve"> </w:t>
      </w:r>
      <w:r w:rsidR="000B4B75" w:rsidRPr="00761DA7">
        <w:rPr>
          <w:rFonts w:ascii="Times New Roman" w:hAnsi="Times New Roman" w:cs="Times New Roman"/>
          <w:bCs/>
          <w:i/>
          <w:sz w:val="19"/>
          <w:szCs w:val="19"/>
          <w:lang w:val="en-US"/>
        </w:rPr>
        <w:t>Nqobile Zinhle Dlamini</w:t>
      </w:r>
    </w:p>
    <w:p w14:paraId="59150B7F" w14:textId="2FA925AF" w:rsidR="000B4B75" w:rsidRPr="00761DA7" w:rsidRDefault="000B4B75" w:rsidP="00653B11">
      <w:pPr>
        <w:keepNext/>
        <w:spacing w:after="0" w:line="240" w:lineRule="auto"/>
        <w:jc w:val="both"/>
        <w:rPr>
          <w:rFonts w:ascii="Times New Roman" w:hAnsi="Times New Roman" w:cs="Times New Roman"/>
          <w:bCs/>
          <w:i/>
          <w:sz w:val="19"/>
          <w:szCs w:val="19"/>
          <w:lang w:val="en-US"/>
        </w:rPr>
      </w:pPr>
      <w:r w:rsidRPr="00761DA7">
        <w:rPr>
          <w:rFonts w:ascii="Times New Roman" w:hAnsi="Times New Roman" w:cs="Times New Roman"/>
          <w:bCs/>
          <w:i/>
          <w:sz w:val="19"/>
          <w:szCs w:val="19"/>
          <w:lang w:val="en-US"/>
        </w:rPr>
        <w:t xml:space="preserve">Email: </w:t>
      </w:r>
      <w:r w:rsidR="00875B1F" w:rsidRPr="00761DA7">
        <w:rPr>
          <w:rStyle w:val="label"/>
          <w:rFonts w:ascii="Times New Roman" w:hAnsi="Times New Roman" w:cs="Times New Roman"/>
          <w:b/>
          <w:i/>
          <w:color w:val="000099"/>
          <w:sz w:val="19"/>
          <w:szCs w:val="19"/>
        </w:rPr>
        <w:t>nqobilezinhle56@gmail.com</w:t>
      </w:r>
    </w:p>
    <w:p w14:paraId="1766DA3C" w14:textId="32AA4E53" w:rsidR="000B4B75" w:rsidRPr="00761DA7" w:rsidRDefault="000B4B75" w:rsidP="00653B11">
      <w:pPr>
        <w:keepNext/>
        <w:spacing w:after="0" w:line="240" w:lineRule="auto"/>
        <w:jc w:val="both"/>
        <w:rPr>
          <w:rFonts w:ascii="Times New Roman" w:hAnsi="Times New Roman" w:cs="Times New Roman"/>
          <w:bCs/>
          <w:i/>
          <w:sz w:val="19"/>
          <w:szCs w:val="19"/>
          <w:lang w:val="en-US"/>
        </w:rPr>
      </w:pPr>
      <w:r w:rsidRPr="00761DA7">
        <w:rPr>
          <w:rFonts w:ascii="Times New Roman" w:hAnsi="Times New Roman" w:cs="Times New Roman"/>
          <w:bCs/>
          <w:i/>
          <w:sz w:val="19"/>
          <w:szCs w:val="19"/>
          <w:lang w:val="en-US"/>
        </w:rPr>
        <w:t>Department of Biomedical Sciences, Mangosuthu University of Technology</w:t>
      </w:r>
    </w:p>
    <w:p w14:paraId="7E32EF89" w14:textId="77777777" w:rsidR="000464C0" w:rsidRDefault="000464C0" w:rsidP="000464C0">
      <w:pPr>
        <w:keepNext/>
        <w:spacing w:before="240" w:after="0" w:line="240" w:lineRule="auto"/>
        <w:jc w:val="both"/>
        <w:rPr>
          <w:rFonts w:ascii="Tahoma" w:hAnsi="Tahoma" w:cs="Tahoma"/>
          <w:b/>
          <w:bCs/>
          <w:color w:val="002366"/>
          <w:sz w:val="20"/>
          <w:szCs w:val="20"/>
          <w:lang w:val="en-US"/>
        </w:rPr>
        <w:sectPr w:rsidR="000464C0" w:rsidSect="00963E20">
          <w:headerReference w:type="even" r:id="rId11"/>
          <w:headerReference w:type="default" r:id="rId12"/>
          <w:footerReference w:type="default" r:id="rId13"/>
          <w:headerReference w:type="first" r:id="rId14"/>
          <w:pgSz w:w="12240" w:h="15840" w:code="1"/>
          <w:pgMar w:top="0" w:right="1440" w:bottom="1260" w:left="1440" w:header="720" w:footer="720" w:gutter="0"/>
          <w:cols w:space="708"/>
          <w:titlePg/>
          <w:docGrid w:linePitch="360"/>
        </w:sectPr>
      </w:pPr>
    </w:p>
    <w:p w14:paraId="5FCEF421" w14:textId="4A8B9D85" w:rsidR="000B4B75" w:rsidRPr="000B4B75" w:rsidRDefault="000464C0" w:rsidP="000464C0">
      <w:pPr>
        <w:keepNext/>
        <w:spacing w:before="240" w:after="0" w:line="240" w:lineRule="auto"/>
        <w:jc w:val="both"/>
        <w:rPr>
          <w:rFonts w:ascii="Times New Roman" w:hAnsi="Times New Roman" w:cs="Times New Roman"/>
          <w:bCs/>
          <w:sz w:val="19"/>
          <w:szCs w:val="19"/>
          <w:lang w:val="en-US"/>
        </w:rPr>
      </w:pPr>
      <w:r>
        <w:rPr>
          <w:rFonts w:ascii="Tahoma" w:hAnsi="Tahoma" w:cs="Tahoma"/>
          <w:b/>
          <w:bCs/>
          <w:noProof/>
          <w:color w:val="002366"/>
          <w:sz w:val="20"/>
          <w:szCs w:val="20"/>
          <w:lang w:val="en-US"/>
        </w:rPr>
        <w:lastRenderedPageBreak/>
        <mc:AlternateContent>
          <mc:Choice Requires="wps">
            <w:drawing>
              <wp:anchor distT="0" distB="0" distL="114300" distR="114300" simplePos="0" relativeHeight="251665408" behindDoc="0" locked="0" layoutInCell="1" allowOverlap="1" wp14:anchorId="02F7D6D8" wp14:editId="10020AEA">
                <wp:simplePos x="0" y="0"/>
                <wp:positionH relativeFrom="margin">
                  <wp:posOffset>0</wp:posOffset>
                </wp:positionH>
                <wp:positionV relativeFrom="paragraph">
                  <wp:posOffset>13970</wp:posOffset>
                </wp:positionV>
                <wp:extent cx="5937250" cy="0"/>
                <wp:effectExtent l="0" t="0" r="0" b="0"/>
                <wp:wrapNone/>
                <wp:docPr id="1374547354" name="Straight Connector 4"/>
                <wp:cNvGraphicFramePr/>
                <a:graphic xmlns:a="http://schemas.openxmlformats.org/drawingml/2006/main">
                  <a:graphicData uri="http://schemas.microsoft.com/office/word/2010/wordprocessingShape">
                    <wps:wsp>
                      <wps:cNvCnPr/>
                      <wps:spPr>
                        <a:xfrm>
                          <a:off x="0" y="0"/>
                          <a:ext cx="593725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7997301" id="Straight Connector 4" o:spid="_x0000_s1026" style="position:absolute;z-index:251665408;visibility:visible;mso-wrap-style:square;mso-wrap-distance-left:9pt;mso-wrap-distance-top:0;mso-wrap-distance-right:9pt;mso-wrap-distance-bottom:0;mso-position-horizontal:absolute;mso-position-horizontal-relative:margin;mso-position-vertical:absolute;mso-position-vertical-relative:text" from="0,1.1pt" to="467.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" strokecolor="black [3200]" strokeweight="1.5pt">
                <v:stroke joinstyle="miter"/>
                <w10:wrap anchorx="margin"/>
              </v:line>
            </w:pict>
          </mc:Fallback>
        </mc:AlternateContent>
      </w:r>
      <w:r w:rsidR="000B4B75" w:rsidRPr="000B4B75">
        <w:rPr>
          <w:rFonts w:ascii="Tahoma" w:hAnsi="Tahoma" w:cs="Tahoma"/>
          <w:b/>
          <w:bCs/>
          <w:color w:val="002366"/>
          <w:sz w:val="20"/>
          <w:szCs w:val="20"/>
          <w:lang w:val="en-US"/>
        </w:rPr>
        <w:t>Introduction</w:t>
      </w:r>
    </w:p>
    <w:p w14:paraId="21788901" w14:textId="03FB96FC" w:rsidR="000B4B75" w:rsidRPr="000B4B75" w:rsidRDefault="000B4B75" w:rsidP="000464C0">
      <w:pPr>
        <w:keepNext/>
        <w:spacing w:before="240" w:after="0" w:line="240" w:lineRule="auto"/>
        <w:jc w:val="both"/>
        <w:rPr>
          <w:rFonts w:ascii="Times New Roman" w:hAnsi="Times New Roman" w:cs="Times New Roman"/>
          <w:bCs/>
          <w:sz w:val="19"/>
          <w:szCs w:val="19"/>
          <w:lang w:val="en-US"/>
        </w:rPr>
      </w:pPr>
      <w:r w:rsidRPr="000B4B75">
        <w:rPr>
          <w:rFonts w:ascii="Times New Roman" w:hAnsi="Times New Roman" w:cs="Times New Roman"/>
          <w:bCs/>
          <w:sz w:val="19"/>
          <w:szCs w:val="19"/>
          <w:lang w:val="en-US"/>
        </w:rPr>
        <w:t xml:space="preserve">Urinary Tract Infections (UTIs) rank among the most common infections in the general population and are a major </w:t>
      </w:r>
      <w:r w:rsidRPr="000B4B75">
        <w:rPr>
          <w:rFonts w:ascii="Times New Roman" w:hAnsi="Times New Roman" w:cs="Times New Roman"/>
          <w:bCs/>
          <w:sz w:val="19"/>
          <w:szCs w:val="19"/>
          <w:lang w:val="en-US"/>
        </w:rPr>
        <w:lastRenderedPageBreak/>
        <w:t xml:space="preserve">contributor to Hospital -hospital-acquired infections (HAIs) which can have serious health and financial repercussions (Burrows,2016). UTIs are defined as the significant bacterial presence in a patient’s urine (Rubi et al, 2022). Community-acquired or hospital-acquired UTIs are divided </w:t>
      </w:r>
      <w:r w:rsidRPr="000B4B75">
        <w:rPr>
          <w:rFonts w:ascii="Times New Roman" w:hAnsi="Times New Roman" w:cs="Times New Roman"/>
          <w:bCs/>
          <w:sz w:val="19"/>
          <w:szCs w:val="19"/>
          <w:lang w:val="en-US"/>
        </w:rPr>
        <w:lastRenderedPageBreak/>
        <w:t>into both uncomplicated UTIs and complicated. Uncomplicated UTIs are those that are present in patients with no anatomical urinary tract abnormalities and do not have urinary devices. An uncomplicated UTI can be resolved without the use of antibiotics if the patient's immune system responds successfully (Mann et Al,2017). Complicated UTIs are associated with immunocompromised patients and previous exposure to antibiotics (Sabih et al, 2023). Complicated UTI occurs in patients who experience urinary obstructions, renal failure, and those who use medical devices such as catheters hence it requires prolonged treatment (Courant A, 2022).</w:t>
      </w:r>
    </w:p>
    <w:p w14:paraId="282CBE3C" w14:textId="77777777" w:rsidR="000B4B75" w:rsidRPr="000B4B75" w:rsidRDefault="000B4B75" w:rsidP="000464C0">
      <w:pPr>
        <w:keepNext/>
        <w:spacing w:before="240" w:after="0" w:line="240" w:lineRule="auto"/>
        <w:jc w:val="both"/>
        <w:rPr>
          <w:rFonts w:ascii="Times New Roman" w:hAnsi="Times New Roman" w:cs="Times New Roman"/>
          <w:bCs/>
          <w:sz w:val="19"/>
          <w:szCs w:val="19"/>
          <w:lang w:val="en-US"/>
        </w:rPr>
      </w:pPr>
      <w:r w:rsidRPr="000B4B75">
        <w:rPr>
          <w:rFonts w:ascii="Times New Roman" w:hAnsi="Times New Roman" w:cs="Times New Roman"/>
          <w:bCs/>
          <w:sz w:val="19"/>
          <w:szCs w:val="19"/>
          <w:lang w:val="en-US"/>
        </w:rPr>
        <w:t xml:space="preserve"> Most UTIs are biofilm-associated diseases, meaning that harmful bacterial strains invade urinary tract tissues as well as indwelling devices such as surgical catheters. About 95% of UTIs are catheter-associated urinary tract infections (CAUTIs), which continue to rank as the second most significant nosocomial infections in critically sick patients even after preventive measures have been put in place (Bizuayehu et al., 2022). CAUTIs are the most common nosocomial infections, contributing about 70 to 80 percent of infections linked to the use of a urinary catheter (Nicolle, 2014). Invasive devices such as catheters are responsible for nosocomial infections as they permit the direct inoculation of pathogens into the bladder during insertion, producing biofilm on the surface (Zhao et al., 2023). Biofilm is a layer of bacteria or other micro-organisms that grow on and stick to the surface of a structure by a mucus-like matrix of carbohydrates that attach to a surface (Sauer et al, 2022). In this case, they are formed in the catheter surface and then released into the bladder. These increase resistance to antibiotics leading to persistent infections. Biofilms can lead to urine blockage as a result of the presence of </w:t>
      </w:r>
      <w:r w:rsidRPr="000B4B75">
        <w:rPr>
          <w:rFonts w:ascii="Times New Roman" w:hAnsi="Times New Roman" w:cs="Times New Roman"/>
          <w:bCs/>
          <w:i/>
          <w:iCs/>
          <w:sz w:val="19"/>
          <w:szCs w:val="19"/>
          <w:lang w:val="en-US"/>
        </w:rPr>
        <w:t>Proteus mirabilis</w:t>
      </w:r>
      <w:r w:rsidRPr="000B4B75">
        <w:rPr>
          <w:rFonts w:ascii="Times New Roman" w:hAnsi="Times New Roman" w:cs="Times New Roman"/>
          <w:bCs/>
          <w:sz w:val="19"/>
          <w:szCs w:val="19"/>
          <w:lang w:val="en-US"/>
        </w:rPr>
        <w:t xml:space="preserve"> (Pelling et al, 2019).</w:t>
      </w:r>
      <w:r w:rsidRPr="000B4B75">
        <w:rPr>
          <w:rFonts w:ascii="Times New Roman" w:hAnsi="Times New Roman" w:cs="Times New Roman"/>
          <w:bCs/>
          <w:i/>
          <w:iCs/>
          <w:sz w:val="19"/>
          <w:szCs w:val="19"/>
          <w:lang w:val="en-US"/>
        </w:rPr>
        <w:t xml:space="preserve"> Proteus mirabilis </w:t>
      </w:r>
      <w:r w:rsidRPr="000B4B75">
        <w:rPr>
          <w:rFonts w:ascii="Times New Roman" w:hAnsi="Times New Roman" w:cs="Times New Roman"/>
          <w:bCs/>
          <w:sz w:val="19"/>
          <w:szCs w:val="19"/>
          <w:lang w:val="en-US"/>
        </w:rPr>
        <w:t xml:space="preserve">produces urease leading to low Ph in the urinary tract, which causes the formation of urinary stones that cause blockage (Schaffer et al, 2015). Microorganisms are introduced into the site of the catheter, where pathogens enter the urinary tract of a patient and colonize the urethra (Sikora et al, 2023). UTIs are a significant concern for patients admitted to the intensive care unit (ICU) because they can lead to severe complications such as urosepsis, multiple organ failure, and bacteremia which can significantly increase morbidity and mortality rate in ICU patients (Bizuayehu, 2022). The prolonged application of urinary catheters in critically ill patients increases the risk of bacterial colonization and subsequent infection of the urinary tract (Lopez et al, 2012). Factors such as catheterization duration, improper catheter insertion techniques, and compromised immune systems in ICU patients contribute to the heightened risks of nosocomial infections (Isigi et al, 2023). This is usually because infections spread rapidly among individuals who are immunocompromised when exposed to different opportunistic pathogens (Kollef et al, 2021).  When bacteria enter the body through the catheter they migrate to the bladder and cause infections before moving into the blood (Atkins et al, 2020). Additionally, biofilm formation on catheter surfaces provides a reservoir for bacteria, further complicating infection control efforts. </w:t>
      </w:r>
    </w:p>
    <w:p w14:paraId="578AD997" w14:textId="77777777" w:rsidR="000B4B75" w:rsidRPr="000B4B75" w:rsidRDefault="000B4B75" w:rsidP="000464C0">
      <w:pPr>
        <w:keepNext/>
        <w:spacing w:before="240" w:after="0" w:line="240" w:lineRule="auto"/>
        <w:jc w:val="both"/>
        <w:rPr>
          <w:rFonts w:ascii="Times New Roman" w:hAnsi="Times New Roman" w:cs="Times New Roman"/>
          <w:bCs/>
          <w:sz w:val="19"/>
          <w:szCs w:val="19"/>
          <w:lang w:val="en-US"/>
        </w:rPr>
      </w:pPr>
      <w:r w:rsidRPr="000B4B75">
        <w:rPr>
          <w:rFonts w:ascii="Times New Roman" w:hAnsi="Times New Roman" w:cs="Times New Roman"/>
          <w:bCs/>
          <w:sz w:val="19"/>
          <w:szCs w:val="19"/>
          <w:lang w:val="en-US"/>
        </w:rPr>
        <w:t xml:space="preserve">Preventative measures such as strict catheter hygiene protocols, catheter removal when no longer necessary, alternative methods of urine collection when feasible, and using intermittent catheters instead of indwelling catheters are essential in reducing UTI rates in the ICU setting (Patal et al, 2024). Regular monitoring of insertion and maintenance of catheter with prompt treatment of any signs of infection are also important in preventing UTIs in ICU patients.  The study can also help to identify risk factors for UTIs and to monitor changes over time. This information can be used for evaluating the effectiveness of interventions and public health policies. In this study, the researcher will be focusing mainly on urinary tract infections (UTIs) in patients admitted to the intensive care unit (ICU). </w:t>
      </w:r>
    </w:p>
    <w:p w14:paraId="04CA4EE0" w14:textId="77777777" w:rsidR="000B4B75" w:rsidRPr="000B4B75" w:rsidRDefault="000B4B75" w:rsidP="000464C0">
      <w:pPr>
        <w:keepNext/>
        <w:spacing w:before="240" w:after="0" w:line="240" w:lineRule="auto"/>
        <w:jc w:val="both"/>
        <w:rPr>
          <w:rFonts w:ascii="Times New Roman" w:hAnsi="Times New Roman" w:cs="Times New Roman"/>
          <w:bCs/>
          <w:sz w:val="19"/>
          <w:szCs w:val="19"/>
          <w:lang w:val="en-US"/>
        </w:rPr>
      </w:pPr>
      <w:r w:rsidRPr="000B4B75">
        <w:rPr>
          <w:rFonts w:ascii="Times New Roman" w:hAnsi="Times New Roman" w:cs="Times New Roman"/>
          <w:bCs/>
          <w:sz w:val="19"/>
          <w:szCs w:val="19"/>
          <w:lang w:val="en-US"/>
        </w:rPr>
        <w:t xml:space="preserve">UTIs are usually caused by </w:t>
      </w:r>
      <w:r w:rsidRPr="000B4B75">
        <w:rPr>
          <w:rFonts w:ascii="Times New Roman" w:hAnsi="Times New Roman" w:cs="Times New Roman"/>
          <w:bCs/>
          <w:i/>
          <w:iCs/>
          <w:sz w:val="19"/>
          <w:szCs w:val="19"/>
          <w:lang w:val="en-US"/>
        </w:rPr>
        <w:t>Enterobacteriaceae</w:t>
      </w:r>
      <w:r w:rsidRPr="000B4B75">
        <w:rPr>
          <w:rFonts w:ascii="Times New Roman" w:hAnsi="Times New Roman" w:cs="Times New Roman"/>
          <w:bCs/>
          <w:sz w:val="19"/>
          <w:szCs w:val="19"/>
          <w:lang w:val="en-US"/>
        </w:rPr>
        <w:t xml:space="preserve">, Gram-positive bacteria as well as yeasts such as </w:t>
      </w:r>
      <w:r w:rsidRPr="000B4B75">
        <w:rPr>
          <w:rFonts w:ascii="Times New Roman" w:hAnsi="Times New Roman" w:cs="Times New Roman"/>
          <w:bCs/>
          <w:i/>
          <w:iCs/>
          <w:sz w:val="19"/>
          <w:szCs w:val="19"/>
          <w:lang w:val="en-US"/>
        </w:rPr>
        <w:t xml:space="preserve">Candida spp. </w:t>
      </w:r>
      <w:r w:rsidRPr="000B4B75">
        <w:rPr>
          <w:rFonts w:ascii="Times New Roman" w:hAnsi="Times New Roman" w:cs="Times New Roman"/>
          <w:bCs/>
          <w:sz w:val="19"/>
          <w:szCs w:val="19"/>
          <w:lang w:val="en-US"/>
        </w:rPr>
        <w:t xml:space="preserve">(Bitew et al, 2022). </w:t>
      </w:r>
      <w:r w:rsidRPr="000B4B75">
        <w:rPr>
          <w:rFonts w:ascii="Times New Roman" w:hAnsi="Times New Roman" w:cs="Times New Roman"/>
          <w:bCs/>
          <w:i/>
          <w:iCs/>
          <w:sz w:val="19"/>
          <w:szCs w:val="19"/>
          <w:lang w:val="en-US"/>
        </w:rPr>
        <w:t>Enterobacteriaceae</w:t>
      </w:r>
      <w:r w:rsidRPr="000B4B75">
        <w:rPr>
          <w:rFonts w:ascii="Times New Roman" w:hAnsi="Times New Roman" w:cs="Times New Roman"/>
          <w:bCs/>
          <w:sz w:val="19"/>
          <w:szCs w:val="19"/>
          <w:lang w:val="en-US"/>
        </w:rPr>
        <w:t xml:space="preserve"> are gram-negative organisms that are part of the bowel flora but if they contaminate your urinary tract system, they produce an infection (Gunardi, et al, 2021). The organisms commonly isolated in patients with UTIs include </w:t>
      </w:r>
      <w:r w:rsidRPr="000B4B75">
        <w:rPr>
          <w:rFonts w:ascii="Times New Roman" w:hAnsi="Times New Roman" w:cs="Times New Roman"/>
          <w:bCs/>
          <w:i/>
          <w:iCs/>
          <w:sz w:val="19"/>
          <w:szCs w:val="19"/>
          <w:lang w:val="en-US"/>
        </w:rPr>
        <w:t>Klebsiella pneumoniae, Escherichia coli (E. coli), Acinetobacter spp, Candida spp, Pseudomonas aeruginosa, group B Streptococcus, Staphylococcus and Enterococcus faecalis.</w:t>
      </w:r>
      <w:r w:rsidRPr="000B4B75">
        <w:rPr>
          <w:rFonts w:ascii="Times New Roman" w:hAnsi="Times New Roman" w:cs="Times New Roman"/>
          <w:bCs/>
          <w:sz w:val="19"/>
          <w:szCs w:val="19"/>
          <w:lang w:val="en-US"/>
        </w:rPr>
        <w:t xml:space="preserve"> This study aims to identify micro-organisms isolated in patients with UTI in the ICU. Patients who are diagnosed with UTI present clinical symptoms such as fever, dysuria, urgent urination, frequent urination, costovertebral angle pain, and suprapubic tenderness (Oumer et al, 2021).  The symptoms such as urgent urination and frequent urination cannot be used for the diagnosis if the catheter is still inserted into the patient because catheters lead to such symptoms (CDC, 2024).</w:t>
      </w:r>
    </w:p>
    <w:p w14:paraId="604092C2" w14:textId="77777777" w:rsidR="000B4B75" w:rsidRPr="000B4B75" w:rsidRDefault="000B4B75" w:rsidP="000464C0">
      <w:pPr>
        <w:keepNext/>
        <w:spacing w:before="240" w:after="0" w:line="240" w:lineRule="auto"/>
        <w:jc w:val="both"/>
        <w:rPr>
          <w:rFonts w:ascii="Times New Roman" w:hAnsi="Times New Roman" w:cs="Times New Roman"/>
          <w:bCs/>
          <w:sz w:val="19"/>
          <w:szCs w:val="19"/>
          <w:lang w:val="en-US"/>
        </w:rPr>
      </w:pPr>
      <w:r w:rsidRPr="000B4B75">
        <w:rPr>
          <w:rFonts w:ascii="Times New Roman" w:hAnsi="Times New Roman" w:cs="Times New Roman"/>
          <w:bCs/>
          <w:sz w:val="19"/>
          <w:szCs w:val="19"/>
          <w:lang w:val="en-US"/>
        </w:rPr>
        <w:t>According to global statistics, nosocomial infections are one of the common problems facing the world, about 40% of all nosocomial infections are CAUTIs which frequently result in bloodstream infections (Florence-Mireles et al, 2019). A study conducted in Germany showed that 60% of cases of urinary tract infections were related to catheter utilization, and 21,6% of all nosocomial infections were UTIs (Kranz et al, 2020). About 25% of patients who need a urinary catheter inserted for longer than seven days have bacteriuria (Clarke et al. 2020). A study conducted in India by Mythri and Kashinath (2014) revealed that the incidence of nosocomial infections in the intensive care unit was 17.7%, with urinary tract infections accounting for most of these infections (34.8%). A study done in Iran by Izadi (2020) showed that 26.83% of nosocomial infections were diagnosed in the urinary tract system in ICU patients. A study done in India stated that hospital-acquired infections were prevalent among the age group of 40-60 years, also that men were more likely to obtain hospital-acquired infections than women (Mythri et al, 2014) in a study done by Perrin et al (2021) women had about 76.60 % cases while men had 24,20% cases. The reason women were more prone to UTIs was because of their shorter urethra compared to men (Sabir et al, 2023).</w:t>
      </w:r>
    </w:p>
    <w:p w14:paraId="284AFCD6" w14:textId="10C56CDF" w:rsidR="000B4B75" w:rsidRPr="000B4B75" w:rsidRDefault="000B4B75" w:rsidP="000464C0">
      <w:pPr>
        <w:keepNext/>
        <w:spacing w:before="240" w:after="0" w:line="240" w:lineRule="auto"/>
        <w:jc w:val="both"/>
        <w:rPr>
          <w:rFonts w:ascii="Times New Roman" w:hAnsi="Times New Roman" w:cs="Times New Roman"/>
          <w:bCs/>
          <w:sz w:val="19"/>
          <w:szCs w:val="19"/>
          <w:lang w:val="en-US"/>
        </w:rPr>
      </w:pPr>
      <w:r w:rsidRPr="000B4B75">
        <w:rPr>
          <w:rFonts w:ascii="Times New Roman" w:hAnsi="Times New Roman" w:cs="Times New Roman"/>
          <w:bCs/>
          <w:sz w:val="19"/>
          <w:szCs w:val="19"/>
          <w:lang w:val="en-US"/>
        </w:rPr>
        <w:t xml:space="preserve">Nosocomial infections are a significant problem in the healthcare setting as they lead to increased mortality, morbidity, and increased hospitalization.17% of bacteremia are caused by urinary infections with a mortality rate of 10% (Saleem et al, 2022). In a study done by Barchitta et al (2021) United States of America (USA) had healthcare costs which was about 131 million us dollars for annual medical costs due to increased hospitalization. The cost of nosocomial infections in developing countries and South Africa has not been studied. According to Duszynska et al (2020), patients in the Poland Medical University Teaching Hospital intensive care unit (ICU) were hospitalized for an average of 21 days as a result of hospital infection due to a device, compared to 6 days when they did not. Organisms that cause nosocomial urinary infections are usually resistant to commonly utilized antibiotics, leading to increased length of stay by patients in the ICU (Murtaugh, 2021).  The patients admitted to ICU are at a higher risk of these CAUTIs due to underlying illnesses, the use of invasive devices, and the exposure of patients to broad-spectrum antibiotic treatment (Smith,2019). The ICU environment itself can promote the growth of bacteria if not decontaminated properly (Tajeddin et al,2016). The shortage of medical equipment resulting in sharing among patients due to a high density of patients admitted often leads to increased risks of Nosocomial infections (Ssekitoleko et al,2020). The Public hospital settings as a result of financial constraints may fail to set up very strict infection control protocols compared to private </w:t>
      </w:r>
      <w:r w:rsidR="008276EE" w:rsidRPr="008276EE">
        <w:rPr>
          <w:rFonts w:ascii="Times New Roman" w:hAnsi="Times New Roman" w:cs="Times New Roman"/>
          <w:bCs/>
          <w:sz w:val="19"/>
          <w:szCs w:val="19"/>
          <w:lang w:val="en-US"/>
        </w:rPr>
        <w:t>hospitals;</w:t>
      </w:r>
      <w:r w:rsidRPr="000B4B75">
        <w:rPr>
          <w:rFonts w:ascii="Times New Roman" w:hAnsi="Times New Roman" w:cs="Times New Roman"/>
          <w:bCs/>
          <w:sz w:val="19"/>
          <w:szCs w:val="19"/>
          <w:lang w:val="en-US"/>
        </w:rPr>
        <w:t xml:space="preserve"> this increases the risk of transmission of infections within the hospital especially in cases such as prolonged catheterization and maintaining sterility. This current study focuses more on complicated UTIs in ICU patients. Aims to evaluate the prevalence of urinary tract infections in a public hospital and also establish the antimicrobial susceptibility patterns of isolated pathogens. </w:t>
      </w:r>
    </w:p>
    <w:p w14:paraId="5FD267D8" w14:textId="77777777" w:rsidR="000B4B75" w:rsidRPr="000B4B75" w:rsidRDefault="000B4B75" w:rsidP="000464C0">
      <w:pPr>
        <w:keepNext/>
        <w:spacing w:before="240" w:after="0" w:line="240" w:lineRule="auto"/>
        <w:jc w:val="both"/>
        <w:rPr>
          <w:rFonts w:ascii="Times New Roman" w:hAnsi="Times New Roman" w:cs="Times New Roman"/>
          <w:bCs/>
          <w:sz w:val="19"/>
          <w:szCs w:val="19"/>
          <w:lang w:val="en-US"/>
        </w:rPr>
      </w:pPr>
      <w:r w:rsidRPr="000B4B75">
        <w:rPr>
          <w:rFonts w:ascii="Tahoma" w:hAnsi="Tahoma" w:cs="Tahoma"/>
          <w:b/>
          <w:color w:val="004D40"/>
          <w:sz w:val="20"/>
          <w:szCs w:val="20"/>
          <w:lang w:val="en-US"/>
        </w:rPr>
        <w:t>Aims</w:t>
      </w:r>
    </w:p>
    <w:p w14:paraId="25E6BBF6" w14:textId="77777777" w:rsidR="000B4B75" w:rsidRPr="000B4B75" w:rsidRDefault="000B4B75" w:rsidP="000464C0">
      <w:pPr>
        <w:keepNext/>
        <w:spacing w:before="240" w:after="0" w:line="240" w:lineRule="auto"/>
        <w:jc w:val="both"/>
        <w:rPr>
          <w:rFonts w:ascii="Times New Roman" w:hAnsi="Times New Roman" w:cs="Times New Roman"/>
          <w:bCs/>
          <w:sz w:val="19"/>
          <w:szCs w:val="19"/>
          <w:lang w:val="en-US"/>
        </w:rPr>
      </w:pPr>
      <w:r w:rsidRPr="000B4B75">
        <w:rPr>
          <w:rFonts w:ascii="Times New Roman" w:hAnsi="Times New Roman" w:cs="Times New Roman"/>
          <w:bCs/>
          <w:sz w:val="19"/>
          <w:szCs w:val="19"/>
          <w:lang w:val="en-US"/>
        </w:rPr>
        <w:t>To evaluate the burden and outcomes of urinary tract infections in patients admitted to</w:t>
      </w:r>
    </w:p>
    <w:p w14:paraId="1FC594D3" w14:textId="77777777" w:rsidR="000B4B75" w:rsidRPr="000B4B75" w:rsidRDefault="000B4B75" w:rsidP="006B2982">
      <w:pPr>
        <w:keepNext/>
        <w:spacing w:after="0" w:line="240" w:lineRule="auto"/>
        <w:jc w:val="both"/>
        <w:rPr>
          <w:rFonts w:ascii="Times New Roman" w:hAnsi="Times New Roman" w:cs="Times New Roman"/>
          <w:bCs/>
          <w:sz w:val="19"/>
          <w:szCs w:val="19"/>
          <w:lang w:val="en-US"/>
        </w:rPr>
      </w:pPr>
      <w:r w:rsidRPr="000B4B75">
        <w:rPr>
          <w:rFonts w:ascii="Times New Roman" w:hAnsi="Times New Roman" w:cs="Times New Roman"/>
          <w:bCs/>
          <w:sz w:val="19"/>
          <w:szCs w:val="19"/>
          <w:lang w:val="en-US"/>
        </w:rPr>
        <w:t xml:space="preserve">the intensive care unit over 6 months and identify the most common pathogens </w:t>
      </w:r>
    </w:p>
    <w:p w14:paraId="79EB2EED" w14:textId="77777777" w:rsidR="000B4B75" w:rsidRPr="000B4B75" w:rsidRDefault="000B4B75" w:rsidP="006B2982">
      <w:pPr>
        <w:keepNext/>
        <w:spacing w:after="0" w:line="240" w:lineRule="auto"/>
        <w:jc w:val="both"/>
        <w:rPr>
          <w:rFonts w:ascii="Times New Roman" w:hAnsi="Times New Roman" w:cs="Times New Roman"/>
          <w:bCs/>
          <w:sz w:val="19"/>
          <w:szCs w:val="19"/>
          <w:lang w:val="en-US"/>
        </w:rPr>
      </w:pPr>
      <w:r w:rsidRPr="000B4B75">
        <w:rPr>
          <w:rFonts w:ascii="Times New Roman" w:hAnsi="Times New Roman" w:cs="Times New Roman"/>
          <w:bCs/>
          <w:sz w:val="19"/>
          <w:szCs w:val="19"/>
          <w:lang w:val="en-US"/>
        </w:rPr>
        <w:t>and their antimicrobial susceptibility patterns.</w:t>
      </w:r>
      <w:r w:rsidRPr="000B4B75">
        <w:rPr>
          <w:rFonts w:ascii="Times New Roman" w:hAnsi="Times New Roman" w:cs="Times New Roman"/>
          <w:bCs/>
          <w:sz w:val="19"/>
          <w:szCs w:val="19"/>
          <w:u w:val="single"/>
          <w:lang w:val="en-US"/>
        </w:rPr>
        <w:t xml:space="preserve"> </w:t>
      </w:r>
    </w:p>
    <w:p w14:paraId="4E7436DA" w14:textId="77777777" w:rsidR="000B4B75" w:rsidRPr="000B4B75" w:rsidRDefault="000B4B75" w:rsidP="000464C0">
      <w:pPr>
        <w:keepNext/>
        <w:spacing w:before="240" w:after="0" w:line="240" w:lineRule="auto"/>
        <w:jc w:val="both"/>
        <w:rPr>
          <w:rFonts w:ascii="Times New Roman" w:hAnsi="Times New Roman" w:cs="Times New Roman"/>
          <w:bCs/>
          <w:sz w:val="19"/>
          <w:szCs w:val="19"/>
          <w:lang w:val="en-US"/>
        </w:rPr>
      </w:pPr>
      <w:r w:rsidRPr="000B4B75">
        <w:rPr>
          <w:rFonts w:ascii="Tahoma" w:hAnsi="Tahoma" w:cs="Tahoma"/>
          <w:b/>
          <w:color w:val="004D40"/>
          <w:sz w:val="20"/>
          <w:szCs w:val="20"/>
          <w:lang w:val="en-US"/>
        </w:rPr>
        <w:t>Objectives</w:t>
      </w:r>
      <w:r w:rsidRPr="000B4B75">
        <w:rPr>
          <w:rFonts w:ascii="Times New Roman" w:hAnsi="Times New Roman" w:cs="Times New Roman"/>
          <w:bCs/>
          <w:sz w:val="19"/>
          <w:szCs w:val="19"/>
          <w:u w:val="single"/>
          <w:lang w:val="en-US"/>
        </w:rPr>
        <w:t xml:space="preserve"> </w:t>
      </w:r>
    </w:p>
    <w:p w14:paraId="5B6933AB" w14:textId="77777777" w:rsidR="000B4B75" w:rsidRPr="000B4B75" w:rsidRDefault="000B4B75" w:rsidP="000464C0">
      <w:pPr>
        <w:keepNext/>
        <w:numPr>
          <w:ilvl w:val="0"/>
          <w:numId w:val="26"/>
        </w:numPr>
        <w:spacing w:before="240" w:after="0" w:line="240" w:lineRule="auto"/>
        <w:jc w:val="both"/>
        <w:rPr>
          <w:rFonts w:ascii="Times New Roman" w:hAnsi="Times New Roman" w:cs="Times New Roman"/>
          <w:bCs/>
          <w:sz w:val="19"/>
          <w:szCs w:val="19"/>
          <w:lang w:val="en-US"/>
        </w:rPr>
      </w:pPr>
      <w:r w:rsidRPr="000B4B75">
        <w:rPr>
          <w:rFonts w:ascii="Times New Roman" w:hAnsi="Times New Roman" w:cs="Times New Roman"/>
          <w:bCs/>
          <w:sz w:val="19"/>
          <w:szCs w:val="19"/>
          <w:lang w:val="en-US"/>
        </w:rPr>
        <w:t>To determine the number of pathogens isolated in urinary tract infections for patients admitted to ICU.</w:t>
      </w:r>
    </w:p>
    <w:p w14:paraId="6DF0053B" w14:textId="77777777" w:rsidR="000B4B75" w:rsidRPr="000B4B75" w:rsidRDefault="000B4B75" w:rsidP="006B2982">
      <w:pPr>
        <w:keepNext/>
        <w:numPr>
          <w:ilvl w:val="0"/>
          <w:numId w:val="26"/>
        </w:numPr>
        <w:spacing w:after="0" w:line="240" w:lineRule="auto"/>
        <w:jc w:val="both"/>
        <w:rPr>
          <w:rFonts w:ascii="Times New Roman" w:hAnsi="Times New Roman" w:cs="Times New Roman"/>
          <w:bCs/>
          <w:sz w:val="19"/>
          <w:szCs w:val="19"/>
          <w:lang w:val="en-US"/>
        </w:rPr>
      </w:pPr>
      <w:r w:rsidRPr="000B4B75">
        <w:rPr>
          <w:rFonts w:ascii="Times New Roman" w:hAnsi="Times New Roman" w:cs="Times New Roman"/>
          <w:bCs/>
          <w:sz w:val="19"/>
          <w:szCs w:val="19"/>
          <w:lang w:val="en-US"/>
        </w:rPr>
        <w:t>To determine the most prevalent isolated microorganisms causing UTIs.</w:t>
      </w:r>
    </w:p>
    <w:p w14:paraId="2C0587AB" w14:textId="77777777" w:rsidR="000B4B75" w:rsidRPr="000B4B75" w:rsidRDefault="000B4B75" w:rsidP="006B2982">
      <w:pPr>
        <w:keepNext/>
        <w:numPr>
          <w:ilvl w:val="0"/>
          <w:numId w:val="26"/>
        </w:numPr>
        <w:spacing w:after="0" w:line="240" w:lineRule="auto"/>
        <w:jc w:val="both"/>
        <w:rPr>
          <w:rFonts w:ascii="Times New Roman" w:hAnsi="Times New Roman" w:cs="Times New Roman"/>
          <w:bCs/>
          <w:sz w:val="19"/>
          <w:szCs w:val="19"/>
          <w:lang w:val="en-US"/>
        </w:rPr>
      </w:pPr>
      <w:r w:rsidRPr="000B4B75">
        <w:rPr>
          <w:rFonts w:ascii="Times New Roman" w:hAnsi="Times New Roman" w:cs="Times New Roman"/>
          <w:bCs/>
          <w:sz w:val="19"/>
          <w:szCs w:val="19"/>
          <w:lang w:val="en-US"/>
        </w:rPr>
        <w:t>To assess antimicrobial susceptibility patterns of isolated microorganisms.</w:t>
      </w:r>
    </w:p>
    <w:p w14:paraId="6B327FDD" w14:textId="77777777" w:rsidR="000B4B75" w:rsidRPr="000B4B75" w:rsidRDefault="000B4B75" w:rsidP="006B2982">
      <w:pPr>
        <w:keepNext/>
        <w:numPr>
          <w:ilvl w:val="0"/>
          <w:numId w:val="26"/>
        </w:numPr>
        <w:spacing w:after="0" w:line="240" w:lineRule="auto"/>
        <w:jc w:val="both"/>
        <w:rPr>
          <w:rFonts w:ascii="Times New Roman" w:hAnsi="Times New Roman" w:cs="Times New Roman"/>
          <w:bCs/>
          <w:sz w:val="19"/>
          <w:szCs w:val="19"/>
          <w:lang w:val="en-US"/>
        </w:rPr>
      </w:pPr>
      <w:r w:rsidRPr="000B4B75">
        <w:rPr>
          <w:rFonts w:ascii="Times New Roman" w:hAnsi="Times New Roman" w:cs="Times New Roman"/>
          <w:bCs/>
          <w:sz w:val="19"/>
          <w:szCs w:val="19"/>
          <w:lang w:val="en-US"/>
        </w:rPr>
        <w:t>To analyze demographic information of patients with UTI.</w:t>
      </w:r>
    </w:p>
    <w:p w14:paraId="0B602BD6" w14:textId="77777777" w:rsidR="000B4B75" w:rsidRPr="000B4B75" w:rsidRDefault="000B4B75" w:rsidP="000464C0">
      <w:pPr>
        <w:keepNext/>
        <w:spacing w:before="240" w:after="0" w:line="240" w:lineRule="auto"/>
        <w:jc w:val="both"/>
        <w:rPr>
          <w:rFonts w:ascii="Times New Roman" w:hAnsi="Times New Roman" w:cs="Times New Roman"/>
          <w:bCs/>
          <w:sz w:val="19"/>
          <w:szCs w:val="19"/>
          <w:lang w:val="en-US"/>
        </w:rPr>
      </w:pPr>
      <w:r w:rsidRPr="000B4B75">
        <w:rPr>
          <w:rFonts w:ascii="Tahoma" w:hAnsi="Tahoma" w:cs="Tahoma"/>
          <w:b/>
          <w:color w:val="004D40"/>
          <w:sz w:val="20"/>
          <w:szCs w:val="20"/>
          <w:lang w:val="en-US"/>
        </w:rPr>
        <w:t>Hypothesis</w:t>
      </w:r>
      <w:r w:rsidRPr="000B4B75">
        <w:rPr>
          <w:rFonts w:ascii="Times New Roman" w:hAnsi="Times New Roman" w:cs="Times New Roman"/>
          <w:bCs/>
          <w:sz w:val="19"/>
          <w:szCs w:val="19"/>
          <w:u w:val="single"/>
          <w:lang w:val="en-US"/>
        </w:rPr>
        <w:t xml:space="preserve"> </w:t>
      </w:r>
    </w:p>
    <w:p w14:paraId="037E6F9C" w14:textId="77777777" w:rsidR="000B4B75" w:rsidRPr="000B4B75" w:rsidRDefault="000B4B75" w:rsidP="000464C0">
      <w:pPr>
        <w:keepNext/>
        <w:spacing w:before="240" w:after="0" w:line="240" w:lineRule="auto"/>
        <w:jc w:val="both"/>
        <w:rPr>
          <w:rFonts w:ascii="Times New Roman" w:hAnsi="Times New Roman" w:cs="Times New Roman"/>
          <w:bCs/>
          <w:sz w:val="19"/>
          <w:szCs w:val="19"/>
          <w:lang w:val="en-US"/>
        </w:rPr>
      </w:pPr>
      <w:r w:rsidRPr="000B4B75">
        <w:rPr>
          <w:rFonts w:ascii="Times New Roman" w:hAnsi="Times New Roman" w:cs="Times New Roman"/>
          <w:bCs/>
          <w:sz w:val="19"/>
          <w:szCs w:val="19"/>
          <w:lang w:val="en-US"/>
        </w:rPr>
        <w:t>Critically ill ICU patients have a high prevalence of urinary tract infections primarily due to prolonged catheterization, and these infections are frequently caused by antimicrobial-resistant microorganisms, especially in patients with prior antibiotic treatment.</w:t>
      </w:r>
    </w:p>
    <w:p w14:paraId="248C765C" w14:textId="77777777" w:rsidR="000B4B75" w:rsidRPr="000B4B75" w:rsidRDefault="000B4B75" w:rsidP="000464C0">
      <w:pPr>
        <w:keepNext/>
        <w:spacing w:before="240" w:after="0" w:line="240" w:lineRule="auto"/>
        <w:jc w:val="both"/>
        <w:rPr>
          <w:rFonts w:ascii="Tahoma" w:hAnsi="Tahoma" w:cs="Tahoma"/>
          <w:bCs/>
          <w:color w:val="002366"/>
          <w:sz w:val="20"/>
          <w:szCs w:val="20"/>
          <w:lang w:val="en-US"/>
        </w:rPr>
      </w:pPr>
      <w:r w:rsidRPr="000B4B75">
        <w:rPr>
          <w:rFonts w:ascii="Tahoma" w:hAnsi="Tahoma" w:cs="Tahoma"/>
          <w:b/>
          <w:bCs/>
          <w:color w:val="002366"/>
          <w:sz w:val="20"/>
          <w:szCs w:val="20"/>
          <w:lang w:val="en-US"/>
        </w:rPr>
        <w:t>Research Methodology</w:t>
      </w:r>
    </w:p>
    <w:p w14:paraId="3BA57439" w14:textId="57FC29AB" w:rsidR="000B4B75" w:rsidRPr="000B4B75" w:rsidRDefault="000B4B75" w:rsidP="000464C0">
      <w:pPr>
        <w:keepNext/>
        <w:spacing w:before="240" w:after="0" w:line="240" w:lineRule="auto"/>
        <w:jc w:val="both"/>
        <w:rPr>
          <w:rFonts w:ascii="Tahoma" w:hAnsi="Tahoma" w:cs="Tahoma"/>
          <w:b/>
          <w:color w:val="004D40"/>
          <w:sz w:val="20"/>
          <w:szCs w:val="20"/>
          <w:lang w:val="en-US"/>
        </w:rPr>
      </w:pPr>
      <w:r w:rsidRPr="000B4B75">
        <w:rPr>
          <w:rFonts w:ascii="Tahoma" w:hAnsi="Tahoma" w:cs="Tahoma"/>
          <w:b/>
          <w:color w:val="004D40"/>
          <w:sz w:val="20"/>
          <w:szCs w:val="20"/>
          <w:lang w:val="en-US"/>
        </w:rPr>
        <w:t>Study Design</w:t>
      </w:r>
    </w:p>
    <w:p w14:paraId="55688F83" w14:textId="77777777" w:rsidR="000B4B75" w:rsidRPr="000B4B75" w:rsidRDefault="000B4B75" w:rsidP="000464C0">
      <w:pPr>
        <w:keepNext/>
        <w:spacing w:before="240" w:after="0" w:line="240" w:lineRule="auto"/>
        <w:jc w:val="both"/>
        <w:rPr>
          <w:rFonts w:ascii="Times New Roman" w:hAnsi="Times New Roman" w:cs="Times New Roman"/>
          <w:bCs/>
          <w:sz w:val="19"/>
          <w:szCs w:val="19"/>
          <w:lang w:val="en-US"/>
        </w:rPr>
      </w:pPr>
      <w:r w:rsidRPr="000B4B75">
        <w:rPr>
          <w:rFonts w:ascii="Times New Roman" w:hAnsi="Times New Roman" w:cs="Times New Roman"/>
          <w:bCs/>
          <w:sz w:val="19"/>
          <w:szCs w:val="19"/>
          <w:lang w:val="en-US"/>
        </w:rPr>
        <w:t xml:space="preserve">This was a quantitative research study designed to determine the most prevalent pathogens of urinary tract infections, and their antimicrobial susceptibility in an intensive care unit (ICU) patient by gathering retrospective laboratory data. This was a cross-sectional study. Intended to analyze laboratory data and evaluate the number of patients who developed UTI after hospitalization in the ICU ward. </w:t>
      </w:r>
    </w:p>
    <w:p w14:paraId="27568881" w14:textId="77777777" w:rsidR="000B4B75" w:rsidRPr="000B4B75" w:rsidRDefault="000B4B75" w:rsidP="000464C0">
      <w:pPr>
        <w:keepNext/>
        <w:spacing w:before="240" w:after="0" w:line="240" w:lineRule="auto"/>
        <w:jc w:val="both"/>
        <w:rPr>
          <w:rFonts w:ascii="Tahoma" w:hAnsi="Tahoma" w:cs="Tahoma"/>
          <w:b/>
          <w:color w:val="004D40"/>
          <w:sz w:val="20"/>
          <w:szCs w:val="20"/>
          <w:lang w:val="en-US"/>
        </w:rPr>
      </w:pPr>
      <w:r w:rsidRPr="000B4B75">
        <w:rPr>
          <w:rFonts w:ascii="Tahoma" w:hAnsi="Tahoma" w:cs="Tahoma"/>
          <w:b/>
          <w:color w:val="004D40"/>
          <w:sz w:val="20"/>
          <w:szCs w:val="20"/>
          <w:lang w:val="en-US"/>
        </w:rPr>
        <w:t> Study setting and population</w:t>
      </w:r>
    </w:p>
    <w:p w14:paraId="3DBF96A1" w14:textId="77777777" w:rsidR="000B4B75" w:rsidRPr="000B4B75" w:rsidRDefault="000B4B75" w:rsidP="000464C0">
      <w:pPr>
        <w:keepNext/>
        <w:spacing w:before="240" w:after="0" w:line="240" w:lineRule="auto"/>
        <w:jc w:val="both"/>
        <w:rPr>
          <w:rFonts w:ascii="Times New Roman" w:hAnsi="Times New Roman" w:cs="Times New Roman"/>
          <w:bCs/>
          <w:sz w:val="19"/>
          <w:szCs w:val="19"/>
          <w:lang w:val="en-US"/>
        </w:rPr>
      </w:pPr>
      <w:r w:rsidRPr="000B4B75">
        <w:rPr>
          <w:rFonts w:ascii="Times New Roman" w:hAnsi="Times New Roman" w:cs="Times New Roman"/>
          <w:bCs/>
          <w:sz w:val="19"/>
          <w:szCs w:val="19"/>
          <w:lang w:val="en-US"/>
        </w:rPr>
        <w:t>This research was conducted at Inkosi Albert Luthuli Hospital Microbiology Laboratory in Durban. This is a public partnership hospital situated in Kwazulu-Natal.</w:t>
      </w:r>
    </w:p>
    <w:p w14:paraId="7A026930" w14:textId="77777777" w:rsidR="000B4B75" w:rsidRPr="000B4B75" w:rsidRDefault="000B4B75" w:rsidP="000464C0">
      <w:pPr>
        <w:keepNext/>
        <w:spacing w:before="240" w:after="0" w:line="240" w:lineRule="auto"/>
        <w:jc w:val="both"/>
        <w:rPr>
          <w:rFonts w:ascii="Times New Roman" w:hAnsi="Times New Roman" w:cs="Times New Roman"/>
          <w:bCs/>
          <w:sz w:val="19"/>
          <w:szCs w:val="19"/>
          <w:lang w:val="en-US"/>
        </w:rPr>
      </w:pPr>
      <w:r w:rsidRPr="000B4B75">
        <w:rPr>
          <w:rFonts w:ascii="Times New Roman" w:hAnsi="Times New Roman" w:cs="Times New Roman"/>
          <w:bCs/>
          <w:sz w:val="19"/>
          <w:szCs w:val="19"/>
          <w:lang w:val="en-US"/>
        </w:rPr>
        <w:t xml:space="preserve">The research data was sampled from the results of patients who presented signs and symptoms of UTIs in the ICU both men and women during the study period. </w:t>
      </w:r>
    </w:p>
    <w:p w14:paraId="498A5A50" w14:textId="1F25AEE7" w:rsidR="000B4B75" w:rsidRPr="000B4B75" w:rsidRDefault="000B4B75" w:rsidP="000464C0">
      <w:pPr>
        <w:keepNext/>
        <w:spacing w:before="240" w:after="0" w:line="240" w:lineRule="auto"/>
        <w:jc w:val="both"/>
        <w:rPr>
          <w:rFonts w:ascii="Tahoma" w:hAnsi="Tahoma" w:cs="Tahoma"/>
          <w:b/>
          <w:color w:val="004D40"/>
          <w:sz w:val="20"/>
          <w:szCs w:val="20"/>
          <w:lang w:val="en-US"/>
        </w:rPr>
      </w:pPr>
      <w:r w:rsidRPr="000B4B75">
        <w:rPr>
          <w:rFonts w:ascii="Tahoma" w:hAnsi="Tahoma" w:cs="Tahoma"/>
          <w:b/>
          <w:color w:val="004D40"/>
          <w:sz w:val="20"/>
          <w:szCs w:val="20"/>
          <w:lang w:val="en-US"/>
        </w:rPr>
        <w:t>Sampling and sample size</w:t>
      </w:r>
    </w:p>
    <w:p w14:paraId="5BB77CE9" w14:textId="6B25AB33" w:rsidR="000B4B75" w:rsidRPr="000B4B75" w:rsidRDefault="000B4B75" w:rsidP="000464C0">
      <w:pPr>
        <w:keepNext/>
        <w:spacing w:before="240" w:after="0" w:line="240" w:lineRule="auto"/>
        <w:jc w:val="both"/>
        <w:rPr>
          <w:rFonts w:ascii="Times New Roman" w:hAnsi="Times New Roman" w:cs="Times New Roman"/>
          <w:bCs/>
          <w:sz w:val="19"/>
          <w:szCs w:val="19"/>
          <w:lang w:val="en-US"/>
        </w:rPr>
      </w:pPr>
      <w:r w:rsidRPr="000B4B75">
        <w:rPr>
          <w:rFonts w:ascii="Times New Roman" w:hAnsi="Times New Roman" w:cs="Times New Roman"/>
          <w:bCs/>
          <w:sz w:val="19"/>
          <w:szCs w:val="19"/>
          <w:lang w:val="en-US"/>
        </w:rPr>
        <w:t>In this study retrospective data was used, this data was collected from Inkosi Albert Luthuli Central Hospital Microbiology laboratory using the laboratory information system (LIS) through AARMS. A convenience non-probability sampling technique was applied to choose sample size data for ICU patients from January to July of 2023. The sample size was determined by the number of patients who remained in the ICU and had all the laboratory data available.</w:t>
      </w:r>
    </w:p>
    <w:p w14:paraId="293FEC49" w14:textId="77777777" w:rsidR="000B4B75" w:rsidRPr="000B4B75" w:rsidRDefault="000B4B75" w:rsidP="000464C0">
      <w:pPr>
        <w:keepNext/>
        <w:spacing w:before="240" w:after="0" w:line="240" w:lineRule="auto"/>
        <w:jc w:val="both"/>
        <w:rPr>
          <w:rFonts w:ascii="Tahoma" w:hAnsi="Tahoma" w:cs="Tahoma"/>
          <w:b/>
          <w:color w:val="004D40"/>
          <w:sz w:val="20"/>
          <w:szCs w:val="20"/>
          <w:lang w:val="en-US"/>
        </w:rPr>
      </w:pPr>
      <w:r w:rsidRPr="000B4B75">
        <w:rPr>
          <w:rFonts w:ascii="Tahoma" w:hAnsi="Tahoma" w:cs="Tahoma"/>
          <w:b/>
          <w:color w:val="004D40"/>
          <w:sz w:val="20"/>
          <w:szCs w:val="20"/>
          <w:lang w:val="en-US"/>
        </w:rPr>
        <w:t>Data collection</w:t>
      </w:r>
    </w:p>
    <w:p w14:paraId="145866BE" w14:textId="1C0CE522" w:rsidR="000B4B75" w:rsidRPr="000B4B75" w:rsidRDefault="000B4B75" w:rsidP="000464C0">
      <w:pPr>
        <w:keepNext/>
        <w:spacing w:before="240" w:after="0" w:line="240" w:lineRule="auto"/>
        <w:jc w:val="both"/>
        <w:rPr>
          <w:rFonts w:ascii="Times New Roman" w:hAnsi="Times New Roman" w:cs="Times New Roman"/>
          <w:bCs/>
          <w:sz w:val="19"/>
          <w:szCs w:val="19"/>
          <w:lang w:val="en-US"/>
        </w:rPr>
      </w:pPr>
      <w:r w:rsidRPr="000B4B75">
        <w:rPr>
          <w:rFonts w:ascii="Times New Roman" w:hAnsi="Times New Roman" w:cs="Times New Roman"/>
          <w:bCs/>
          <w:sz w:val="19"/>
          <w:szCs w:val="19"/>
          <w:lang w:val="en-US"/>
        </w:rPr>
        <w:t>Data was obtained retrospectively and included demographics (age and gender), pathogens isolated, and their antimicrobial susceptibility patterns. The results used in this retrospective study were generated in the microbiology laboratory at Inkosi</w:t>
      </w:r>
      <w:r w:rsidR="00963E20">
        <w:rPr>
          <w:rFonts w:ascii="Times New Roman" w:hAnsi="Times New Roman" w:cs="Times New Roman"/>
          <w:bCs/>
          <w:sz w:val="19"/>
          <w:szCs w:val="19"/>
          <w:lang w:val="en-US"/>
        </w:rPr>
        <w:t xml:space="preserve"> </w:t>
      </w:r>
      <w:r w:rsidRPr="000B4B75">
        <w:rPr>
          <w:rFonts w:ascii="Times New Roman" w:hAnsi="Times New Roman" w:cs="Times New Roman"/>
          <w:bCs/>
          <w:sz w:val="19"/>
          <w:szCs w:val="19"/>
          <w:lang w:val="en-US"/>
        </w:rPr>
        <w:t xml:space="preserve">Albert Luthuli Hospital in Durban. For the success of this retrospective study on the prevalence of pathogens isolated in urinary tract infections in ICU patients, a request for laboratory data was made through the NHLS AARMS system. </w:t>
      </w:r>
    </w:p>
    <w:p w14:paraId="1E6A3FAC" w14:textId="77777777" w:rsidR="000B4B75" w:rsidRPr="000B4B75" w:rsidRDefault="000B4B75" w:rsidP="000464C0">
      <w:pPr>
        <w:keepNext/>
        <w:spacing w:before="240" w:after="0" w:line="240" w:lineRule="auto"/>
        <w:jc w:val="both"/>
        <w:rPr>
          <w:rFonts w:ascii="Tahoma" w:hAnsi="Tahoma" w:cs="Tahoma"/>
          <w:b/>
          <w:color w:val="004D40"/>
          <w:sz w:val="20"/>
          <w:szCs w:val="20"/>
          <w:lang w:val="en-US"/>
        </w:rPr>
      </w:pPr>
      <w:r w:rsidRPr="000B4B75">
        <w:rPr>
          <w:rFonts w:ascii="Tahoma" w:hAnsi="Tahoma" w:cs="Tahoma"/>
          <w:b/>
          <w:color w:val="004D40"/>
          <w:sz w:val="20"/>
          <w:szCs w:val="20"/>
          <w:lang w:val="en-US"/>
        </w:rPr>
        <w:t>A Brief Overview of diagnostic procedure/s as per laboratory Standard Operating Procedures for Urine at IALCH.</w:t>
      </w:r>
    </w:p>
    <w:p w14:paraId="6D19693F" w14:textId="77777777" w:rsidR="000B4B75" w:rsidRPr="000B4B75" w:rsidRDefault="000B4B75" w:rsidP="000464C0">
      <w:pPr>
        <w:keepNext/>
        <w:spacing w:before="240" w:after="0" w:line="240" w:lineRule="auto"/>
        <w:jc w:val="both"/>
        <w:rPr>
          <w:rFonts w:ascii="Times New Roman" w:hAnsi="Times New Roman" w:cs="Times New Roman"/>
          <w:bCs/>
          <w:sz w:val="19"/>
          <w:szCs w:val="19"/>
          <w:lang w:val="en-US"/>
        </w:rPr>
      </w:pPr>
      <w:r w:rsidRPr="000B4B75">
        <w:rPr>
          <w:rFonts w:ascii="Times New Roman" w:hAnsi="Times New Roman" w:cs="Times New Roman"/>
          <w:bCs/>
          <w:sz w:val="19"/>
          <w:szCs w:val="19"/>
          <w:lang w:val="en-US"/>
        </w:rPr>
        <w:t>The laboratory diagnosis of urinary tract infections is made by observation of the presence of pyuria and causative organisms. Colony courts of uropathogens are also performed to aid in diagnosis.</w:t>
      </w:r>
    </w:p>
    <w:p w14:paraId="02E785D5" w14:textId="77777777" w:rsidR="000B4B75" w:rsidRPr="000B4B75" w:rsidRDefault="000B4B75" w:rsidP="000464C0">
      <w:pPr>
        <w:keepNext/>
        <w:spacing w:before="240" w:after="0" w:line="240" w:lineRule="auto"/>
        <w:jc w:val="both"/>
        <w:rPr>
          <w:rFonts w:ascii="Tahoma" w:hAnsi="Tahoma" w:cs="Tahoma"/>
          <w:b/>
          <w:color w:val="004D40"/>
          <w:sz w:val="20"/>
          <w:szCs w:val="20"/>
          <w:lang w:val="en-US"/>
        </w:rPr>
      </w:pPr>
      <w:r w:rsidRPr="000B4B75">
        <w:rPr>
          <w:rFonts w:ascii="Tahoma" w:hAnsi="Tahoma" w:cs="Tahoma"/>
          <w:b/>
          <w:color w:val="004D40"/>
          <w:sz w:val="20"/>
          <w:szCs w:val="20"/>
          <w:lang w:val="en-US"/>
        </w:rPr>
        <w:t xml:space="preserve">Specimen collection and patient preparations </w:t>
      </w:r>
    </w:p>
    <w:p w14:paraId="0705FE3F" w14:textId="77777777" w:rsidR="000B4B75" w:rsidRPr="000B4B75" w:rsidRDefault="000B4B75" w:rsidP="000464C0">
      <w:pPr>
        <w:keepNext/>
        <w:spacing w:before="240" w:after="0" w:line="240" w:lineRule="auto"/>
        <w:jc w:val="both"/>
        <w:rPr>
          <w:rFonts w:ascii="Times New Roman" w:hAnsi="Times New Roman" w:cs="Times New Roman"/>
          <w:bCs/>
          <w:sz w:val="19"/>
          <w:szCs w:val="19"/>
          <w:lang w:val="en-US"/>
        </w:rPr>
      </w:pPr>
      <w:r w:rsidRPr="000B4B75">
        <w:rPr>
          <w:rFonts w:ascii="Times New Roman" w:hAnsi="Times New Roman" w:cs="Times New Roman"/>
          <w:bCs/>
          <w:sz w:val="19"/>
          <w:szCs w:val="19"/>
          <w:lang w:val="en-US"/>
        </w:rPr>
        <w:t>Early morning samples should be collected. Patients should not be forced to increase fluids before sample collection as this would decrease the colony count. Sample taken aseptically and transported within 2 hours to the laboratory. If they were delayed should be kept refrigerated at 2 to 8 degrees Celsius.</w:t>
      </w:r>
    </w:p>
    <w:p w14:paraId="0BF75D68" w14:textId="77777777" w:rsidR="000B4B75" w:rsidRPr="000B4B75" w:rsidRDefault="000B4B75" w:rsidP="000464C0">
      <w:pPr>
        <w:keepNext/>
        <w:spacing w:before="240" w:after="0" w:line="240" w:lineRule="auto"/>
        <w:jc w:val="both"/>
        <w:rPr>
          <w:rFonts w:ascii="Tahoma" w:hAnsi="Tahoma" w:cs="Tahoma"/>
          <w:b/>
          <w:color w:val="004D40"/>
          <w:sz w:val="20"/>
          <w:szCs w:val="20"/>
          <w:lang w:val="en-US"/>
        </w:rPr>
      </w:pPr>
      <w:r w:rsidRPr="000B4B75">
        <w:rPr>
          <w:rFonts w:ascii="Tahoma" w:hAnsi="Tahoma" w:cs="Tahoma"/>
          <w:b/>
          <w:color w:val="004D40"/>
          <w:sz w:val="20"/>
          <w:szCs w:val="20"/>
          <w:lang w:val="en-US"/>
        </w:rPr>
        <w:t>Type of specimens</w:t>
      </w:r>
    </w:p>
    <w:p w14:paraId="2BC710D3" w14:textId="77777777" w:rsidR="000B4B75" w:rsidRPr="000B4B75" w:rsidRDefault="000B4B75" w:rsidP="000464C0">
      <w:pPr>
        <w:keepNext/>
        <w:numPr>
          <w:ilvl w:val="0"/>
          <w:numId w:val="27"/>
        </w:numPr>
        <w:spacing w:before="240" w:after="0" w:line="240" w:lineRule="auto"/>
        <w:jc w:val="both"/>
        <w:rPr>
          <w:rFonts w:ascii="Times New Roman" w:hAnsi="Times New Roman" w:cs="Times New Roman"/>
          <w:bCs/>
          <w:sz w:val="19"/>
          <w:szCs w:val="19"/>
          <w:lang w:val="en-US"/>
        </w:rPr>
      </w:pPr>
      <w:r w:rsidRPr="000B4B75">
        <w:rPr>
          <w:rFonts w:ascii="Times New Roman" w:hAnsi="Times New Roman" w:cs="Times New Roman"/>
          <w:bCs/>
          <w:sz w:val="19"/>
          <w:szCs w:val="19"/>
          <w:lang w:val="en-US"/>
        </w:rPr>
        <w:t xml:space="preserve">Midstream urine sample (MSU) </w:t>
      </w:r>
    </w:p>
    <w:p w14:paraId="0EDD4620" w14:textId="77777777" w:rsidR="000B4B75" w:rsidRPr="000B4B75" w:rsidRDefault="000B4B75" w:rsidP="000464C0">
      <w:pPr>
        <w:keepNext/>
        <w:numPr>
          <w:ilvl w:val="0"/>
          <w:numId w:val="27"/>
        </w:numPr>
        <w:spacing w:after="0" w:line="240" w:lineRule="auto"/>
        <w:jc w:val="both"/>
        <w:rPr>
          <w:rFonts w:ascii="Times New Roman" w:hAnsi="Times New Roman" w:cs="Times New Roman"/>
          <w:bCs/>
          <w:sz w:val="19"/>
          <w:szCs w:val="19"/>
          <w:lang w:val="en-US"/>
        </w:rPr>
      </w:pPr>
      <w:r w:rsidRPr="000B4B75">
        <w:rPr>
          <w:rFonts w:ascii="Times New Roman" w:hAnsi="Times New Roman" w:cs="Times New Roman"/>
          <w:bCs/>
          <w:sz w:val="19"/>
          <w:szCs w:val="19"/>
          <w:lang w:val="en-US"/>
        </w:rPr>
        <w:t>Catheter urine sample (CSU)</w:t>
      </w:r>
    </w:p>
    <w:p w14:paraId="59D7F38B" w14:textId="77777777" w:rsidR="000B4B75" w:rsidRPr="000B4B75" w:rsidRDefault="000B4B75" w:rsidP="000464C0">
      <w:pPr>
        <w:keepNext/>
        <w:spacing w:before="240" w:after="0" w:line="240" w:lineRule="auto"/>
        <w:jc w:val="both"/>
        <w:rPr>
          <w:rFonts w:ascii="Tahoma" w:hAnsi="Tahoma" w:cs="Tahoma"/>
          <w:b/>
          <w:color w:val="004D40"/>
          <w:sz w:val="20"/>
          <w:szCs w:val="20"/>
          <w:lang w:val="en-US"/>
        </w:rPr>
      </w:pPr>
      <w:r w:rsidRPr="000B4B75">
        <w:rPr>
          <w:rFonts w:ascii="Tahoma" w:hAnsi="Tahoma" w:cs="Tahoma"/>
          <w:b/>
          <w:color w:val="004D40"/>
          <w:sz w:val="20"/>
          <w:szCs w:val="20"/>
          <w:lang w:val="en-US"/>
        </w:rPr>
        <w:t xml:space="preserve">Rejection criteria </w:t>
      </w:r>
    </w:p>
    <w:p w14:paraId="4CA704FF" w14:textId="77777777" w:rsidR="000B4B75" w:rsidRPr="000B4B75" w:rsidRDefault="000B4B75" w:rsidP="000464C0">
      <w:pPr>
        <w:keepNext/>
        <w:numPr>
          <w:ilvl w:val="0"/>
          <w:numId w:val="28"/>
        </w:numPr>
        <w:spacing w:before="240" w:after="0" w:line="240" w:lineRule="auto"/>
        <w:jc w:val="both"/>
        <w:rPr>
          <w:rFonts w:ascii="Times New Roman" w:hAnsi="Times New Roman" w:cs="Times New Roman"/>
          <w:bCs/>
          <w:sz w:val="19"/>
          <w:szCs w:val="19"/>
          <w:lang w:val="en-US"/>
        </w:rPr>
      </w:pPr>
      <w:r w:rsidRPr="000B4B75">
        <w:rPr>
          <w:rFonts w:ascii="Times New Roman" w:hAnsi="Times New Roman" w:cs="Times New Roman"/>
          <w:bCs/>
          <w:sz w:val="19"/>
          <w:szCs w:val="19"/>
          <w:lang w:val="en-US"/>
        </w:rPr>
        <w:t>24 hours urine.</w:t>
      </w:r>
    </w:p>
    <w:p w14:paraId="3E777AE3" w14:textId="77777777" w:rsidR="000B4B75" w:rsidRPr="000B4B75" w:rsidRDefault="000B4B75" w:rsidP="000464C0">
      <w:pPr>
        <w:keepNext/>
        <w:numPr>
          <w:ilvl w:val="0"/>
          <w:numId w:val="28"/>
        </w:numPr>
        <w:spacing w:after="0" w:line="240" w:lineRule="auto"/>
        <w:jc w:val="both"/>
        <w:rPr>
          <w:rFonts w:ascii="Times New Roman" w:hAnsi="Times New Roman" w:cs="Times New Roman"/>
          <w:bCs/>
          <w:sz w:val="19"/>
          <w:szCs w:val="19"/>
          <w:lang w:val="en-US"/>
        </w:rPr>
      </w:pPr>
      <w:r w:rsidRPr="000B4B75">
        <w:rPr>
          <w:rFonts w:ascii="Times New Roman" w:hAnsi="Times New Roman" w:cs="Times New Roman"/>
          <w:bCs/>
          <w:sz w:val="19"/>
          <w:szCs w:val="19"/>
          <w:lang w:val="en-US"/>
        </w:rPr>
        <w:t>Foley catheter tips.</w:t>
      </w:r>
    </w:p>
    <w:p w14:paraId="08B21E8D" w14:textId="77777777" w:rsidR="000B4B75" w:rsidRPr="000B4B75" w:rsidRDefault="000B4B75" w:rsidP="000464C0">
      <w:pPr>
        <w:keepNext/>
        <w:numPr>
          <w:ilvl w:val="0"/>
          <w:numId w:val="28"/>
        </w:numPr>
        <w:spacing w:after="0" w:line="240" w:lineRule="auto"/>
        <w:jc w:val="both"/>
        <w:rPr>
          <w:rFonts w:ascii="Times New Roman" w:hAnsi="Times New Roman" w:cs="Times New Roman"/>
          <w:bCs/>
          <w:sz w:val="19"/>
          <w:szCs w:val="19"/>
          <w:lang w:val="en-US"/>
        </w:rPr>
      </w:pPr>
      <w:r w:rsidRPr="000B4B75">
        <w:rPr>
          <w:rFonts w:ascii="Times New Roman" w:hAnsi="Times New Roman" w:cs="Times New Roman"/>
          <w:bCs/>
          <w:sz w:val="19"/>
          <w:szCs w:val="19"/>
          <w:lang w:val="en-US"/>
        </w:rPr>
        <w:t>Specimen from urine bags, bedpans, or urinals.</w:t>
      </w:r>
    </w:p>
    <w:p w14:paraId="344AB0A9" w14:textId="77777777" w:rsidR="000B4B75" w:rsidRPr="000B4B75" w:rsidRDefault="000B4B75" w:rsidP="000464C0">
      <w:pPr>
        <w:keepNext/>
        <w:spacing w:before="240" w:after="0" w:line="240" w:lineRule="auto"/>
        <w:jc w:val="both"/>
        <w:rPr>
          <w:rFonts w:ascii="Tahoma" w:hAnsi="Tahoma" w:cs="Tahoma"/>
          <w:b/>
          <w:color w:val="004D40"/>
          <w:sz w:val="20"/>
          <w:szCs w:val="20"/>
          <w:lang w:val="en-US"/>
        </w:rPr>
      </w:pPr>
      <w:r w:rsidRPr="000B4B75">
        <w:rPr>
          <w:rFonts w:ascii="Tahoma" w:hAnsi="Tahoma" w:cs="Tahoma"/>
          <w:b/>
          <w:color w:val="004D40"/>
          <w:sz w:val="20"/>
          <w:szCs w:val="20"/>
          <w:lang w:val="en-US"/>
        </w:rPr>
        <w:t xml:space="preserve">Procedure for processing samples </w:t>
      </w:r>
    </w:p>
    <w:p w14:paraId="30680808" w14:textId="77777777" w:rsidR="000B4B75" w:rsidRPr="000B4B75" w:rsidRDefault="000B4B75" w:rsidP="000464C0">
      <w:pPr>
        <w:keepNext/>
        <w:numPr>
          <w:ilvl w:val="0"/>
          <w:numId w:val="29"/>
        </w:numPr>
        <w:spacing w:before="240" w:after="0" w:line="240" w:lineRule="auto"/>
        <w:jc w:val="both"/>
        <w:rPr>
          <w:rFonts w:ascii="Times New Roman" w:hAnsi="Times New Roman" w:cs="Times New Roman"/>
          <w:bCs/>
          <w:sz w:val="19"/>
          <w:szCs w:val="19"/>
          <w:lang w:val="en-US"/>
        </w:rPr>
      </w:pPr>
      <w:r w:rsidRPr="000B4B75">
        <w:rPr>
          <w:rFonts w:ascii="Times New Roman" w:hAnsi="Times New Roman" w:cs="Times New Roman"/>
          <w:bCs/>
          <w:sz w:val="19"/>
          <w:szCs w:val="19"/>
          <w:lang w:val="en-US"/>
        </w:rPr>
        <w:t xml:space="preserve">Unspun urine was mixed </w:t>
      </w:r>
    </w:p>
    <w:p w14:paraId="2208DD12" w14:textId="77777777" w:rsidR="000B4B75" w:rsidRPr="000B4B75" w:rsidRDefault="000B4B75" w:rsidP="000464C0">
      <w:pPr>
        <w:keepNext/>
        <w:numPr>
          <w:ilvl w:val="0"/>
          <w:numId w:val="29"/>
        </w:numPr>
        <w:spacing w:after="0" w:line="240" w:lineRule="auto"/>
        <w:jc w:val="both"/>
        <w:rPr>
          <w:rFonts w:ascii="Times New Roman" w:hAnsi="Times New Roman" w:cs="Times New Roman"/>
          <w:bCs/>
          <w:sz w:val="19"/>
          <w:szCs w:val="19"/>
          <w:lang w:val="en-US"/>
        </w:rPr>
      </w:pPr>
      <w:r w:rsidRPr="000B4B75">
        <w:rPr>
          <w:rFonts w:ascii="Times New Roman" w:hAnsi="Times New Roman" w:cs="Times New Roman"/>
          <w:bCs/>
          <w:sz w:val="19"/>
          <w:szCs w:val="19"/>
          <w:lang w:val="en-US"/>
        </w:rPr>
        <w:t>For MSU 1 microliter loop was used to transfer urine to the plate.</w:t>
      </w:r>
    </w:p>
    <w:p w14:paraId="4915BDED" w14:textId="77777777" w:rsidR="000B4B75" w:rsidRPr="000B4B75" w:rsidRDefault="000B4B75" w:rsidP="000464C0">
      <w:pPr>
        <w:keepNext/>
        <w:numPr>
          <w:ilvl w:val="0"/>
          <w:numId w:val="29"/>
        </w:numPr>
        <w:spacing w:after="0" w:line="240" w:lineRule="auto"/>
        <w:jc w:val="both"/>
        <w:rPr>
          <w:rFonts w:ascii="Times New Roman" w:hAnsi="Times New Roman" w:cs="Times New Roman"/>
          <w:bCs/>
          <w:sz w:val="19"/>
          <w:szCs w:val="19"/>
          <w:lang w:val="en-US"/>
        </w:rPr>
      </w:pPr>
      <w:r w:rsidRPr="000B4B75">
        <w:rPr>
          <w:rFonts w:ascii="Times New Roman" w:hAnsi="Times New Roman" w:cs="Times New Roman"/>
          <w:bCs/>
          <w:sz w:val="19"/>
          <w:szCs w:val="19"/>
          <w:lang w:val="en-US"/>
        </w:rPr>
        <w:t>For CSU 10 microliter loop was used to transfer urine to the plate.</w:t>
      </w:r>
    </w:p>
    <w:p w14:paraId="62240463" w14:textId="77777777" w:rsidR="000B4B75" w:rsidRPr="000B4B75" w:rsidRDefault="000B4B75" w:rsidP="000464C0">
      <w:pPr>
        <w:keepNext/>
        <w:numPr>
          <w:ilvl w:val="0"/>
          <w:numId w:val="29"/>
        </w:numPr>
        <w:spacing w:after="0" w:line="240" w:lineRule="auto"/>
        <w:jc w:val="both"/>
        <w:rPr>
          <w:rFonts w:ascii="Times New Roman" w:hAnsi="Times New Roman" w:cs="Times New Roman"/>
          <w:bCs/>
          <w:sz w:val="19"/>
          <w:szCs w:val="19"/>
          <w:lang w:val="en-US"/>
        </w:rPr>
      </w:pPr>
      <w:r w:rsidRPr="000B4B75">
        <w:rPr>
          <w:rFonts w:ascii="Times New Roman" w:hAnsi="Times New Roman" w:cs="Times New Roman"/>
          <w:bCs/>
          <w:sz w:val="19"/>
          <w:szCs w:val="19"/>
          <w:lang w:val="en-US"/>
        </w:rPr>
        <w:t>Plates were streaked for single colonies without flaming in between.</w:t>
      </w:r>
    </w:p>
    <w:p w14:paraId="1AC93B42" w14:textId="77777777" w:rsidR="000B4B75" w:rsidRPr="000B4B75" w:rsidRDefault="000B4B75" w:rsidP="000464C0">
      <w:pPr>
        <w:keepNext/>
        <w:numPr>
          <w:ilvl w:val="0"/>
          <w:numId w:val="29"/>
        </w:numPr>
        <w:spacing w:after="0" w:line="240" w:lineRule="auto"/>
        <w:jc w:val="both"/>
        <w:rPr>
          <w:rFonts w:ascii="Times New Roman" w:hAnsi="Times New Roman" w:cs="Times New Roman"/>
          <w:bCs/>
          <w:sz w:val="19"/>
          <w:szCs w:val="19"/>
          <w:lang w:val="en-US"/>
        </w:rPr>
      </w:pPr>
      <w:r w:rsidRPr="000B4B75">
        <w:rPr>
          <w:rFonts w:ascii="Times New Roman" w:hAnsi="Times New Roman" w:cs="Times New Roman"/>
          <w:bCs/>
          <w:sz w:val="19"/>
          <w:szCs w:val="19"/>
          <w:lang w:val="en-US"/>
        </w:rPr>
        <w:t>Plates were incubated at 35 – 37 degrees Celsius aerobically for 18 – 24 hours.</w:t>
      </w:r>
    </w:p>
    <w:p w14:paraId="34F31F08" w14:textId="77777777" w:rsidR="000B4B75" w:rsidRPr="000B4B75" w:rsidRDefault="000B4B75" w:rsidP="000464C0">
      <w:pPr>
        <w:keepNext/>
        <w:spacing w:before="240" w:after="0" w:line="240" w:lineRule="auto"/>
        <w:jc w:val="both"/>
        <w:rPr>
          <w:rFonts w:ascii="Tahoma" w:hAnsi="Tahoma" w:cs="Tahoma"/>
          <w:b/>
          <w:color w:val="004D40"/>
          <w:sz w:val="20"/>
          <w:szCs w:val="20"/>
          <w:lang w:val="en-US"/>
        </w:rPr>
      </w:pPr>
      <w:r w:rsidRPr="000B4B75">
        <w:rPr>
          <w:rFonts w:ascii="Tahoma" w:hAnsi="Tahoma" w:cs="Tahoma"/>
          <w:b/>
          <w:color w:val="004D40"/>
          <w:sz w:val="20"/>
          <w:szCs w:val="20"/>
          <w:lang w:val="en-US"/>
        </w:rPr>
        <w:t xml:space="preserve">Microscopic examination </w:t>
      </w:r>
    </w:p>
    <w:p w14:paraId="6DFA3764" w14:textId="77777777" w:rsidR="000B4B75" w:rsidRPr="000B4B75" w:rsidRDefault="000B4B75" w:rsidP="000464C0">
      <w:pPr>
        <w:keepNext/>
        <w:numPr>
          <w:ilvl w:val="0"/>
          <w:numId w:val="30"/>
        </w:numPr>
        <w:spacing w:before="240" w:after="0" w:line="240" w:lineRule="auto"/>
        <w:jc w:val="both"/>
        <w:rPr>
          <w:rFonts w:ascii="Times New Roman" w:hAnsi="Times New Roman" w:cs="Times New Roman"/>
          <w:bCs/>
          <w:sz w:val="19"/>
          <w:szCs w:val="19"/>
          <w:lang w:val="en-US"/>
        </w:rPr>
      </w:pPr>
      <w:r w:rsidRPr="000B4B75">
        <w:rPr>
          <w:rFonts w:ascii="Times New Roman" w:hAnsi="Times New Roman" w:cs="Times New Roman"/>
          <w:bCs/>
          <w:sz w:val="19"/>
          <w:szCs w:val="19"/>
          <w:lang w:val="en-US"/>
        </w:rPr>
        <w:t xml:space="preserve">Manual or automatic </w:t>
      </w:r>
    </w:p>
    <w:p w14:paraId="332BEE17" w14:textId="77777777" w:rsidR="000B4B75" w:rsidRPr="000B4B75" w:rsidRDefault="000B4B75" w:rsidP="000464C0">
      <w:pPr>
        <w:keepNext/>
        <w:numPr>
          <w:ilvl w:val="0"/>
          <w:numId w:val="30"/>
        </w:numPr>
        <w:spacing w:after="0" w:line="240" w:lineRule="auto"/>
        <w:jc w:val="both"/>
        <w:rPr>
          <w:rFonts w:ascii="Times New Roman" w:hAnsi="Times New Roman" w:cs="Times New Roman"/>
          <w:bCs/>
          <w:sz w:val="19"/>
          <w:szCs w:val="19"/>
          <w:lang w:val="en-US"/>
        </w:rPr>
      </w:pPr>
      <w:r w:rsidRPr="000B4B75">
        <w:rPr>
          <w:rFonts w:ascii="Times New Roman" w:hAnsi="Times New Roman" w:cs="Times New Roman"/>
          <w:bCs/>
          <w:sz w:val="19"/>
          <w:szCs w:val="19"/>
          <w:lang w:val="en-US"/>
        </w:rPr>
        <w:t>For manual urine centrifuged the deposit is utilized for wet preparation.</w:t>
      </w:r>
    </w:p>
    <w:p w14:paraId="3759BE73" w14:textId="77777777" w:rsidR="000B4B75" w:rsidRPr="000B4B75" w:rsidRDefault="000B4B75" w:rsidP="000464C0">
      <w:pPr>
        <w:keepNext/>
        <w:numPr>
          <w:ilvl w:val="0"/>
          <w:numId w:val="30"/>
        </w:numPr>
        <w:spacing w:after="0" w:line="240" w:lineRule="auto"/>
        <w:jc w:val="both"/>
        <w:rPr>
          <w:rFonts w:ascii="Times New Roman" w:hAnsi="Times New Roman" w:cs="Times New Roman"/>
          <w:bCs/>
          <w:sz w:val="19"/>
          <w:szCs w:val="19"/>
          <w:lang w:val="en-US"/>
        </w:rPr>
      </w:pPr>
      <w:r w:rsidRPr="000B4B75">
        <w:rPr>
          <w:rFonts w:ascii="Times New Roman" w:hAnsi="Times New Roman" w:cs="Times New Roman"/>
          <w:bCs/>
          <w:sz w:val="19"/>
          <w:szCs w:val="19"/>
          <w:lang w:val="en-US"/>
        </w:rPr>
        <w:t>Wet preparation was examined under 40X for the presence of leucocytes, erythrocytes, casts, crystals, yeast, bacteria, and parasites.</w:t>
      </w:r>
    </w:p>
    <w:p w14:paraId="08EC104E" w14:textId="77777777" w:rsidR="000B4B75" w:rsidRPr="000B4B75" w:rsidRDefault="000B4B75" w:rsidP="000464C0">
      <w:pPr>
        <w:keepNext/>
        <w:numPr>
          <w:ilvl w:val="0"/>
          <w:numId w:val="30"/>
        </w:numPr>
        <w:spacing w:after="0" w:line="240" w:lineRule="auto"/>
        <w:jc w:val="both"/>
        <w:rPr>
          <w:rFonts w:ascii="Times New Roman" w:hAnsi="Times New Roman" w:cs="Times New Roman"/>
          <w:bCs/>
          <w:sz w:val="19"/>
          <w:szCs w:val="19"/>
          <w:lang w:val="en-US"/>
        </w:rPr>
      </w:pPr>
      <w:r w:rsidRPr="000B4B75">
        <w:rPr>
          <w:rFonts w:ascii="Times New Roman" w:hAnsi="Times New Roman" w:cs="Times New Roman"/>
          <w:bCs/>
          <w:sz w:val="19"/>
          <w:szCs w:val="19"/>
          <w:lang w:val="en-US"/>
        </w:rPr>
        <w:t>Reported as: not observed (0), scanty (1+) 1-10 cells, moderate (2+) 11 -40 cells, numerous (3+) greater 40 cells</w:t>
      </w:r>
    </w:p>
    <w:p w14:paraId="633A4199" w14:textId="77777777" w:rsidR="000B4B75" w:rsidRPr="000B4B75" w:rsidRDefault="000B4B75" w:rsidP="000464C0">
      <w:pPr>
        <w:keepNext/>
        <w:spacing w:before="240" w:after="0" w:line="240" w:lineRule="auto"/>
        <w:jc w:val="both"/>
        <w:rPr>
          <w:rFonts w:ascii="Tahoma" w:hAnsi="Tahoma" w:cs="Tahoma"/>
          <w:b/>
          <w:color w:val="004D40"/>
          <w:sz w:val="20"/>
          <w:szCs w:val="20"/>
          <w:lang w:val="en-US"/>
        </w:rPr>
      </w:pPr>
      <w:r w:rsidRPr="000B4B75">
        <w:rPr>
          <w:rFonts w:ascii="Tahoma" w:hAnsi="Tahoma" w:cs="Tahoma"/>
          <w:b/>
          <w:color w:val="004D40"/>
          <w:sz w:val="20"/>
          <w:szCs w:val="20"/>
          <w:lang w:val="en-US"/>
        </w:rPr>
        <w:t xml:space="preserve">Detection of antimicrobial substances </w:t>
      </w:r>
    </w:p>
    <w:p w14:paraId="4CF36C70" w14:textId="77777777" w:rsidR="000B4B75" w:rsidRPr="000B4B75" w:rsidRDefault="000B4B75" w:rsidP="000464C0">
      <w:pPr>
        <w:keepNext/>
        <w:numPr>
          <w:ilvl w:val="0"/>
          <w:numId w:val="31"/>
        </w:numPr>
        <w:spacing w:before="240" w:after="0" w:line="240" w:lineRule="auto"/>
        <w:jc w:val="both"/>
        <w:rPr>
          <w:rFonts w:ascii="Times New Roman" w:hAnsi="Times New Roman" w:cs="Times New Roman"/>
          <w:bCs/>
          <w:sz w:val="19"/>
          <w:szCs w:val="19"/>
          <w:lang w:val="en-US"/>
        </w:rPr>
      </w:pPr>
      <w:r w:rsidRPr="000B4B75">
        <w:rPr>
          <w:rFonts w:ascii="Times New Roman" w:hAnsi="Times New Roman" w:cs="Times New Roman"/>
          <w:bCs/>
          <w:sz w:val="19"/>
          <w:szCs w:val="19"/>
          <w:lang w:val="en-US"/>
        </w:rPr>
        <w:t>0.5 McFarland Bacillus subtilis ATCC 6051 with sterile discs was used.</w:t>
      </w:r>
    </w:p>
    <w:p w14:paraId="3193E712" w14:textId="77777777" w:rsidR="000B4B75" w:rsidRPr="000B4B75" w:rsidRDefault="000B4B75" w:rsidP="000464C0">
      <w:pPr>
        <w:keepNext/>
        <w:numPr>
          <w:ilvl w:val="0"/>
          <w:numId w:val="31"/>
        </w:numPr>
        <w:spacing w:after="0" w:line="240" w:lineRule="auto"/>
        <w:jc w:val="both"/>
        <w:rPr>
          <w:rFonts w:ascii="Times New Roman" w:hAnsi="Times New Roman" w:cs="Times New Roman"/>
          <w:bCs/>
          <w:sz w:val="19"/>
          <w:szCs w:val="19"/>
          <w:lang w:val="en-US"/>
        </w:rPr>
      </w:pPr>
      <w:r w:rsidRPr="000B4B75">
        <w:rPr>
          <w:rFonts w:ascii="Times New Roman" w:hAnsi="Times New Roman" w:cs="Times New Roman"/>
          <w:bCs/>
          <w:sz w:val="19"/>
          <w:szCs w:val="19"/>
          <w:lang w:val="en-US"/>
        </w:rPr>
        <w:t>A drop of urine was placed on a sterile disc on the plate.</w:t>
      </w:r>
    </w:p>
    <w:p w14:paraId="121463FA" w14:textId="77777777" w:rsidR="000B4B75" w:rsidRPr="000B4B75" w:rsidRDefault="000B4B75" w:rsidP="000464C0">
      <w:pPr>
        <w:keepNext/>
        <w:numPr>
          <w:ilvl w:val="0"/>
          <w:numId w:val="31"/>
        </w:numPr>
        <w:spacing w:after="0" w:line="240" w:lineRule="auto"/>
        <w:jc w:val="both"/>
        <w:rPr>
          <w:rFonts w:ascii="Times New Roman" w:hAnsi="Times New Roman" w:cs="Times New Roman"/>
          <w:bCs/>
          <w:sz w:val="19"/>
          <w:szCs w:val="19"/>
          <w:lang w:val="en-US"/>
        </w:rPr>
      </w:pPr>
      <w:r w:rsidRPr="000B4B75">
        <w:rPr>
          <w:rFonts w:ascii="Times New Roman" w:hAnsi="Times New Roman" w:cs="Times New Roman"/>
          <w:bCs/>
          <w:sz w:val="19"/>
          <w:szCs w:val="19"/>
          <w:lang w:val="en-US"/>
        </w:rPr>
        <w:t>The plate was inoculated overnight at 35 - 37 degrees Celsius aerobically.</w:t>
      </w:r>
    </w:p>
    <w:p w14:paraId="334C1768" w14:textId="77777777" w:rsidR="000B4B75" w:rsidRPr="000B4B75" w:rsidRDefault="000B4B75" w:rsidP="000464C0">
      <w:pPr>
        <w:keepNext/>
        <w:numPr>
          <w:ilvl w:val="0"/>
          <w:numId w:val="31"/>
        </w:numPr>
        <w:spacing w:after="0" w:line="240" w:lineRule="auto"/>
        <w:jc w:val="both"/>
        <w:rPr>
          <w:rFonts w:ascii="Times New Roman" w:hAnsi="Times New Roman" w:cs="Times New Roman"/>
          <w:bCs/>
          <w:sz w:val="19"/>
          <w:szCs w:val="19"/>
          <w:lang w:val="en-US"/>
        </w:rPr>
      </w:pPr>
      <w:r w:rsidRPr="000B4B75">
        <w:rPr>
          <w:rFonts w:ascii="Times New Roman" w:hAnsi="Times New Roman" w:cs="Times New Roman"/>
          <w:bCs/>
          <w:sz w:val="19"/>
          <w:szCs w:val="19"/>
          <w:lang w:val="en-US"/>
        </w:rPr>
        <w:t xml:space="preserve">On the following day (day 2) the plate was read recorded and reported as present where the zone of inhibition was observed, Absent where the zone of inhibition was not observed. </w:t>
      </w:r>
    </w:p>
    <w:p w14:paraId="092AC35B" w14:textId="77777777" w:rsidR="000B4B75" w:rsidRPr="000B4B75" w:rsidRDefault="000B4B75" w:rsidP="000464C0">
      <w:pPr>
        <w:keepNext/>
        <w:spacing w:before="240" w:after="0" w:line="240" w:lineRule="auto"/>
        <w:jc w:val="both"/>
        <w:rPr>
          <w:rFonts w:ascii="Tahoma" w:hAnsi="Tahoma" w:cs="Tahoma"/>
          <w:b/>
          <w:color w:val="004D40"/>
          <w:sz w:val="20"/>
          <w:szCs w:val="20"/>
          <w:lang w:val="en-US"/>
        </w:rPr>
      </w:pPr>
      <w:r w:rsidRPr="000B4B75">
        <w:rPr>
          <w:rFonts w:ascii="Tahoma" w:hAnsi="Tahoma" w:cs="Tahoma"/>
          <w:b/>
          <w:color w:val="004D40"/>
          <w:sz w:val="20"/>
          <w:szCs w:val="20"/>
          <w:lang w:val="en-US"/>
        </w:rPr>
        <w:t>Media culture</w:t>
      </w:r>
    </w:p>
    <w:p w14:paraId="489533FA" w14:textId="77777777" w:rsidR="000B4B75" w:rsidRPr="000B4B75" w:rsidRDefault="000B4B75" w:rsidP="000464C0">
      <w:pPr>
        <w:keepNext/>
        <w:numPr>
          <w:ilvl w:val="0"/>
          <w:numId w:val="32"/>
        </w:numPr>
        <w:spacing w:before="240" w:after="0" w:line="240" w:lineRule="auto"/>
        <w:jc w:val="both"/>
        <w:rPr>
          <w:rFonts w:ascii="Times New Roman" w:hAnsi="Times New Roman" w:cs="Times New Roman"/>
          <w:bCs/>
          <w:sz w:val="19"/>
          <w:szCs w:val="19"/>
          <w:lang w:val="en-US"/>
        </w:rPr>
      </w:pPr>
      <w:r w:rsidRPr="000B4B75">
        <w:rPr>
          <w:rFonts w:ascii="Times New Roman" w:hAnsi="Times New Roman" w:cs="Times New Roman"/>
          <w:bCs/>
          <w:sz w:val="19"/>
          <w:szCs w:val="19"/>
          <w:lang w:val="en-US"/>
        </w:rPr>
        <w:t>Media growth on day 2 was examined, and no growth was reported as no growth after 24 hours.</w:t>
      </w:r>
    </w:p>
    <w:p w14:paraId="1EF7E752" w14:textId="77777777" w:rsidR="000B4B75" w:rsidRPr="000B4B75" w:rsidRDefault="000B4B75" w:rsidP="000464C0">
      <w:pPr>
        <w:keepNext/>
        <w:numPr>
          <w:ilvl w:val="0"/>
          <w:numId w:val="32"/>
        </w:numPr>
        <w:spacing w:after="0" w:line="240" w:lineRule="auto"/>
        <w:jc w:val="both"/>
        <w:rPr>
          <w:rFonts w:ascii="Times New Roman" w:hAnsi="Times New Roman" w:cs="Times New Roman"/>
          <w:bCs/>
          <w:sz w:val="19"/>
          <w:szCs w:val="19"/>
          <w:lang w:val="en-US"/>
        </w:rPr>
      </w:pPr>
      <w:r w:rsidRPr="000B4B75">
        <w:rPr>
          <w:rFonts w:ascii="Times New Roman" w:hAnsi="Times New Roman" w:cs="Times New Roman"/>
          <w:bCs/>
          <w:sz w:val="19"/>
          <w:szCs w:val="19"/>
          <w:lang w:val="en-US"/>
        </w:rPr>
        <w:t>Growth was noted and examined for pure growth.</w:t>
      </w:r>
    </w:p>
    <w:p w14:paraId="2772050A" w14:textId="77777777" w:rsidR="000B4B75" w:rsidRPr="000B4B75" w:rsidRDefault="000B4B75" w:rsidP="000464C0">
      <w:pPr>
        <w:keepNext/>
        <w:numPr>
          <w:ilvl w:val="0"/>
          <w:numId w:val="32"/>
        </w:numPr>
        <w:spacing w:after="0" w:line="240" w:lineRule="auto"/>
        <w:jc w:val="both"/>
        <w:rPr>
          <w:rFonts w:ascii="Times New Roman" w:hAnsi="Times New Roman" w:cs="Times New Roman"/>
          <w:bCs/>
          <w:sz w:val="19"/>
          <w:szCs w:val="19"/>
          <w:lang w:val="en-US"/>
        </w:rPr>
      </w:pPr>
      <w:r w:rsidRPr="000B4B75">
        <w:rPr>
          <w:rFonts w:ascii="Times New Roman" w:hAnsi="Times New Roman" w:cs="Times New Roman"/>
          <w:bCs/>
          <w:sz w:val="19"/>
          <w:szCs w:val="19"/>
          <w:lang w:val="en-US"/>
        </w:rPr>
        <w:t>More than two organisms were reported as mixed growth.</w:t>
      </w:r>
    </w:p>
    <w:p w14:paraId="5C3818B6" w14:textId="77777777" w:rsidR="000B4B75" w:rsidRPr="000B4B75" w:rsidRDefault="000B4B75" w:rsidP="000464C0">
      <w:pPr>
        <w:keepNext/>
        <w:numPr>
          <w:ilvl w:val="0"/>
          <w:numId w:val="32"/>
        </w:numPr>
        <w:spacing w:after="0" w:line="240" w:lineRule="auto"/>
        <w:jc w:val="both"/>
        <w:rPr>
          <w:rFonts w:ascii="Times New Roman" w:hAnsi="Times New Roman" w:cs="Times New Roman"/>
          <w:bCs/>
          <w:sz w:val="19"/>
          <w:szCs w:val="19"/>
          <w:lang w:val="en-US"/>
        </w:rPr>
      </w:pPr>
      <w:r w:rsidRPr="000B4B75">
        <w:rPr>
          <w:rFonts w:ascii="Times New Roman" w:hAnsi="Times New Roman" w:cs="Times New Roman"/>
          <w:bCs/>
          <w:sz w:val="19"/>
          <w:szCs w:val="19"/>
          <w:lang w:val="en-US"/>
        </w:rPr>
        <w:t>If growth was observed, identification and susceptibility tests were done.</w:t>
      </w:r>
    </w:p>
    <w:p w14:paraId="6F18F447" w14:textId="77777777" w:rsidR="000B4B75" w:rsidRPr="000B4B75" w:rsidRDefault="000B4B75" w:rsidP="000464C0">
      <w:pPr>
        <w:keepNext/>
        <w:numPr>
          <w:ilvl w:val="0"/>
          <w:numId w:val="32"/>
        </w:numPr>
        <w:spacing w:after="0" w:line="240" w:lineRule="auto"/>
        <w:jc w:val="both"/>
        <w:rPr>
          <w:rFonts w:ascii="Times New Roman" w:hAnsi="Times New Roman" w:cs="Times New Roman"/>
          <w:bCs/>
          <w:sz w:val="19"/>
          <w:szCs w:val="19"/>
          <w:lang w:val="en-US"/>
        </w:rPr>
      </w:pPr>
      <w:r w:rsidRPr="000B4B75">
        <w:rPr>
          <w:rFonts w:ascii="Times New Roman" w:hAnsi="Times New Roman" w:cs="Times New Roman"/>
          <w:bCs/>
          <w:sz w:val="19"/>
          <w:szCs w:val="19"/>
          <w:lang w:val="en-US"/>
        </w:rPr>
        <w:t>For gram-negative bacilli Vitro GN ID and sensitivity or API 20 E and Disc diffusion were utilised.</w:t>
      </w:r>
    </w:p>
    <w:p w14:paraId="2B6032CB" w14:textId="77777777" w:rsidR="000B4B75" w:rsidRPr="000B4B75" w:rsidRDefault="000B4B75" w:rsidP="000464C0">
      <w:pPr>
        <w:keepNext/>
        <w:numPr>
          <w:ilvl w:val="0"/>
          <w:numId w:val="32"/>
        </w:numPr>
        <w:spacing w:after="0" w:line="240" w:lineRule="auto"/>
        <w:jc w:val="both"/>
        <w:rPr>
          <w:rFonts w:ascii="Times New Roman" w:hAnsi="Times New Roman" w:cs="Times New Roman"/>
          <w:bCs/>
          <w:sz w:val="19"/>
          <w:szCs w:val="19"/>
          <w:lang w:val="en-US"/>
        </w:rPr>
      </w:pPr>
      <w:r w:rsidRPr="000B4B75">
        <w:rPr>
          <w:rFonts w:ascii="Times New Roman" w:hAnsi="Times New Roman" w:cs="Times New Roman"/>
          <w:bCs/>
          <w:sz w:val="19"/>
          <w:szCs w:val="19"/>
          <w:lang w:val="en-US"/>
        </w:rPr>
        <w:t>For Gram-positive cocci, Vitek GP ID and sensitivity or manual identification and Disc diffusion were utilized.</w:t>
      </w:r>
    </w:p>
    <w:p w14:paraId="248957E9" w14:textId="77777777" w:rsidR="000B4B75" w:rsidRPr="000B4B75" w:rsidRDefault="000B4B75" w:rsidP="000464C0">
      <w:pPr>
        <w:keepNext/>
        <w:numPr>
          <w:ilvl w:val="0"/>
          <w:numId w:val="32"/>
        </w:numPr>
        <w:spacing w:after="0" w:line="240" w:lineRule="auto"/>
        <w:jc w:val="both"/>
        <w:rPr>
          <w:rFonts w:ascii="Times New Roman" w:hAnsi="Times New Roman" w:cs="Times New Roman"/>
          <w:bCs/>
          <w:sz w:val="19"/>
          <w:szCs w:val="19"/>
          <w:lang w:val="en-US"/>
        </w:rPr>
      </w:pPr>
      <w:r w:rsidRPr="000B4B75">
        <w:rPr>
          <w:rFonts w:ascii="Times New Roman" w:hAnsi="Times New Roman" w:cs="Times New Roman"/>
          <w:bCs/>
          <w:sz w:val="19"/>
          <w:szCs w:val="19"/>
          <w:lang w:val="en-US"/>
        </w:rPr>
        <w:t>For yeast, a germ tube was prepared and read after 2 hours.</w:t>
      </w:r>
    </w:p>
    <w:p w14:paraId="43FE4808" w14:textId="77777777" w:rsidR="000B4B75" w:rsidRPr="000B4B75" w:rsidRDefault="000B4B75" w:rsidP="000464C0">
      <w:pPr>
        <w:keepNext/>
        <w:spacing w:before="240" w:after="0" w:line="240" w:lineRule="auto"/>
        <w:jc w:val="both"/>
        <w:rPr>
          <w:rFonts w:ascii="Tahoma" w:hAnsi="Tahoma" w:cs="Tahoma"/>
          <w:b/>
          <w:color w:val="004D40"/>
          <w:sz w:val="20"/>
          <w:szCs w:val="20"/>
          <w:lang w:val="en-US"/>
        </w:rPr>
      </w:pPr>
      <w:r w:rsidRPr="000B4B75">
        <w:rPr>
          <w:rFonts w:ascii="Tahoma" w:hAnsi="Tahoma" w:cs="Tahoma"/>
          <w:b/>
          <w:color w:val="004D40"/>
          <w:sz w:val="20"/>
          <w:szCs w:val="20"/>
          <w:lang w:val="en-US"/>
        </w:rPr>
        <w:t xml:space="preserve">Quality control </w:t>
      </w:r>
    </w:p>
    <w:p w14:paraId="0D1E3233" w14:textId="77777777" w:rsidR="000B4B75" w:rsidRPr="000B4B75" w:rsidRDefault="000B4B75" w:rsidP="000464C0">
      <w:pPr>
        <w:keepNext/>
        <w:spacing w:before="240" w:after="0" w:line="240" w:lineRule="auto"/>
        <w:jc w:val="both"/>
        <w:rPr>
          <w:rFonts w:ascii="Times New Roman" w:hAnsi="Times New Roman" w:cs="Times New Roman"/>
          <w:bCs/>
          <w:sz w:val="19"/>
          <w:szCs w:val="19"/>
          <w:lang w:val="en-US"/>
        </w:rPr>
      </w:pPr>
      <w:r w:rsidRPr="000B4B75">
        <w:rPr>
          <w:rFonts w:ascii="Times New Roman" w:hAnsi="Times New Roman" w:cs="Times New Roman"/>
          <w:bCs/>
          <w:sz w:val="19"/>
          <w:szCs w:val="19"/>
          <w:lang w:val="en-US"/>
        </w:rPr>
        <w:t>All media was quality controlled for growth and checked for contamination before it was used.</w:t>
      </w:r>
    </w:p>
    <w:p w14:paraId="5A789974" w14:textId="77777777" w:rsidR="000B4B75" w:rsidRPr="000B4B75" w:rsidRDefault="000B4B75" w:rsidP="000464C0">
      <w:pPr>
        <w:keepNext/>
        <w:spacing w:before="240" w:after="0" w:line="240" w:lineRule="auto"/>
        <w:jc w:val="both"/>
        <w:rPr>
          <w:rFonts w:ascii="Tahoma" w:hAnsi="Tahoma" w:cs="Tahoma"/>
          <w:b/>
          <w:color w:val="004D40"/>
          <w:sz w:val="20"/>
          <w:szCs w:val="20"/>
          <w:lang w:val="en-US"/>
        </w:rPr>
      </w:pPr>
      <w:r w:rsidRPr="000B4B75">
        <w:rPr>
          <w:rFonts w:ascii="Tahoma" w:hAnsi="Tahoma" w:cs="Tahoma"/>
          <w:b/>
          <w:color w:val="004D40"/>
          <w:sz w:val="20"/>
          <w:szCs w:val="20"/>
          <w:lang w:val="en-US"/>
        </w:rPr>
        <w:t>Statistical analysis</w:t>
      </w:r>
    </w:p>
    <w:p w14:paraId="2E43D470" w14:textId="069ADB9C" w:rsidR="000B4B75" w:rsidRPr="000B4B75" w:rsidRDefault="000B4B75" w:rsidP="000464C0">
      <w:pPr>
        <w:keepNext/>
        <w:spacing w:before="240" w:after="0" w:line="240" w:lineRule="auto"/>
        <w:jc w:val="both"/>
        <w:rPr>
          <w:rFonts w:ascii="Times New Roman" w:hAnsi="Times New Roman" w:cs="Times New Roman"/>
          <w:bCs/>
          <w:sz w:val="19"/>
          <w:szCs w:val="19"/>
          <w:lang w:val="en-US"/>
        </w:rPr>
      </w:pPr>
      <w:r w:rsidRPr="000B4B75">
        <w:rPr>
          <w:rFonts w:ascii="Times New Roman" w:hAnsi="Times New Roman" w:cs="Times New Roman"/>
          <w:bCs/>
          <w:sz w:val="19"/>
          <w:szCs w:val="19"/>
          <w:lang w:val="en-US"/>
        </w:rPr>
        <w:t xml:space="preserve">Determined prevalence rates and compiled demographic and microbiological data using descriptive statistics. Analyzed and contrasted the demographic traits and treatment outcomes of patients with and without urinary tract infections. Examined the resistance patterns of the bacteria that have been identified. With the Analysis of Treatment and Resistance: the researcher looked at how the prevalence of resistant microbes and past antibiotic use were related. Excel’s statistical tools were used to examine this data, which was reported as mean, median, mode, and standard deviation. Data was captured in Excel in order to compute tables and graphs. Validation and verification check of data was performed.                                                           </w:t>
      </w:r>
    </w:p>
    <w:p w14:paraId="7B399D15" w14:textId="77777777" w:rsidR="000B4B75" w:rsidRPr="000B4B75" w:rsidRDefault="000B4B75" w:rsidP="000464C0">
      <w:pPr>
        <w:keepNext/>
        <w:spacing w:before="240" w:after="0" w:line="240" w:lineRule="auto"/>
        <w:jc w:val="both"/>
        <w:rPr>
          <w:rFonts w:ascii="Tahoma" w:hAnsi="Tahoma" w:cs="Tahoma"/>
          <w:b/>
          <w:color w:val="004D40"/>
          <w:sz w:val="20"/>
          <w:szCs w:val="20"/>
          <w:lang w:val="en-US"/>
        </w:rPr>
      </w:pPr>
      <w:r w:rsidRPr="000B4B75">
        <w:rPr>
          <w:rFonts w:ascii="Tahoma" w:hAnsi="Tahoma" w:cs="Tahoma"/>
          <w:b/>
          <w:color w:val="004D40"/>
          <w:sz w:val="20"/>
          <w:szCs w:val="20"/>
          <w:lang w:val="en-US"/>
        </w:rPr>
        <w:t>Ethical considerations</w:t>
      </w:r>
    </w:p>
    <w:p w14:paraId="6C4C2B02" w14:textId="77777777" w:rsidR="000B4B75" w:rsidRPr="000B4B75" w:rsidRDefault="000B4B75" w:rsidP="000464C0">
      <w:pPr>
        <w:keepNext/>
        <w:spacing w:before="240" w:after="0" w:line="240" w:lineRule="auto"/>
        <w:jc w:val="both"/>
        <w:rPr>
          <w:rFonts w:ascii="Times New Roman" w:hAnsi="Times New Roman" w:cs="Times New Roman"/>
          <w:bCs/>
          <w:sz w:val="19"/>
          <w:szCs w:val="19"/>
          <w:lang w:val="en-US"/>
        </w:rPr>
      </w:pPr>
      <w:r w:rsidRPr="000B4B75">
        <w:rPr>
          <w:rFonts w:ascii="Times New Roman" w:hAnsi="Times New Roman" w:cs="Times New Roman"/>
          <w:bCs/>
          <w:sz w:val="19"/>
          <w:szCs w:val="19"/>
          <w:lang w:val="en-US"/>
        </w:rPr>
        <w:t>Permission to conduct the study was obtained from the ethical committee of Mangosuthu University of Technology. The study adhered to ethical guidelines and obtained appropriate permission from the NHLS Academic Affairs and Research Office (AARMS) to access and analyze patient data. Patient information was anonymized to protect confidentiality and privacy by removing identifiable information such as names and addresses. Instead, patients were assigned special codes. Even when interpreting the results, coding, and masking was used by replacing exact ages with age ranges. Access to data was strictly controlled and limited to authorized personnel. The data request was reviewed and approved by NHLS AARMS on 10 October 2024. There was no physical communication with the patients in this study.</w:t>
      </w:r>
    </w:p>
    <w:p w14:paraId="411AD9A6" w14:textId="77777777" w:rsidR="000B4B75" w:rsidRPr="000B4B75" w:rsidRDefault="000B4B75" w:rsidP="000464C0">
      <w:pPr>
        <w:keepNext/>
        <w:spacing w:before="240" w:after="0" w:line="240" w:lineRule="auto"/>
        <w:jc w:val="both"/>
        <w:rPr>
          <w:rFonts w:ascii="Tahoma" w:hAnsi="Tahoma" w:cs="Tahoma"/>
          <w:bCs/>
          <w:color w:val="002366"/>
          <w:sz w:val="20"/>
          <w:szCs w:val="20"/>
          <w:lang w:val="en-US"/>
        </w:rPr>
      </w:pPr>
      <w:r w:rsidRPr="000B4B75">
        <w:rPr>
          <w:rFonts w:ascii="Tahoma" w:hAnsi="Tahoma" w:cs="Tahoma"/>
          <w:b/>
          <w:bCs/>
          <w:color w:val="002366"/>
          <w:sz w:val="20"/>
          <w:szCs w:val="20"/>
          <w:lang w:val="en-US"/>
        </w:rPr>
        <w:t>Research Results/Findings</w:t>
      </w:r>
    </w:p>
    <w:p w14:paraId="3E1C7AC3" w14:textId="77777777" w:rsidR="000B4B75" w:rsidRPr="000B4B75" w:rsidRDefault="000B4B75" w:rsidP="000464C0">
      <w:pPr>
        <w:keepNext/>
        <w:spacing w:before="240" w:after="0" w:line="240" w:lineRule="auto"/>
        <w:jc w:val="both"/>
        <w:rPr>
          <w:rFonts w:ascii="Tahoma" w:hAnsi="Tahoma" w:cs="Tahoma"/>
          <w:b/>
          <w:color w:val="004D40"/>
          <w:sz w:val="20"/>
          <w:szCs w:val="20"/>
          <w:lang w:val="en-US"/>
        </w:rPr>
      </w:pPr>
      <w:r w:rsidRPr="000B4B75">
        <w:rPr>
          <w:rFonts w:ascii="Tahoma" w:hAnsi="Tahoma" w:cs="Tahoma"/>
          <w:b/>
          <w:color w:val="004D40"/>
          <w:sz w:val="20"/>
          <w:szCs w:val="20"/>
          <w:lang w:val="en-US"/>
        </w:rPr>
        <w:t>Descriptive Analysis</w:t>
      </w:r>
    </w:p>
    <w:p w14:paraId="659E734A" w14:textId="77777777" w:rsidR="000B4B75" w:rsidRPr="000B4B75" w:rsidRDefault="000B4B75" w:rsidP="000464C0">
      <w:pPr>
        <w:keepNext/>
        <w:spacing w:before="240" w:after="0" w:line="240" w:lineRule="auto"/>
        <w:jc w:val="both"/>
        <w:rPr>
          <w:rFonts w:ascii="Tahoma" w:hAnsi="Tahoma" w:cs="Tahoma"/>
          <w:b/>
          <w:color w:val="004D40"/>
          <w:sz w:val="20"/>
          <w:szCs w:val="20"/>
          <w:lang w:val="en-US"/>
        </w:rPr>
      </w:pPr>
      <w:r w:rsidRPr="000B4B75">
        <w:rPr>
          <w:rFonts w:ascii="Tahoma" w:hAnsi="Tahoma" w:cs="Tahoma"/>
          <w:b/>
          <w:color w:val="004D40"/>
          <w:sz w:val="20"/>
          <w:szCs w:val="20"/>
          <w:lang w:val="en-US"/>
        </w:rPr>
        <w:t>Demographics</w:t>
      </w:r>
    </w:p>
    <w:p w14:paraId="0AB9BFAB" w14:textId="77777777" w:rsidR="000B4B75" w:rsidRPr="000B4B75" w:rsidRDefault="000B4B75" w:rsidP="000464C0">
      <w:pPr>
        <w:keepNext/>
        <w:spacing w:before="240" w:after="0" w:line="240" w:lineRule="auto"/>
        <w:jc w:val="both"/>
        <w:rPr>
          <w:rFonts w:ascii="Times New Roman" w:hAnsi="Times New Roman" w:cs="Times New Roman"/>
          <w:bCs/>
          <w:sz w:val="19"/>
          <w:szCs w:val="19"/>
          <w:lang w:val="en-US"/>
        </w:rPr>
      </w:pPr>
      <w:r w:rsidRPr="000B4B75">
        <w:rPr>
          <w:rFonts w:ascii="Times New Roman" w:hAnsi="Times New Roman" w:cs="Times New Roman"/>
          <w:bCs/>
          <w:sz w:val="19"/>
          <w:szCs w:val="19"/>
          <w:lang w:val="en-US"/>
        </w:rPr>
        <w:t xml:space="preserve">Figure 1 presents the gender distribution of participants in the study. Among the 270 respondents, the majority were female, accounting for 199 participants (73.7%). Male participants constituted 71 of the respondents, representing 26.3% of the sample. </w:t>
      </w:r>
    </w:p>
    <w:p w14:paraId="031C5129" w14:textId="77777777" w:rsidR="000464C0" w:rsidRDefault="000464C0" w:rsidP="00653B11">
      <w:pPr>
        <w:keepNext/>
        <w:spacing w:after="0" w:line="240" w:lineRule="auto"/>
        <w:jc w:val="both"/>
        <w:rPr>
          <w:rFonts w:ascii="Times New Roman" w:hAnsi="Times New Roman" w:cs="Times New Roman"/>
          <w:sz w:val="19"/>
          <w:szCs w:val="19"/>
        </w:rPr>
        <w:sectPr w:rsidR="000464C0" w:rsidSect="000464C0">
          <w:type w:val="continuous"/>
          <w:pgSz w:w="12240" w:h="15840" w:code="1"/>
          <w:pgMar w:top="0" w:right="1440" w:bottom="1260" w:left="1440" w:header="720" w:footer="720" w:gutter="0"/>
          <w:cols w:num="2" w:space="288"/>
          <w:titlePg/>
          <w:docGrid w:linePitch="360"/>
        </w:sectPr>
      </w:pPr>
    </w:p>
    <w:p w14:paraId="57966FA9" w14:textId="70882612" w:rsidR="00E20750" w:rsidRPr="008276EE" w:rsidRDefault="00E20750" w:rsidP="00653B11">
      <w:pPr>
        <w:keepNext/>
        <w:spacing w:after="0" w:line="240" w:lineRule="auto"/>
        <w:jc w:val="both"/>
        <w:rPr>
          <w:rFonts w:ascii="Times New Roman" w:hAnsi="Times New Roman" w:cs="Times New Roman"/>
          <w:sz w:val="19"/>
          <w:szCs w:val="19"/>
        </w:rPr>
      </w:pPr>
      <w:r w:rsidRPr="008276EE">
        <w:rPr>
          <w:rFonts w:ascii="Times New Roman" w:hAnsi="Times New Roman" w:cs="Times New Roman"/>
          <w:noProof/>
          <w:sz w:val="19"/>
          <w:szCs w:val="19"/>
          <w:lang w:val="en-US"/>
        </w:rPr>
        <w:drawing>
          <wp:inline distT="0" distB="0" distL="0" distR="0" wp14:anchorId="4A9FEF97" wp14:editId="1E6D482F">
            <wp:extent cx="5731510" cy="3373120"/>
            <wp:effectExtent l="0" t="0" r="0" b="0"/>
            <wp:docPr id="2087925664" name="Picture 1" descr="A pie chart with a couple of percentag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925664" name="Picture 1" descr="A pie chart with a couple of percentages&#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1510" cy="3373120"/>
                    </a:xfrm>
                    <a:prstGeom prst="rect">
                      <a:avLst/>
                    </a:prstGeom>
                    <a:noFill/>
                    <a:ln>
                      <a:noFill/>
                    </a:ln>
                  </pic:spPr>
                </pic:pic>
              </a:graphicData>
            </a:graphic>
          </wp:inline>
        </w:drawing>
      </w:r>
    </w:p>
    <w:p w14:paraId="414692E4" w14:textId="0C372FD7" w:rsidR="00E20750" w:rsidRPr="008276EE" w:rsidRDefault="0047088D" w:rsidP="00653B11">
      <w:pPr>
        <w:pStyle w:val="Caption"/>
        <w:spacing w:after="0"/>
        <w:jc w:val="both"/>
        <w:rPr>
          <w:rFonts w:ascii="Times New Roman" w:hAnsi="Times New Roman" w:cs="Times New Roman"/>
          <w:sz w:val="19"/>
          <w:szCs w:val="19"/>
        </w:rPr>
      </w:pPr>
      <w:bookmarkStart w:id="0" w:name="_Toc183809697"/>
      <w:bookmarkStart w:id="1" w:name="_Toc190038083"/>
      <w:r w:rsidRPr="008276EE">
        <w:rPr>
          <w:rFonts w:ascii="Times New Roman" w:hAnsi="Times New Roman" w:cs="Times New Roman"/>
          <w:sz w:val="19"/>
          <w:szCs w:val="19"/>
        </w:rPr>
        <w:t>Figure</w:t>
      </w:r>
      <w:r w:rsidR="00E20750" w:rsidRPr="008276EE">
        <w:rPr>
          <w:rFonts w:ascii="Times New Roman" w:hAnsi="Times New Roman" w:cs="Times New Roman"/>
          <w:sz w:val="19"/>
          <w:szCs w:val="19"/>
        </w:rPr>
        <w:t xml:space="preserve"> </w:t>
      </w:r>
      <w:r w:rsidR="00E20750" w:rsidRPr="008276EE">
        <w:rPr>
          <w:rFonts w:ascii="Times New Roman" w:hAnsi="Times New Roman" w:cs="Times New Roman"/>
          <w:sz w:val="19"/>
          <w:szCs w:val="19"/>
        </w:rPr>
        <w:fldChar w:fldCharType="begin"/>
      </w:r>
      <w:r w:rsidR="00E20750" w:rsidRPr="008276EE">
        <w:rPr>
          <w:rFonts w:ascii="Times New Roman" w:hAnsi="Times New Roman" w:cs="Times New Roman"/>
          <w:sz w:val="19"/>
          <w:szCs w:val="19"/>
        </w:rPr>
        <w:instrText xml:space="preserve"> SEQ Figure \* ARABIC </w:instrText>
      </w:r>
      <w:r w:rsidR="00E20750" w:rsidRPr="008276EE">
        <w:rPr>
          <w:rFonts w:ascii="Times New Roman" w:hAnsi="Times New Roman" w:cs="Times New Roman"/>
          <w:sz w:val="19"/>
          <w:szCs w:val="19"/>
        </w:rPr>
        <w:fldChar w:fldCharType="separate"/>
      </w:r>
      <w:r w:rsidR="00E20750" w:rsidRPr="008276EE">
        <w:rPr>
          <w:rFonts w:ascii="Times New Roman" w:hAnsi="Times New Roman" w:cs="Times New Roman"/>
          <w:noProof/>
          <w:sz w:val="19"/>
          <w:szCs w:val="19"/>
        </w:rPr>
        <w:t>1</w:t>
      </w:r>
      <w:r w:rsidR="00E20750" w:rsidRPr="008276EE">
        <w:rPr>
          <w:rFonts w:ascii="Times New Roman" w:hAnsi="Times New Roman" w:cs="Times New Roman"/>
          <w:sz w:val="19"/>
          <w:szCs w:val="19"/>
        </w:rPr>
        <w:fldChar w:fldCharType="end"/>
      </w:r>
      <w:r w:rsidR="00E20750" w:rsidRPr="008276EE">
        <w:rPr>
          <w:rFonts w:ascii="Times New Roman" w:hAnsi="Times New Roman" w:cs="Times New Roman"/>
          <w:sz w:val="19"/>
          <w:szCs w:val="19"/>
        </w:rPr>
        <w:t>: Gender distribution among study participants</w:t>
      </w:r>
      <w:bookmarkEnd w:id="0"/>
      <w:bookmarkEnd w:id="1"/>
    </w:p>
    <w:p w14:paraId="1F298792" w14:textId="77777777" w:rsidR="000464C0" w:rsidRDefault="000464C0" w:rsidP="00653B11">
      <w:pPr>
        <w:spacing w:before="240" w:after="0" w:line="240" w:lineRule="auto"/>
        <w:jc w:val="both"/>
        <w:rPr>
          <w:rFonts w:ascii="Times New Roman" w:hAnsi="Times New Roman" w:cs="Times New Roman"/>
          <w:color w:val="FF0000"/>
          <w:sz w:val="19"/>
          <w:szCs w:val="19"/>
        </w:rPr>
        <w:sectPr w:rsidR="000464C0" w:rsidSect="000464C0">
          <w:type w:val="continuous"/>
          <w:pgSz w:w="12240" w:h="15840" w:code="1"/>
          <w:pgMar w:top="0" w:right="1440" w:bottom="1260" w:left="1440" w:header="720" w:footer="720" w:gutter="0"/>
          <w:cols w:space="708"/>
          <w:titlePg/>
          <w:docGrid w:linePitch="360"/>
        </w:sectPr>
      </w:pPr>
    </w:p>
    <w:p w14:paraId="4B7E0F44" w14:textId="169AD849" w:rsidR="00E20750" w:rsidRPr="008276EE" w:rsidRDefault="00E84B84" w:rsidP="00653B11">
      <w:pPr>
        <w:spacing w:before="240" w:after="0" w:line="240" w:lineRule="auto"/>
        <w:jc w:val="both"/>
        <w:rPr>
          <w:rFonts w:ascii="Times New Roman" w:hAnsi="Times New Roman" w:cs="Times New Roman"/>
          <w:sz w:val="19"/>
          <w:szCs w:val="19"/>
        </w:rPr>
      </w:pPr>
      <w:r w:rsidRPr="008276EE">
        <w:rPr>
          <w:rFonts w:ascii="Times New Roman" w:hAnsi="Times New Roman" w:cs="Times New Roman"/>
          <w:color w:val="FF0000"/>
          <w:sz w:val="19"/>
          <w:szCs w:val="19"/>
        </w:rPr>
        <w:t xml:space="preserve"> </w:t>
      </w:r>
      <w:r w:rsidRPr="008276EE">
        <w:rPr>
          <w:rFonts w:ascii="Times New Roman" w:hAnsi="Times New Roman" w:cs="Times New Roman"/>
          <w:sz w:val="19"/>
          <w:szCs w:val="19"/>
        </w:rPr>
        <w:t xml:space="preserve">Figure </w:t>
      </w:r>
      <w:r w:rsidR="000E2EB5" w:rsidRPr="008276EE">
        <w:rPr>
          <w:rFonts w:ascii="Times New Roman" w:hAnsi="Times New Roman" w:cs="Times New Roman"/>
          <w:sz w:val="19"/>
          <w:szCs w:val="19"/>
        </w:rPr>
        <w:t>2</w:t>
      </w:r>
      <w:r w:rsidR="00811818" w:rsidRPr="008276EE">
        <w:rPr>
          <w:rFonts w:ascii="Times New Roman" w:hAnsi="Times New Roman" w:cs="Times New Roman"/>
          <w:sz w:val="19"/>
          <w:szCs w:val="19"/>
        </w:rPr>
        <w:t xml:space="preserve">: </w:t>
      </w:r>
      <w:r w:rsidR="00AC1E26" w:rsidRPr="008276EE">
        <w:rPr>
          <w:rFonts w:ascii="Times New Roman" w:hAnsi="Times New Roman" w:cs="Times New Roman"/>
          <w:sz w:val="19"/>
          <w:szCs w:val="19"/>
        </w:rPr>
        <w:t xml:space="preserve"> </w:t>
      </w:r>
      <w:r w:rsidR="00E20750" w:rsidRPr="008276EE">
        <w:rPr>
          <w:rFonts w:ascii="Times New Roman" w:hAnsi="Times New Roman" w:cs="Times New Roman"/>
          <w:sz w:val="19"/>
          <w:szCs w:val="19"/>
        </w:rPr>
        <w:t>The distribution of participants by age is summarized in the figure 2. A total of 270 individuals participated in the study. The majority of the participants (35.9%) were in the age group of 40–65 years, followed by those aged 0–17 years (22.6%) and &gt;65 years (22.2%). Participants aged 19–39 years constituted 19.3% of the sample. The cumulative percentages show that 77.8% of the participants were aged 0–65 years, with the remaining 22.2% being over 65 years. This distribution highlights a diverse representation of age groups, with the largest proportion falling within the middle-aged category.</w:t>
      </w:r>
    </w:p>
    <w:p w14:paraId="1742BE63" w14:textId="77777777" w:rsidR="000464C0" w:rsidRDefault="000464C0" w:rsidP="00653B11">
      <w:pPr>
        <w:keepNext/>
        <w:spacing w:after="0" w:line="240" w:lineRule="auto"/>
        <w:jc w:val="both"/>
        <w:rPr>
          <w:rFonts w:ascii="Times New Roman" w:hAnsi="Times New Roman" w:cs="Times New Roman"/>
          <w:sz w:val="19"/>
          <w:szCs w:val="19"/>
        </w:rPr>
        <w:sectPr w:rsidR="000464C0" w:rsidSect="000464C0">
          <w:type w:val="continuous"/>
          <w:pgSz w:w="12240" w:h="15840" w:code="1"/>
          <w:pgMar w:top="0" w:right="1440" w:bottom="1260" w:left="1440" w:header="720" w:footer="720" w:gutter="0"/>
          <w:cols w:num="2" w:space="288"/>
          <w:titlePg/>
          <w:docGrid w:linePitch="360"/>
        </w:sectPr>
      </w:pPr>
    </w:p>
    <w:p w14:paraId="3E1C86C2" w14:textId="77777777" w:rsidR="00E20750" w:rsidRPr="008276EE" w:rsidRDefault="00E20750" w:rsidP="00653B11">
      <w:pPr>
        <w:keepNext/>
        <w:spacing w:after="0" w:line="240" w:lineRule="auto"/>
        <w:jc w:val="both"/>
        <w:rPr>
          <w:rFonts w:ascii="Times New Roman" w:hAnsi="Times New Roman" w:cs="Times New Roman"/>
          <w:sz w:val="19"/>
          <w:szCs w:val="19"/>
        </w:rPr>
      </w:pPr>
      <w:r w:rsidRPr="008276EE">
        <w:rPr>
          <w:rFonts w:ascii="Times New Roman" w:hAnsi="Times New Roman" w:cs="Times New Roman"/>
          <w:noProof/>
          <w:sz w:val="19"/>
          <w:szCs w:val="19"/>
          <w:lang w:val="en-US"/>
        </w:rPr>
        <w:drawing>
          <wp:inline distT="0" distB="0" distL="0" distR="0" wp14:anchorId="371B381D" wp14:editId="2870BC12">
            <wp:extent cx="5838825" cy="2828925"/>
            <wp:effectExtent l="0" t="0" r="9525" b="9525"/>
            <wp:docPr id="1557694174" name="Picture 2" descr="A pie chart with numbers and a few percentag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7694174" name="Picture 2" descr="A pie chart with numbers and a few percentages&#10;&#10;Description automatically generated with medium confidenc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38825" cy="2828925"/>
                    </a:xfrm>
                    <a:prstGeom prst="rect">
                      <a:avLst/>
                    </a:prstGeom>
                    <a:noFill/>
                    <a:ln>
                      <a:noFill/>
                    </a:ln>
                  </pic:spPr>
                </pic:pic>
              </a:graphicData>
            </a:graphic>
          </wp:inline>
        </w:drawing>
      </w:r>
    </w:p>
    <w:p w14:paraId="676A9F42" w14:textId="717851E1" w:rsidR="00E20750" w:rsidRPr="008276EE" w:rsidRDefault="00484A16" w:rsidP="00653B11">
      <w:pPr>
        <w:pStyle w:val="Caption"/>
        <w:spacing w:after="0"/>
        <w:jc w:val="both"/>
        <w:outlineLvl w:val="1"/>
        <w:rPr>
          <w:rFonts w:ascii="Times New Roman" w:hAnsi="Times New Roman" w:cs="Times New Roman"/>
          <w:sz w:val="19"/>
          <w:szCs w:val="19"/>
        </w:rPr>
      </w:pPr>
      <w:bookmarkStart w:id="2" w:name="_Toc183809698"/>
      <w:bookmarkStart w:id="3" w:name="_Toc190038084"/>
      <w:bookmarkStart w:id="4" w:name="_Toc190039108"/>
      <w:r w:rsidRPr="008276EE">
        <w:rPr>
          <w:rFonts w:ascii="Times New Roman" w:hAnsi="Times New Roman" w:cs="Times New Roman"/>
          <w:color w:val="FF0000"/>
          <w:sz w:val="19"/>
          <w:szCs w:val="19"/>
        </w:rPr>
        <w:t xml:space="preserve"> </w:t>
      </w:r>
      <w:r w:rsidR="00E20750" w:rsidRPr="008276EE">
        <w:rPr>
          <w:rFonts w:ascii="Times New Roman" w:hAnsi="Times New Roman" w:cs="Times New Roman"/>
          <w:sz w:val="19"/>
          <w:szCs w:val="19"/>
        </w:rPr>
        <w:t xml:space="preserve">Figure </w:t>
      </w:r>
      <w:r w:rsidR="00E20750" w:rsidRPr="008276EE">
        <w:rPr>
          <w:rFonts w:ascii="Times New Roman" w:hAnsi="Times New Roman" w:cs="Times New Roman"/>
          <w:sz w:val="19"/>
          <w:szCs w:val="19"/>
        </w:rPr>
        <w:fldChar w:fldCharType="begin"/>
      </w:r>
      <w:r w:rsidR="00E20750" w:rsidRPr="008276EE">
        <w:rPr>
          <w:rFonts w:ascii="Times New Roman" w:hAnsi="Times New Roman" w:cs="Times New Roman"/>
          <w:sz w:val="19"/>
          <w:szCs w:val="19"/>
        </w:rPr>
        <w:instrText xml:space="preserve"> SEQ Figure \* ARABIC </w:instrText>
      </w:r>
      <w:r w:rsidR="00E20750" w:rsidRPr="008276EE">
        <w:rPr>
          <w:rFonts w:ascii="Times New Roman" w:hAnsi="Times New Roman" w:cs="Times New Roman"/>
          <w:sz w:val="19"/>
          <w:szCs w:val="19"/>
        </w:rPr>
        <w:fldChar w:fldCharType="separate"/>
      </w:r>
      <w:r w:rsidR="00E20750" w:rsidRPr="008276EE">
        <w:rPr>
          <w:rFonts w:ascii="Times New Roman" w:hAnsi="Times New Roman" w:cs="Times New Roman"/>
          <w:noProof/>
          <w:sz w:val="19"/>
          <w:szCs w:val="19"/>
        </w:rPr>
        <w:t>2</w:t>
      </w:r>
      <w:r w:rsidR="00E20750" w:rsidRPr="008276EE">
        <w:rPr>
          <w:rFonts w:ascii="Times New Roman" w:hAnsi="Times New Roman" w:cs="Times New Roman"/>
          <w:sz w:val="19"/>
          <w:szCs w:val="19"/>
        </w:rPr>
        <w:fldChar w:fldCharType="end"/>
      </w:r>
      <w:r w:rsidR="00E20750" w:rsidRPr="008276EE">
        <w:rPr>
          <w:rFonts w:ascii="Times New Roman" w:hAnsi="Times New Roman" w:cs="Times New Roman"/>
          <w:sz w:val="19"/>
          <w:szCs w:val="19"/>
        </w:rPr>
        <w:t>: Distribution of age in study participants</w:t>
      </w:r>
      <w:bookmarkEnd w:id="2"/>
      <w:bookmarkEnd w:id="3"/>
      <w:bookmarkEnd w:id="4"/>
    </w:p>
    <w:p w14:paraId="3DB1C500" w14:textId="77777777" w:rsidR="00F06F53" w:rsidRDefault="00F06F53" w:rsidP="00F06F53">
      <w:pPr>
        <w:spacing w:before="240"/>
        <w:rPr>
          <w:rFonts w:ascii="Tahoma" w:hAnsi="Tahoma" w:cs="Tahoma"/>
          <w:b/>
          <w:bCs/>
          <w:color w:val="004D40"/>
          <w:sz w:val="20"/>
          <w:szCs w:val="20"/>
        </w:rPr>
        <w:sectPr w:rsidR="00F06F53" w:rsidSect="000464C0">
          <w:type w:val="continuous"/>
          <w:pgSz w:w="12240" w:h="15840" w:code="1"/>
          <w:pgMar w:top="0" w:right="1440" w:bottom="1260" w:left="1440" w:header="720" w:footer="720" w:gutter="0"/>
          <w:cols w:space="708"/>
          <w:titlePg/>
          <w:docGrid w:linePitch="360"/>
        </w:sectPr>
      </w:pPr>
      <w:bookmarkStart w:id="5" w:name="_Toc190039109"/>
    </w:p>
    <w:p w14:paraId="3F3B91F1" w14:textId="0ECBDB89" w:rsidR="00E84B84" w:rsidRPr="00857D60" w:rsidRDefault="000B2BAD" w:rsidP="00F06F53">
      <w:pPr>
        <w:spacing w:before="240"/>
        <w:rPr>
          <w:rFonts w:ascii="Tahoma" w:hAnsi="Tahoma" w:cs="Tahoma"/>
          <w:b/>
          <w:bCs/>
          <w:color w:val="004D40"/>
          <w:sz w:val="20"/>
          <w:szCs w:val="20"/>
        </w:rPr>
      </w:pPr>
      <w:r w:rsidRPr="00857D60">
        <w:rPr>
          <w:rFonts w:ascii="Tahoma" w:hAnsi="Tahoma" w:cs="Tahoma"/>
          <w:b/>
          <w:bCs/>
          <w:color w:val="004D40"/>
          <w:sz w:val="20"/>
          <w:szCs w:val="20"/>
        </w:rPr>
        <w:t>Pathogens isolated and their antimicrobial susceptibility patterns.</w:t>
      </w:r>
      <w:bookmarkEnd w:id="5"/>
    </w:p>
    <w:p w14:paraId="006C9E91" w14:textId="5591EFB5" w:rsidR="00E20750" w:rsidRPr="008276EE" w:rsidRDefault="00387611" w:rsidP="00653B11">
      <w:pPr>
        <w:spacing w:before="240" w:after="0" w:line="240" w:lineRule="auto"/>
        <w:jc w:val="both"/>
        <w:rPr>
          <w:rFonts w:ascii="Times New Roman" w:hAnsi="Times New Roman" w:cs="Times New Roman"/>
          <w:sz w:val="19"/>
          <w:szCs w:val="19"/>
        </w:rPr>
      </w:pPr>
      <w:r w:rsidRPr="008276EE">
        <w:rPr>
          <w:rFonts w:ascii="Times New Roman" w:hAnsi="Times New Roman" w:cs="Times New Roman"/>
          <w:sz w:val="19"/>
          <w:szCs w:val="19"/>
        </w:rPr>
        <w:t>T</w:t>
      </w:r>
      <w:r w:rsidR="003674D8" w:rsidRPr="008276EE">
        <w:rPr>
          <w:rFonts w:ascii="Times New Roman" w:hAnsi="Times New Roman" w:cs="Times New Roman"/>
          <w:sz w:val="19"/>
          <w:szCs w:val="19"/>
        </w:rPr>
        <w:t>able1</w:t>
      </w:r>
      <w:r w:rsidR="0016387E" w:rsidRPr="008276EE">
        <w:rPr>
          <w:rFonts w:ascii="Times New Roman" w:hAnsi="Times New Roman" w:cs="Times New Roman"/>
          <w:sz w:val="19"/>
          <w:szCs w:val="19"/>
        </w:rPr>
        <w:t>: La</w:t>
      </w:r>
      <w:r w:rsidR="00E20750" w:rsidRPr="008276EE">
        <w:rPr>
          <w:rFonts w:ascii="Times New Roman" w:hAnsi="Times New Roman" w:cs="Times New Roman"/>
          <w:sz w:val="19"/>
          <w:szCs w:val="19"/>
        </w:rPr>
        <w:t xml:space="preserve">stly, </w:t>
      </w:r>
      <w:r w:rsidRPr="008276EE">
        <w:rPr>
          <w:rFonts w:ascii="Times New Roman" w:hAnsi="Times New Roman" w:cs="Times New Roman"/>
          <w:sz w:val="19"/>
          <w:szCs w:val="19"/>
        </w:rPr>
        <w:t>table 1</w:t>
      </w:r>
      <w:r w:rsidR="00E20750" w:rsidRPr="008276EE">
        <w:rPr>
          <w:rFonts w:ascii="Times New Roman" w:hAnsi="Times New Roman" w:cs="Times New Roman"/>
          <w:sz w:val="19"/>
          <w:szCs w:val="19"/>
        </w:rPr>
        <w:t xml:space="preserve"> presents the distribution of organisms identified among the 270 samples analysed in the study. </w:t>
      </w:r>
      <w:r w:rsidR="00E20750" w:rsidRPr="008276EE">
        <w:rPr>
          <w:rFonts w:ascii="Times New Roman" w:hAnsi="Times New Roman" w:cs="Times New Roman"/>
          <w:i/>
          <w:iCs/>
          <w:sz w:val="19"/>
          <w:szCs w:val="19"/>
        </w:rPr>
        <w:t>Escherichia coli</w:t>
      </w:r>
      <w:r w:rsidR="00E20750" w:rsidRPr="008276EE">
        <w:rPr>
          <w:rFonts w:ascii="Times New Roman" w:hAnsi="Times New Roman" w:cs="Times New Roman"/>
          <w:sz w:val="19"/>
          <w:szCs w:val="19"/>
        </w:rPr>
        <w:t xml:space="preserve"> (</w:t>
      </w:r>
      <w:r w:rsidR="00E20750" w:rsidRPr="008276EE">
        <w:rPr>
          <w:rFonts w:ascii="Times New Roman" w:hAnsi="Times New Roman" w:cs="Times New Roman"/>
          <w:i/>
          <w:iCs/>
          <w:sz w:val="19"/>
          <w:szCs w:val="19"/>
        </w:rPr>
        <w:t>E. coli</w:t>
      </w:r>
      <w:r w:rsidR="00E20750" w:rsidRPr="008276EE">
        <w:rPr>
          <w:rFonts w:ascii="Times New Roman" w:hAnsi="Times New Roman" w:cs="Times New Roman"/>
          <w:sz w:val="19"/>
          <w:szCs w:val="19"/>
        </w:rPr>
        <w:t xml:space="preserve">) was the most prevalent organism, accounting for 53.0% of the total isolates. This was followed by </w:t>
      </w:r>
      <w:r w:rsidR="00E20750" w:rsidRPr="008276EE">
        <w:rPr>
          <w:rFonts w:ascii="Times New Roman" w:hAnsi="Times New Roman" w:cs="Times New Roman"/>
          <w:i/>
          <w:iCs/>
          <w:sz w:val="19"/>
          <w:szCs w:val="19"/>
        </w:rPr>
        <w:t>Klebsiella pneumoniae subsp. pneumoniae</w:t>
      </w:r>
      <w:r w:rsidR="00E20750" w:rsidRPr="008276EE">
        <w:rPr>
          <w:rFonts w:ascii="Times New Roman" w:hAnsi="Times New Roman" w:cs="Times New Roman"/>
          <w:sz w:val="19"/>
          <w:szCs w:val="19"/>
        </w:rPr>
        <w:t xml:space="preserve"> (14.8%) and </w:t>
      </w:r>
      <w:r w:rsidR="00E20750" w:rsidRPr="008276EE">
        <w:rPr>
          <w:rFonts w:ascii="Times New Roman" w:hAnsi="Times New Roman" w:cs="Times New Roman"/>
          <w:i/>
          <w:iCs/>
          <w:sz w:val="19"/>
          <w:szCs w:val="19"/>
        </w:rPr>
        <w:t>Klebsiella pneumoniae</w:t>
      </w:r>
      <w:r w:rsidR="00E20750" w:rsidRPr="008276EE">
        <w:rPr>
          <w:rFonts w:ascii="Times New Roman" w:hAnsi="Times New Roman" w:cs="Times New Roman"/>
          <w:sz w:val="19"/>
          <w:szCs w:val="19"/>
        </w:rPr>
        <w:t xml:space="preserve"> (9.3%), highlighting their significant contribution to the overall sample population. </w:t>
      </w:r>
    </w:p>
    <w:p w14:paraId="58015C08" w14:textId="38C72051" w:rsidR="008058E5" w:rsidRPr="008276EE" w:rsidRDefault="00E20750" w:rsidP="00653B11">
      <w:pPr>
        <w:spacing w:before="240" w:after="0" w:line="240" w:lineRule="auto"/>
        <w:jc w:val="both"/>
        <w:rPr>
          <w:rFonts w:ascii="Times New Roman" w:hAnsi="Times New Roman" w:cs="Times New Roman"/>
          <w:sz w:val="19"/>
          <w:szCs w:val="19"/>
        </w:rPr>
      </w:pPr>
      <w:r w:rsidRPr="008276EE">
        <w:rPr>
          <w:rFonts w:ascii="Times New Roman" w:hAnsi="Times New Roman" w:cs="Times New Roman"/>
          <w:sz w:val="19"/>
          <w:szCs w:val="19"/>
        </w:rPr>
        <w:t xml:space="preserve">Other organisms identified included </w:t>
      </w:r>
      <w:r w:rsidRPr="008276EE">
        <w:rPr>
          <w:rFonts w:ascii="Times New Roman" w:hAnsi="Times New Roman" w:cs="Times New Roman"/>
          <w:i/>
          <w:iCs/>
          <w:sz w:val="19"/>
          <w:szCs w:val="19"/>
        </w:rPr>
        <w:t>Enterococcus faecalis</w:t>
      </w:r>
      <w:r w:rsidRPr="008276EE">
        <w:rPr>
          <w:rFonts w:ascii="Times New Roman" w:hAnsi="Times New Roman" w:cs="Times New Roman"/>
          <w:sz w:val="19"/>
          <w:szCs w:val="19"/>
        </w:rPr>
        <w:t xml:space="preserve"> (5.9%), </w:t>
      </w:r>
      <w:r w:rsidRPr="008276EE">
        <w:rPr>
          <w:rFonts w:ascii="Times New Roman" w:hAnsi="Times New Roman" w:cs="Times New Roman"/>
          <w:i/>
          <w:iCs/>
          <w:sz w:val="19"/>
          <w:szCs w:val="19"/>
        </w:rPr>
        <w:t>Streptococcus agalactiae</w:t>
      </w:r>
      <w:r w:rsidRPr="008276EE">
        <w:rPr>
          <w:rFonts w:ascii="Times New Roman" w:hAnsi="Times New Roman" w:cs="Times New Roman"/>
          <w:sz w:val="19"/>
          <w:szCs w:val="19"/>
        </w:rPr>
        <w:t xml:space="preserve"> (3.3%), and </w:t>
      </w:r>
      <w:r w:rsidRPr="008276EE">
        <w:rPr>
          <w:rFonts w:ascii="Times New Roman" w:hAnsi="Times New Roman" w:cs="Times New Roman"/>
          <w:i/>
          <w:iCs/>
          <w:sz w:val="19"/>
          <w:szCs w:val="19"/>
        </w:rPr>
        <w:t>Acinetobacter baumannii complex</w:t>
      </w:r>
      <w:r w:rsidRPr="008276EE">
        <w:rPr>
          <w:rFonts w:ascii="Times New Roman" w:hAnsi="Times New Roman" w:cs="Times New Roman"/>
          <w:sz w:val="19"/>
          <w:szCs w:val="19"/>
        </w:rPr>
        <w:t xml:space="preserve"> (3.0%). Less common isolates, each constituting less than 2% of the total, included </w:t>
      </w:r>
      <w:r w:rsidRPr="008276EE">
        <w:rPr>
          <w:rFonts w:ascii="Times New Roman" w:hAnsi="Times New Roman" w:cs="Times New Roman"/>
          <w:i/>
          <w:iCs/>
          <w:sz w:val="19"/>
          <w:szCs w:val="19"/>
        </w:rPr>
        <w:t>Proteus mirabilis</w:t>
      </w:r>
      <w:r w:rsidRPr="008276EE">
        <w:rPr>
          <w:rFonts w:ascii="Times New Roman" w:hAnsi="Times New Roman" w:cs="Times New Roman"/>
          <w:sz w:val="19"/>
          <w:szCs w:val="19"/>
        </w:rPr>
        <w:t xml:space="preserve"> (1.9%), </w:t>
      </w:r>
      <w:r w:rsidRPr="008276EE">
        <w:rPr>
          <w:rFonts w:ascii="Times New Roman" w:hAnsi="Times New Roman" w:cs="Times New Roman"/>
          <w:i/>
          <w:iCs/>
          <w:sz w:val="19"/>
          <w:szCs w:val="19"/>
        </w:rPr>
        <w:t>Pseudomonas aeruginosa</w:t>
      </w:r>
      <w:r w:rsidRPr="008276EE">
        <w:rPr>
          <w:rFonts w:ascii="Times New Roman" w:hAnsi="Times New Roman" w:cs="Times New Roman"/>
          <w:sz w:val="19"/>
          <w:szCs w:val="19"/>
        </w:rPr>
        <w:t xml:space="preserve"> (2.6%), </w:t>
      </w:r>
      <w:r w:rsidRPr="008276EE">
        <w:rPr>
          <w:rFonts w:ascii="Times New Roman" w:hAnsi="Times New Roman" w:cs="Times New Roman"/>
          <w:i/>
          <w:iCs/>
          <w:sz w:val="19"/>
          <w:szCs w:val="19"/>
        </w:rPr>
        <w:t>Enterococcus faecium</w:t>
      </w:r>
      <w:r w:rsidRPr="008276EE">
        <w:rPr>
          <w:rFonts w:ascii="Times New Roman" w:hAnsi="Times New Roman" w:cs="Times New Roman"/>
          <w:sz w:val="19"/>
          <w:szCs w:val="19"/>
        </w:rPr>
        <w:t xml:space="preserve"> (1.5%), and </w:t>
      </w:r>
      <w:r w:rsidRPr="008276EE">
        <w:rPr>
          <w:rFonts w:ascii="Times New Roman" w:hAnsi="Times New Roman" w:cs="Times New Roman"/>
          <w:i/>
          <w:iCs/>
          <w:sz w:val="19"/>
          <w:szCs w:val="19"/>
        </w:rPr>
        <w:t>Enterobacter cloacae complex</w:t>
      </w:r>
      <w:r w:rsidRPr="008276EE">
        <w:rPr>
          <w:rFonts w:ascii="Times New Roman" w:hAnsi="Times New Roman" w:cs="Times New Roman"/>
          <w:sz w:val="19"/>
          <w:szCs w:val="19"/>
        </w:rPr>
        <w:t xml:space="preserve"> (1.1%). Rarely encountered organisms, each comprising less than 1% of the isolates, included </w:t>
      </w:r>
      <w:r w:rsidRPr="008276EE">
        <w:rPr>
          <w:rFonts w:ascii="Times New Roman" w:hAnsi="Times New Roman" w:cs="Times New Roman"/>
          <w:i/>
          <w:iCs/>
          <w:sz w:val="19"/>
          <w:szCs w:val="19"/>
        </w:rPr>
        <w:t>Acinetobacter baumannii</w:t>
      </w:r>
      <w:r w:rsidRPr="008276EE">
        <w:rPr>
          <w:rFonts w:ascii="Times New Roman" w:hAnsi="Times New Roman" w:cs="Times New Roman"/>
          <w:sz w:val="19"/>
          <w:szCs w:val="19"/>
        </w:rPr>
        <w:t xml:space="preserve">, </w:t>
      </w:r>
      <w:r w:rsidRPr="008276EE">
        <w:rPr>
          <w:rFonts w:ascii="Times New Roman" w:hAnsi="Times New Roman" w:cs="Times New Roman"/>
          <w:i/>
          <w:iCs/>
          <w:sz w:val="19"/>
          <w:szCs w:val="19"/>
        </w:rPr>
        <w:t>Citrobacter freundii</w:t>
      </w:r>
      <w:r w:rsidRPr="008276EE">
        <w:rPr>
          <w:rFonts w:ascii="Times New Roman" w:hAnsi="Times New Roman" w:cs="Times New Roman"/>
          <w:sz w:val="19"/>
          <w:szCs w:val="19"/>
        </w:rPr>
        <w:t xml:space="preserve">, </w:t>
      </w:r>
      <w:r w:rsidRPr="008276EE">
        <w:rPr>
          <w:rFonts w:ascii="Times New Roman" w:hAnsi="Times New Roman" w:cs="Times New Roman"/>
          <w:i/>
          <w:iCs/>
          <w:sz w:val="19"/>
          <w:szCs w:val="19"/>
        </w:rPr>
        <w:t>Citrobacter koserii</w:t>
      </w:r>
      <w:r w:rsidRPr="008276EE">
        <w:rPr>
          <w:rFonts w:ascii="Times New Roman" w:hAnsi="Times New Roman" w:cs="Times New Roman"/>
          <w:sz w:val="19"/>
          <w:szCs w:val="19"/>
        </w:rPr>
        <w:t xml:space="preserve">, </w:t>
      </w:r>
      <w:r w:rsidRPr="008276EE">
        <w:rPr>
          <w:rFonts w:ascii="Times New Roman" w:hAnsi="Times New Roman" w:cs="Times New Roman"/>
          <w:i/>
          <w:iCs/>
          <w:sz w:val="19"/>
          <w:szCs w:val="19"/>
        </w:rPr>
        <w:t>Enterobacter cloacae</w:t>
      </w:r>
      <w:r w:rsidRPr="008276EE">
        <w:rPr>
          <w:rFonts w:ascii="Times New Roman" w:hAnsi="Times New Roman" w:cs="Times New Roman"/>
          <w:sz w:val="19"/>
          <w:szCs w:val="19"/>
        </w:rPr>
        <w:t xml:space="preserve">, </w:t>
      </w:r>
      <w:r w:rsidRPr="008276EE">
        <w:rPr>
          <w:rFonts w:ascii="Times New Roman" w:hAnsi="Times New Roman" w:cs="Times New Roman"/>
          <w:i/>
          <w:iCs/>
          <w:sz w:val="19"/>
          <w:szCs w:val="19"/>
        </w:rPr>
        <w:t>Klebsiella oxytoca</w:t>
      </w:r>
      <w:r w:rsidRPr="008276EE">
        <w:rPr>
          <w:rFonts w:ascii="Times New Roman" w:hAnsi="Times New Roman" w:cs="Times New Roman"/>
          <w:sz w:val="19"/>
          <w:szCs w:val="19"/>
        </w:rPr>
        <w:t xml:space="preserve">, </w:t>
      </w:r>
      <w:r w:rsidRPr="008276EE">
        <w:rPr>
          <w:rFonts w:ascii="Times New Roman" w:hAnsi="Times New Roman" w:cs="Times New Roman"/>
          <w:i/>
          <w:iCs/>
          <w:sz w:val="19"/>
          <w:szCs w:val="19"/>
        </w:rPr>
        <w:t>Morganella morganii</w:t>
      </w:r>
      <w:r w:rsidRPr="008276EE">
        <w:rPr>
          <w:rFonts w:ascii="Times New Roman" w:hAnsi="Times New Roman" w:cs="Times New Roman"/>
          <w:sz w:val="19"/>
          <w:szCs w:val="19"/>
        </w:rPr>
        <w:t xml:space="preserve">, </w:t>
      </w:r>
      <w:r w:rsidRPr="008276EE">
        <w:rPr>
          <w:rFonts w:ascii="Times New Roman" w:hAnsi="Times New Roman" w:cs="Times New Roman"/>
          <w:i/>
          <w:iCs/>
          <w:sz w:val="19"/>
          <w:szCs w:val="19"/>
        </w:rPr>
        <w:t>Staphylococcus aureus</w:t>
      </w:r>
      <w:r w:rsidRPr="008276EE">
        <w:rPr>
          <w:rFonts w:ascii="Times New Roman" w:hAnsi="Times New Roman" w:cs="Times New Roman"/>
          <w:sz w:val="19"/>
          <w:szCs w:val="19"/>
        </w:rPr>
        <w:t xml:space="preserve">, and </w:t>
      </w:r>
      <w:r w:rsidR="00695028" w:rsidRPr="008276EE">
        <w:rPr>
          <w:rFonts w:ascii="Times New Roman" w:hAnsi="Times New Roman" w:cs="Times New Roman"/>
          <w:i/>
          <w:iCs/>
          <w:sz w:val="19"/>
          <w:szCs w:val="19"/>
        </w:rPr>
        <w:t xml:space="preserve">staphylococcus </w:t>
      </w:r>
      <w:r w:rsidRPr="008276EE">
        <w:rPr>
          <w:rFonts w:ascii="Times New Roman" w:hAnsi="Times New Roman" w:cs="Times New Roman"/>
          <w:i/>
          <w:iCs/>
          <w:sz w:val="19"/>
          <w:szCs w:val="19"/>
        </w:rPr>
        <w:t>haemolyticus</w:t>
      </w:r>
      <w:r w:rsidRPr="008276EE">
        <w:rPr>
          <w:rFonts w:ascii="Times New Roman" w:hAnsi="Times New Roman" w:cs="Times New Roman"/>
          <w:sz w:val="19"/>
          <w:szCs w:val="19"/>
        </w:rPr>
        <w:t xml:space="preserve">. </w:t>
      </w:r>
    </w:p>
    <w:p w14:paraId="67DF6D9C" w14:textId="77777777" w:rsidR="00F06F53" w:rsidRDefault="00F06F53" w:rsidP="00653B11">
      <w:pPr>
        <w:pStyle w:val="Caption"/>
        <w:spacing w:after="0"/>
        <w:jc w:val="both"/>
        <w:rPr>
          <w:rFonts w:ascii="Times New Roman" w:hAnsi="Times New Roman" w:cs="Times New Roman"/>
          <w:sz w:val="19"/>
          <w:szCs w:val="19"/>
        </w:rPr>
        <w:sectPr w:rsidR="00F06F53" w:rsidSect="00F06F53">
          <w:type w:val="continuous"/>
          <w:pgSz w:w="12240" w:h="15840" w:code="1"/>
          <w:pgMar w:top="0" w:right="1440" w:bottom="1260" w:left="1440" w:header="720" w:footer="720" w:gutter="0"/>
          <w:cols w:num="2" w:space="288"/>
          <w:titlePg/>
          <w:docGrid w:linePitch="360"/>
        </w:sectPr>
      </w:pPr>
      <w:bookmarkStart w:id="6" w:name="_Hlk192012334"/>
    </w:p>
    <w:p w14:paraId="51C014DA" w14:textId="77777777" w:rsidR="000464C0" w:rsidRDefault="000464C0" w:rsidP="00653B11">
      <w:pPr>
        <w:pStyle w:val="Caption"/>
        <w:spacing w:after="0"/>
        <w:jc w:val="both"/>
        <w:rPr>
          <w:rFonts w:ascii="Times New Roman" w:hAnsi="Times New Roman" w:cs="Times New Roman"/>
          <w:sz w:val="19"/>
          <w:szCs w:val="19"/>
        </w:rPr>
      </w:pPr>
    </w:p>
    <w:p w14:paraId="3E277D5D" w14:textId="0FFC0107" w:rsidR="00E20750" w:rsidRDefault="00D41A8F" w:rsidP="00653B11">
      <w:pPr>
        <w:pStyle w:val="Caption"/>
        <w:spacing w:after="0"/>
        <w:jc w:val="both"/>
        <w:rPr>
          <w:rFonts w:ascii="Times New Roman" w:hAnsi="Times New Roman" w:cs="Times New Roman"/>
          <w:sz w:val="19"/>
          <w:szCs w:val="19"/>
        </w:rPr>
      </w:pPr>
      <w:r w:rsidRPr="008276EE">
        <w:rPr>
          <w:rFonts w:ascii="Times New Roman" w:hAnsi="Times New Roman" w:cs="Times New Roman"/>
          <w:sz w:val="19"/>
          <w:szCs w:val="19"/>
        </w:rPr>
        <w:t>Table</w:t>
      </w:r>
      <w:r w:rsidR="000F4C7B" w:rsidRPr="008276EE">
        <w:rPr>
          <w:rFonts w:ascii="Times New Roman" w:hAnsi="Times New Roman" w:cs="Times New Roman"/>
          <w:sz w:val="19"/>
          <w:szCs w:val="19"/>
        </w:rPr>
        <w:t xml:space="preserve"> 1</w:t>
      </w:r>
      <w:r w:rsidR="00E20750" w:rsidRPr="008276EE">
        <w:rPr>
          <w:rFonts w:ascii="Times New Roman" w:hAnsi="Times New Roman" w:cs="Times New Roman"/>
          <w:sz w:val="19"/>
          <w:szCs w:val="19"/>
        </w:rPr>
        <w:t>: Frequency of isolated organisms in study participants</w:t>
      </w:r>
    </w:p>
    <w:tbl>
      <w:tblPr>
        <w:tblStyle w:val="TableGrid"/>
        <w:tblW w:w="9355" w:type="dxa"/>
        <w:tblLook w:val="04A0" w:firstRow="1" w:lastRow="0" w:firstColumn="1" w:lastColumn="0" w:noHBand="0" w:noVBand="1"/>
      </w:tblPr>
      <w:tblGrid>
        <w:gridCol w:w="3636"/>
        <w:gridCol w:w="1078"/>
        <w:gridCol w:w="1163"/>
        <w:gridCol w:w="1603"/>
        <w:gridCol w:w="1875"/>
      </w:tblGrid>
      <w:tr w:rsidR="00F06F53" w:rsidRPr="00F06F53" w14:paraId="4C4AE14C" w14:textId="77777777" w:rsidTr="005C746B">
        <w:tc>
          <w:tcPr>
            <w:tcW w:w="3636" w:type="dxa"/>
          </w:tcPr>
          <w:p w14:paraId="1E75605D" w14:textId="5829BD2C" w:rsidR="00F06F53" w:rsidRPr="00F06F53" w:rsidRDefault="00F06F53" w:rsidP="00F06F53">
            <w:pPr>
              <w:rPr>
                <w:b/>
                <w:bCs/>
                <w:lang w:val="en-GB"/>
              </w:rPr>
            </w:pPr>
            <w:r w:rsidRPr="00F06F53">
              <w:rPr>
                <w:rFonts w:ascii="Times New Roman" w:hAnsi="Times New Roman" w:cs="Times New Roman"/>
                <w:b/>
                <w:bCs/>
                <w:sz w:val="19"/>
                <w:szCs w:val="19"/>
                <w:lang w:val="en-GB"/>
              </w:rPr>
              <w:t>Name of  the organisms</w:t>
            </w:r>
          </w:p>
        </w:tc>
        <w:tc>
          <w:tcPr>
            <w:tcW w:w="1078" w:type="dxa"/>
          </w:tcPr>
          <w:p w14:paraId="17FEA249" w14:textId="544B16ED" w:rsidR="00F06F53" w:rsidRPr="00F06F53" w:rsidRDefault="00F06F53" w:rsidP="00F06F53">
            <w:pPr>
              <w:rPr>
                <w:b/>
                <w:bCs/>
                <w:lang w:val="en-GB"/>
              </w:rPr>
            </w:pPr>
            <w:r w:rsidRPr="00F06F53">
              <w:rPr>
                <w:rFonts w:ascii="Times New Roman" w:hAnsi="Times New Roman" w:cs="Times New Roman"/>
                <w:b/>
                <w:bCs/>
                <w:sz w:val="19"/>
                <w:szCs w:val="19"/>
                <w:lang w:val="en-GB"/>
              </w:rPr>
              <w:t>Frequency</w:t>
            </w:r>
          </w:p>
        </w:tc>
        <w:tc>
          <w:tcPr>
            <w:tcW w:w="1163" w:type="dxa"/>
          </w:tcPr>
          <w:p w14:paraId="1EA47D79" w14:textId="5FBB690C" w:rsidR="00F06F53" w:rsidRPr="00F06F53" w:rsidRDefault="00F06F53" w:rsidP="00F06F53">
            <w:pPr>
              <w:rPr>
                <w:b/>
                <w:bCs/>
                <w:lang w:val="en-GB"/>
              </w:rPr>
            </w:pPr>
            <w:r w:rsidRPr="00F06F53">
              <w:rPr>
                <w:rFonts w:ascii="Times New Roman" w:hAnsi="Times New Roman" w:cs="Times New Roman"/>
                <w:b/>
                <w:bCs/>
                <w:sz w:val="19"/>
                <w:szCs w:val="19"/>
                <w:lang w:val="en-GB"/>
              </w:rPr>
              <w:t xml:space="preserve">   Percent</w:t>
            </w:r>
          </w:p>
        </w:tc>
        <w:tc>
          <w:tcPr>
            <w:tcW w:w="1603" w:type="dxa"/>
          </w:tcPr>
          <w:p w14:paraId="276E5237" w14:textId="33B9E13A" w:rsidR="00F06F53" w:rsidRPr="00F06F53" w:rsidRDefault="00F06F53" w:rsidP="00F06F53">
            <w:pPr>
              <w:rPr>
                <w:b/>
                <w:bCs/>
                <w:lang w:val="en-GB"/>
              </w:rPr>
            </w:pPr>
            <w:r w:rsidRPr="00F06F53">
              <w:rPr>
                <w:rFonts w:ascii="Times New Roman" w:hAnsi="Times New Roman" w:cs="Times New Roman"/>
                <w:b/>
                <w:bCs/>
                <w:sz w:val="19"/>
                <w:szCs w:val="19"/>
                <w:lang w:val="en-GB"/>
              </w:rPr>
              <w:t>Valid Percent</w:t>
            </w:r>
          </w:p>
        </w:tc>
        <w:tc>
          <w:tcPr>
            <w:tcW w:w="1875" w:type="dxa"/>
          </w:tcPr>
          <w:p w14:paraId="4E54D7DA" w14:textId="7D024F2D" w:rsidR="00F06F53" w:rsidRPr="00F06F53" w:rsidRDefault="00F06F53" w:rsidP="00F06F53">
            <w:pPr>
              <w:rPr>
                <w:b/>
                <w:bCs/>
                <w:lang w:val="en-GB"/>
              </w:rPr>
            </w:pPr>
            <w:r w:rsidRPr="00F06F53">
              <w:rPr>
                <w:rFonts w:ascii="Times New Roman" w:hAnsi="Times New Roman" w:cs="Times New Roman"/>
                <w:b/>
                <w:bCs/>
                <w:sz w:val="19"/>
                <w:szCs w:val="19"/>
                <w:lang w:val="en-GB"/>
              </w:rPr>
              <w:t>Cumulative Percent</w:t>
            </w:r>
          </w:p>
        </w:tc>
      </w:tr>
      <w:tr w:rsidR="00F06F53" w14:paraId="133BD2BB" w14:textId="77777777" w:rsidTr="005C746B">
        <w:tc>
          <w:tcPr>
            <w:tcW w:w="3636" w:type="dxa"/>
          </w:tcPr>
          <w:p w14:paraId="6FB209BB" w14:textId="75549C29" w:rsidR="00F06F53" w:rsidRDefault="00F06F53" w:rsidP="00F06F53">
            <w:pPr>
              <w:rPr>
                <w:lang w:val="en-GB"/>
              </w:rPr>
            </w:pPr>
            <w:r w:rsidRPr="008276EE">
              <w:rPr>
                <w:rFonts w:ascii="Times New Roman" w:hAnsi="Times New Roman" w:cs="Times New Roman"/>
                <w:i/>
                <w:iCs/>
                <w:sz w:val="19"/>
                <w:szCs w:val="19"/>
                <w:lang w:val="en-GB"/>
              </w:rPr>
              <w:t>Acinetobacter baumanni</w:t>
            </w:r>
          </w:p>
        </w:tc>
        <w:tc>
          <w:tcPr>
            <w:tcW w:w="1078" w:type="dxa"/>
          </w:tcPr>
          <w:p w14:paraId="1C2C4512" w14:textId="5EE7D281" w:rsidR="00F06F53" w:rsidRDefault="00F06F53" w:rsidP="00F06F53">
            <w:pPr>
              <w:rPr>
                <w:lang w:val="en-GB"/>
              </w:rPr>
            </w:pPr>
            <w:r w:rsidRPr="008276EE">
              <w:rPr>
                <w:rFonts w:ascii="Times New Roman" w:hAnsi="Times New Roman" w:cs="Times New Roman"/>
                <w:sz w:val="19"/>
                <w:szCs w:val="19"/>
                <w:lang w:val="en-GB"/>
              </w:rPr>
              <w:t>2</w:t>
            </w:r>
          </w:p>
        </w:tc>
        <w:tc>
          <w:tcPr>
            <w:tcW w:w="1163" w:type="dxa"/>
          </w:tcPr>
          <w:p w14:paraId="69627A02" w14:textId="36D874A7" w:rsidR="00F06F53" w:rsidRDefault="00F06F53" w:rsidP="00F06F53">
            <w:pPr>
              <w:rPr>
                <w:lang w:val="en-GB"/>
              </w:rPr>
            </w:pPr>
            <w:r w:rsidRPr="008276EE">
              <w:rPr>
                <w:rFonts w:ascii="Times New Roman" w:hAnsi="Times New Roman" w:cs="Times New Roman"/>
                <w:sz w:val="19"/>
                <w:szCs w:val="19"/>
                <w:lang w:val="en-GB"/>
              </w:rPr>
              <w:t>,7</w:t>
            </w:r>
          </w:p>
        </w:tc>
        <w:tc>
          <w:tcPr>
            <w:tcW w:w="1603" w:type="dxa"/>
          </w:tcPr>
          <w:p w14:paraId="01EFA0F5" w14:textId="07E86E31" w:rsidR="00F06F53" w:rsidRDefault="00F06F53" w:rsidP="00F06F53">
            <w:pPr>
              <w:rPr>
                <w:lang w:val="en-GB"/>
              </w:rPr>
            </w:pPr>
            <w:r w:rsidRPr="008276EE">
              <w:rPr>
                <w:rFonts w:ascii="Times New Roman" w:hAnsi="Times New Roman" w:cs="Times New Roman"/>
                <w:sz w:val="19"/>
                <w:szCs w:val="19"/>
                <w:lang w:val="en-GB"/>
              </w:rPr>
              <w:t>,7</w:t>
            </w:r>
          </w:p>
        </w:tc>
        <w:tc>
          <w:tcPr>
            <w:tcW w:w="1875" w:type="dxa"/>
          </w:tcPr>
          <w:p w14:paraId="60FE7EA4" w14:textId="23AACD00" w:rsidR="00F06F53" w:rsidRDefault="00F06F53" w:rsidP="00F06F53">
            <w:pPr>
              <w:rPr>
                <w:lang w:val="en-GB"/>
              </w:rPr>
            </w:pPr>
            <w:r w:rsidRPr="008276EE">
              <w:rPr>
                <w:rFonts w:ascii="Times New Roman" w:hAnsi="Times New Roman" w:cs="Times New Roman"/>
                <w:sz w:val="19"/>
                <w:szCs w:val="19"/>
                <w:lang w:val="en-GB"/>
              </w:rPr>
              <w:t>,7</w:t>
            </w:r>
          </w:p>
        </w:tc>
      </w:tr>
      <w:tr w:rsidR="00F06F53" w14:paraId="449A7737" w14:textId="77777777" w:rsidTr="005C746B">
        <w:tc>
          <w:tcPr>
            <w:tcW w:w="3636" w:type="dxa"/>
          </w:tcPr>
          <w:p w14:paraId="79100042" w14:textId="49F7C3D6" w:rsidR="00F06F53" w:rsidRDefault="00F06F53" w:rsidP="00F06F53">
            <w:pPr>
              <w:rPr>
                <w:lang w:val="en-GB"/>
              </w:rPr>
            </w:pPr>
            <w:r w:rsidRPr="008276EE">
              <w:rPr>
                <w:rFonts w:ascii="Times New Roman" w:hAnsi="Times New Roman" w:cs="Times New Roman"/>
                <w:i/>
                <w:iCs/>
                <w:sz w:val="19"/>
                <w:szCs w:val="19"/>
                <w:lang w:val="en-GB"/>
              </w:rPr>
              <w:t>Acinetobacter baumannii complex</w:t>
            </w:r>
          </w:p>
        </w:tc>
        <w:tc>
          <w:tcPr>
            <w:tcW w:w="1078" w:type="dxa"/>
          </w:tcPr>
          <w:p w14:paraId="75E6EA3F" w14:textId="7E8390AD" w:rsidR="00F06F53" w:rsidRDefault="00F06F53" w:rsidP="00F06F53">
            <w:pPr>
              <w:rPr>
                <w:lang w:val="en-GB"/>
              </w:rPr>
            </w:pPr>
            <w:r w:rsidRPr="008276EE">
              <w:rPr>
                <w:rFonts w:ascii="Times New Roman" w:hAnsi="Times New Roman" w:cs="Times New Roman"/>
                <w:sz w:val="19"/>
                <w:szCs w:val="19"/>
                <w:lang w:val="en-GB"/>
              </w:rPr>
              <w:t>8</w:t>
            </w:r>
          </w:p>
        </w:tc>
        <w:tc>
          <w:tcPr>
            <w:tcW w:w="1163" w:type="dxa"/>
          </w:tcPr>
          <w:p w14:paraId="36B55FE9" w14:textId="28FFF0BA" w:rsidR="00F06F53" w:rsidRDefault="00F06F53" w:rsidP="00F06F53">
            <w:pPr>
              <w:rPr>
                <w:lang w:val="en-GB"/>
              </w:rPr>
            </w:pPr>
            <w:r w:rsidRPr="008276EE">
              <w:rPr>
                <w:rFonts w:ascii="Times New Roman" w:hAnsi="Times New Roman" w:cs="Times New Roman"/>
                <w:sz w:val="19"/>
                <w:szCs w:val="19"/>
                <w:lang w:val="en-GB"/>
              </w:rPr>
              <w:t>3,0</w:t>
            </w:r>
          </w:p>
        </w:tc>
        <w:tc>
          <w:tcPr>
            <w:tcW w:w="1603" w:type="dxa"/>
          </w:tcPr>
          <w:p w14:paraId="672D2C35" w14:textId="7AD813B5" w:rsidR="00F06F53" w:rsidRDefault="00F06F53" w:rsidP="00F06F53">
            <w:pPr>
              <w:rPr>
                <w:lang w:val="en-GB"/>
              </w:rPr>
            </w:pPr>
            <w:r w:rsidRPr="008276EE">
              <w:rPr>
                <w:rFonts w:ascii="Times New Roman" w:hAnsi="Times New Roman" w:cs="Times New Roman"/>
                <w:sz w:val="19"/>
                <w:szCs w:val="19"/>
                <w:lang w:val="en-GB"/>
              </w:rPr>
              <w:t>3,0</w:t>
            </w:r>
          </w:p>
        </w:tc>
        <w:tc>
          <w:tcPr>
            <w:tcW w:w="1875" w:type="dxa"/>
          </w:tcPr>
          <w:p w14:paraId="4B05E0CB" w14:textId="6A873F48" w:rsidR="00F06F53" w:rsidRDefault="00F06F53" w:rsidP="00F06F53">
            <w:pPr>
              <w:rPr>
                <w:lang w:val="en-GB"/>
              </w:rPr>
            </w:pPr>
            <w:r w:rsidRPr="008276EE">
              <w:rPr>
                <w:rFonts w:ascii="Times New Roman" w:hAnsi="Times New Roman" w:cs="Times New Roman"/>
                <w:sz w:val="19"/>
                <w:szCs w:val="19"/>
                <w:lang w:val="en-GB"/>
              </w:rPr>
              <w:t>3,7</w:t>
            </w:r>
          </w:p>
        </w:tc>
      </w:tr>
      <w:tr w:rsidR="00F06F53" w14:paraId="6B7C44FA" w14:textId="77777777" w:rsidTr="005C746B">
        <w:tc>
          <w:tcPr>
            <w:tcW w:w="3636" w:type="dxa"/>
          </w:tcPr>
          <w:p w14:paraId="74DC549D" w14:textId="4120B4CB" w:rsidR="00F06F53" w:rsidRDefault="00F06F53" w:rsidP="00F06F53">
            <w:pPr>
              <w:rPr>
                <w:lang w:val="en-GB"/>
              </w:rPr>
            </w:pPr>
            <w:r w:rsidRPr="008276EE">
              <w:rPr>
                <w:rFonts w:ascii="Times New Roman" w:hAnsi="Times New Roman" w:cs="Times New Roman"/>
                <w:i/>
                <w:iCs/>
                <w:sz w:val="19"/>
                <w:szCs w:val="19"/>
                <w:lang w:val="en-GB"/>
              </w:rPr>
              <w:t>Citrobacter freundii</w:t>
            </w:r>
          </w:p>
        </w:tc>
        <w:tc>
          <w:tcPr>
            <w:tcW w:w="1078" w:type="dxa"/>
          </w:tcPr>
          <w:p w14:paraId="43A710DB" w14:textId="185239AE" w:rsidR="00F06F53" w:rsidRDefault="00F06F53" w:rsidP="00F06F53">
            <w:pPr>
              <w:rPr>
                <w:lang w:val="en-GB"/>
              </w:rPr>
            </w:pPr>
            <w:r w:rsidRPr="008276EE">
              <w:rPr>
                <w:rFonts w:ascii="Times New Roman" w:hAnsi="Times New Roman" w:cs="Times New Roman"/>
                <w:sz w:val="19"/>
                <w:szCs w:val="19"/>
                <w:lang w:val="en-GB"/>
              </w:rPr>
              <w:t>2</w:t>
            </w:r>
          </w:p>
        </w:tc>
        <w:tc>
          <w:tcPr>
            <w:tcW w:w="1163" w:type="dxa"/>
          </w:tcPr>
          <w:p w14:paraId="7B3E8B47" w14:textId="7DC2E309" w:rsidR="00F06F53" w:rsidRDefault="00F06F53" w:rsidP="00F06F53">
            <w:pPr>
              <w:rPr>
                <w:lang w:val="en-GB"/>
              </w:rPr>
            </w:pPr>
            <w:r w:rsidRPr="008276EE">
              <w:rPr>
                <w:rFonts w:ascii="Times New Roman" w:hAnsi="Times New Roman" w:cs="Times New Roman"/>
                <w:sz w:val="19"/>
                <w:szCs w:val="19"/>
                <w:lang w:val="en-GB"/>
              </w:rPr>
              <w:t>,7</w:t>
            </w:r>
          </w:p>
        </w:tc>
        <w:tc>
          <w:tcPr>
            <w:tcW w:w="1603" w:type="dxa"/>
          </w:tcPr>
          <w:p w14:paraId="29722E50" w14:textId="4E78F2A6" w:rsidR="00F06F53" w:rsidRDefault="00F06F53" w:rsidP="00F06F53">
            <w:pPr>
              <w:rPr>
                <w:lang w:val="en-GB"/>
              </w:rPr>
            </w:pPr>
            <w:r w:rsidRPr="008276EE">
              <w:rPr>
                <w:rFonts w:ascii="Times New Roman" w:hAnsi="Times New Roman" w:cs="Times New Roman"/>
                <w:sz w:val="19"/>
                <w:szCs w:val="19"/>
                <w:lang w:val="en-GB"/>
              </w:rPr>
              <w:t>,7</w:t>
            </w:r>
          </w:p>
        </w:tc>
        <w:tc>
          <w:tcPr>
            <w:tcW w:w="1875" w:type="dxa"/>
          </w:tcPr>
          <w:p w14:paraId="1C676EEF" w14:textId="61939588" w:rsidR="00F06F53" w:rsidRDefault="00F06F53" w:rsidP="00F06F53">
            <w:pPr>
              <w:rPr>
                <w:lang w:val="en-GB"/>
              </w:rPr>
            </w:pPr>
            <w:r w:rsidRPr="008276EE">
              <w:rPr>
                <w:rFonts w:ascii="Times New Roman" w:hAnsi="Times New Roman" w:cs="Times New Roman"/>
                <w:sz w:val="19"/>
                <w:szCs w:val="19"/>
                <w:lang w:val="en-GB"/>
              </w:rPr>
              <w:t>4,4</w:t>
            </w:r>
          </w:p>
        </w:tc>
      </w:tr>
      <w:tr w:rsidR="00F06F53" w14:paraId="6D644B58" w14:textId="77777777" w:rsidTr="005C746B">
        <w:tc>
          <w:tcPr>
            <w:tcW w:w="3636" w:type="dxa"/>
          </w:tcPr>
          <w:p w14:paraId="029DFC61" w14:textId="3BAB73BE" w:rsidR="00F06F53" w:rsidRPr="008276EE" w:rsidRDefault="00F06F53" w:rsidP="00F06F53">
            <w:pPr>
              <w:rPr>
                <w:rFonts w:ascii="Times New Roman" w:hAnsi="Times New Roman" w:cs="Times New Roman"/>
                <w:i/>
                <w:iCs/>
                <w:sz w:val="19"/>
                <w:szCs w:val="19"/>
                <w:lang w:val="en-GB"/>
              </w:rPr>
            </w:pPr>
            <w:r w:rsidRPr="008276EE">
              <w:rPr>
                <w:rFonts w:ascii="Times New Roman" w:hAnsi="Times New Roman" w:cs="Times New Roman"/>
                <w:i/>
                <w:iCs/>
                <w:sz w:val="19"/>
                <w:szCs w:val="19"/>
                <w:lang w:val="en-GB"/>
              </w:rPr>
              <w:t>Citrobacter koserii</w:t>
            </w:r>
          </w:p>
        </w:tc>
        <w:tc>
          <w:tcPr>
            <w:tcW w:w="1078" w:type="dxa"/>
          </w:tcPr>
          <w:p w14:paraId="01E7D4C8" w14:textId="257B935E" w:rsidR="00F06F53" w:rsidRDefault="00F06F53" w:rsidP="00F06F53">
            <w:pPr>
              <w:rPr>
                <w:lang w:val="en-GB"/>
              </w:rPr>
            </w:pPr>
            <w:r w:rsidRPr="008276EE">
              <w:rPr>
                <w:rFonts w:ascii="Times New Roman" w:hAnsi="Times New Roman" w:cs="Times New Roman"/>
                <w:sz w:val="19"/>
                <w:szCs w:val="19"/>
                <w:lang w:val="en-GB"/>
              </w:rPr>
              <w:t>1</w:t>
            </w:r>
          </w:p>
        </w:tc>
        <w:tc>
          <w:tcPr>
            <w:tcW w:w="1163" w:type="dxa"/>
          </w:tcPr>
          <w:p w14:paraId="35DAB156" w14:textId="388CDDCF" w:rsidR="00F06F53" w:rsidRDefault="00F06F53" w:rsidP="00F06F53">
            <w:pPr>
              <w:rPr>
                <w:lang w:val="en-GB"/>
              </w:rPr>
            </w:pPr>
            <w:r w:rsidRPr="008276EE">
              <w:rPr>
                <w:rFonts w:ascii="Times New Roman" w:hAnsi="Times New Roman" w:cs="Times New Roman"/>
                <w:sz w:val="19"/>
                <w:szCs w:val="19"/>
                <w:lang w:val="en-GB"/>
              </w:rPr>
              <w:t>,4</w:t>
            </w:r>
          </w:p>
        </w:tc>
        <w:tc>
          <w:tcPr>
            <w:tcW w:w="1603" w:type="dxa"/>
          </w:tcPr>
          <w:p w14:paraId="21D1EEF4" w14:textId="1101B9BA" w:rsidR="00F06F53" w:rsidRDefault="00F06F53" w:rsidP="00F06F53">
            <w:pPr>
              <w:rPr>
                <w:lang w:val="en-GB"/>
              </w:rPr>
            </w:pPr>
            <w:r w:rsidRPr="008276EE">
              <w:rPr>
                <w:rFonts w:ascii="Times New Roman" w:hAnsi="Times New Roman" w:cs="Times New Roman"/>
                <w:sz w:val="19"/>
                <w:szCs w:val="19"/>
                <w:lang w:val="en-GB"/>
              </w:rPr>
              <w:t>,4</w:t>
            </w:r>
          </w:p>
        </w:tc>
        <w:tc>
          <w:tcPr>
            <w:tcW w:w="1875" w:type="dxa"/>
          </w:tcPr>
          <w:p w14:paraId="0DC8DA1D" w14:textId="75DC5D37" w:rsidR="00F06F53" w:rsidRDefault="00F06F53" w:rsidP="00F06F53">
            <w:pPr>
              <w:rPr>
                <w:lang w:val="en-GB"/>
              </w:rPr>
            </w:pPr>
            <w:r w:rsidRPr="008276EE">
              <w:rPr>
                <w:rFonts w:ascii="Times New Roman" w:hAnsi="Times New Roman" w:cs="Times New Roman"/>
                <w:sz w:val="19"/>
                <w:szCs w:val="19"/>
                <w:lang w:val="en-GB"/>
              </w:rPr>
              <w:t>4,8</w:t>
            </w:r>
          </w:p>
        </w:tc>
      </w:tr>
      <w:tr w:rsidR="00F06F53" w14:paraId="1700E82B" w14:textId="77777777" w:rsidTr="005C746B">
        <w:tc>
          <w:tcPr>
            <w:tcW w:w="3636" w:type="dxa"/>
          </w:tcPr>
          <w:p w14:paraId="6FB26CF7" w14:textId="18D7848D" w:rsidR="00F06F53" w:rsidRPr="008276EE" w:rsidRDefault="00F06F53" w:rsidP="00F06F53">
            <w:pPr>
              <w:rPr>
                <w:rFonts w:ascii="Times New Roman" w:hAnsi="Times New Roman" w:cs="Times New Roman"/>
                <w:i/>
                <w:iCs/>
                <w:sz w:val="19"/>
                <w:szCs w:val="19"/>
                <w:lang w:val="en-GB"/>
              </w:rPr>
            </w:pPr>
            <w:r w:rsidRPr="008276EE">
              <w:rPr>
                <w:rFonts w:ascii="Times New Roman" w:hAnsi="Times New Roman" w:cs="Times New Roman"/>
                <w:i/>
                <w:iCs/>
                <w:sz w:val="19"/>
                <w:szCs w:val="19"/>
                <w:lang w:val="en-GB"/>
              </w:rPr>
              <w:t>Enterobacter cloacae</w:t>
            </w:r>
          </w:p>
        </w:tc>
        <w:tc>
          <w:tcPr>
            <w:tcW w:w="1078" w:type="dxa"/>
          </w:tcPr>
          <w:p w14:paraId="2B0B1FDD" w14:textId="10D137BF" w:rsidR="00F06F53" w:rsidRDefault="00F06F53" w:rsidP="00F06F53">
            <w:pPr>
              <w:rPr>
                <w:lang w:val="en-GB"/>
              </w:rPr>
            </w:pPr>
            <w:r w:rsidRPr="008276EE">
              <w:rPr>
                <w:rFonts w:ascii="Times New Roman" w:hAnsi="Times New Roman" w:cs="Times New Roman"/>
                <w:sz w:val="19"/>
                <w:szCs w:val="19"/>
                <w:lang w:val="en-GB"/>
              </w:rPr>
              <w:t>1</w:t>
            </w:r>
          </w:p>
        </w:tc>
        <w:tc>
          <w:tcPr>
            <w:tcW w:w="1163" w:type="dxa"/>
          </w:tcPr>
          <w:p w14:paraId="64D23CEC" w14:textId="0F262CB0" w:rsidR="00F06F53" w:rsidRDefault="00F06F53" w:rsidP="00F06F53">
            <w:pPr>
              <w:rPr>
                <w:lang w:val="en-GB"/>
              </w:rPr>
            </w:pPr>
            <w:r w:rsidRPr="008276EE">
              <w:rPr>
                <w:rFonts w:ascii="Times New Roman" w:hAnsi="Times New Roman" w:cs="Times New Roman"/>
                <w:sz w:val="19"/>
                <w:szCs w:val="19"/>
                <w:lang w:val="en-GB"/>
              </w:rPr>
              <w:t>,4</w:t>
            </w:r>
          </w:p>
        </w:tc>
        <w:tc>
          <w:tcPr>
            <w:tcW w:w="1603" w:type="dxa"/>
          </w:tcPr>
          <w:p w14:paraId="70780931" w14:textId="0A3ECBDF" w:rsidR="00F06F53" w:rsidRDefault="00F06F53" w:rsidP="00F06F53">
            <w:pPr>
              <w:rPr>
                <w:lang w:val="en-GB"/>
              </w:rPr>
            </w:pPr>
            <w:r w:rsidRPr="008276EE">
              <w:rPr>
                <w:rFonts w:ascii="Times New Roman" w:hAnsi="Times New Roman" w:cs="Times New Roman"/>
                <w:sz w:val="19"/>
                <w:szCs w:val="19"/>
                <w:lang w:val="en-GB"/>
              </w:rPr>
              <w:t>,4</w:t>
            </w:r>
          </w:p>
        </w:tc>
        <w:tc>
          <w:tcPr>
            <w:tcW w:w="1875" w:type="dxa"/>
          </w:tcPr>
          <w:p w14:paraId="48058660" w14:textId="21F10CE1" w:rsidR="00F06F53" w:rsidRDefault="00F06F53" w:rsidP="00F06F53">
            <w:pPr>
              <w:rPr>
                <w:lang w:val="en-GB"/>
              </w:rPr>
            </w:pPr>
            <w:r w:rsidRPr="008276EE">
              <w:rPr>
                <w:rFonts w:ascii="Times New Roman" w:hAnsi="Times New Roman" w:cs="Times New Roman"/>
                <w:sz w:val="19"/>
                <w:szCs w:val="19"/>
                <w:lang w:val="en-GB"/>
              </w:rPr>
              <w:t>5,2</w:t>
            </w:r>
          </w:p>
        </w:tc>
      </w:tr>
      <w:tr w:rsidR="00F06F53" w14:paraId="792D8F44" w14:textId="77777777" w:rsidTr="005C746B">
        <w:tc>
          <w:tcPr>
            <w:tcW w:w="3636" w:type="dxa"/>
          </w:tcPr>
          <w:p w14:paraId="37DCF008" w14:textId="63DE1E49" w:rsidR="00F06F53" w:rsidRPr="008276EE" w:rsidRDefault="00F06F53" w:rsidP="00F06F53">
            <w:pPr>
              <w:rPr>
                <w:rFonts w:ascii="Times New Roman" w:hAnsi="Times New Roman" w:cs="Times New Roman"/>
                <w:i/>
                <w:iCs/>
                <w:sz w:val="19"/>
                <w:szCs w:val="19"/>
                <w:lang w:val="en-GB"/>
              </w:rPr>
            </w:pPr>
            <w:r w:rsidRPr="008276EE">
              <w:rPr>
                <w:rFonts w:ascii="Times New Roman" w:hAnsi="Times New Roman" w:cs="Times New Roman"/>
                <w:i/>
                <w:iCs/>
                <w:sz w:val="19"/>
                <w:szCs w:val="19"/>
                <w:lang w:val="en-GB"/>
              </w:rPr>
              <w:t>Enterobacter cloacae complex</w:t>
            </w:r>
          </w:p>
        </w:tc>
        <w:tc>
          <w:tcPr>
            <w:tcW w:w="1078" w:type="dxa"/>
          </w:tcPr>
          <w:p w14:paraId="31F14464" w14:textId="45544F83" w:rsidR="00F06F53" w:rsidRDefault="00F06F53" w:rsidP="00F06F53">
            <w:pPr>
              <w:rPr>
                <w:lang w:val="en-GB"/>
              </w:rPr>
            </w:pPr>
            <w:r w:rsidRPr="008276EE">
              <w:rPr>
                <w:rFonts w:ascii="Times New Roman" w:hAnsi="Times New Roman" w:cs="Times New Roman"/>
                <w:sz w:val="19"/>
                <w:szCs w:val="19"/>
                <w:lang w:val="en-GB"/>
              </w:rPr>
              <w:t>3</w:t>
            </w:r>
          </w:p>
        </w:tc>
        <w:tc>
          <w:tcPr>
            <w:tcW w:w="1163" w:type="dxa"/>
          </w:tcPr>
          <w:p w14:paraId="0FD96FDF" w14:textId="468D1149" w:rsidR="00F06F53" w:rsidRDefault="00F06F53" w:rsidP="00F06F53">
            <w:pPr>
              <w:rPr>
                <w:lang w:val="en-GB"/>
              </w:rPr>
            </w:pPr>
            <w:r w:rsidRPr="008276EE">
              <w:rPr>
                <w:rFonts w:ascii="Times New Roman" w:hAnsi="Times New Roman" w:cs="Times New Roman"/>
                <w:sz w:val="19"/>
                <w:szCs w:val="19"/>
                <w:lang w:val="en-GB"/>
              </w:rPr>
              <w:t>1,1</w:t>
            </w:r>
          </w:p>
        </w:tc>
        <w:tc>
          <w:tcPr>
            <w:tcW w:w="1603" w:type="dxa"/>
          </w:tcPr>
          <w:p w14:paraId="23A572B0" w14:textId="261FDF70" w:rsidR="00F06F53" w:rsidRDefault="00F06F53" w:rsidP="00F06F53">
            <w:pPr>
              <w:rPr>
                <w:lang w:val="en-GB"/>
              </w:rPr>
            </w:pPr>
            <w:r w:rsidRPr="008276EE">
              <w:rPr>
                <w:rFonts w:ascii="Times New Roman" w:hAnsi="Times New Roman" w:cs="Times New Roman"/>
                <w:sz w:val="19"/>
                <w:szCs w:val="19"/>
                <w:lang w:val="en-GB"/>
              </w:rPr>
              <w:t>1,1</w:t>
            </w:r>
          </w:p>
        </w:tc>
        <w:tc>
          <w:tcPr>
            <w:tcW w:w="1875" w:type="dxa"/>
          </w:tcPr>
          <w:p w14:paraId="1D2D9804" w14:textId="3787DDFE" w:rsidR="00F06F53" w:rsidRDefault="00F06F53" w:rsidP="00F06F53">
            <w:pPr>
              <w:rPr>
                <w:lang w:val="en-GB"/>
              </w:rPr>
            </w:pPr>
            <w:r w:rsidRPr="008276EE">
              <w:rPr>
                <w:rFonts w:ascii="Times New Roman" w:hAnsi="Times New Roman" w:cs="Times New Roman"/>
                <w:sz w:val="19"/>
                <w:szCs w:val="19"/>
                <w:lang w:val="en-GB"/>
              </w:rPr>
              <w:t>6,3</w:t>
            </w:r>
          </w:p>
        </w:tc>
      </w:tr>
      <w:tr w:rsidR="00F06F53" w14:paraId="3B68293D" w14:textId="77777777" w:rsidTr="005C746B">
        <w:tc>
          <w:tcPr>
            <w:tcW w:w="3636" w:type="dxa"/>
          </w:tcPr>
          <w:p w14:paraId="6224BE51" w14:textId="2602D30B" w:rsidR="00F06F53" w:rsidRPr="008276EE" w:rsidRDefault="00F06F53" w:rsidP="00F06F53">
            <w:pPr>
              <w:rPr>
                <w:rFonts w:ascii="Times New Roman" w:hAnsi="Times New Roman" w:cs="Times New Roman"/>
                <w:i/>
                <w:iCs/>
                <w:sz w:val="19"/>
                <w:szCs w:val="19"/>
                <w:lang w:val="en-GB"/>
              </w:rPr>
            </w:pPr>
            <w:r w:rsidRPr="008276EE">
              <w:rPr>
                <w:rFonts w:ascii="Times New Roman" w:hAnsi="Times New Roman" w:cs="Times New Roman"/>
                <w:i/>
                <w:iCs/>
                <w:sz w:val="19"/>
                <w:szCs w:val="19"/>
                <w:lang w:val="en-GB"/>
              </w:rPr>
              <w:t>Enterococcus faecalis</w:t>
            </w:r>
          </w:p>
        </w:tc>
        <w:tc>
          <w:tcPr>
            <w:tcW w:w="1078" w:type="dxa"/>
          </w:tcPr>
          <w:p w14:paraId="36A60E35" w14:textId="4E7B261C" w:rsidR="00F06F53" w:rsidRDefault="00F06F53" w:rsidP="00F06F53">
            <w:pPr>
              <w:rPr>
                <w:lang w:val="en-GB"/>
              </w:rPr>
            </w:pPr>
            <w:r w:rsidRPr="008276EE">
              <w:rPr>
                <w:rFonts w:ascii="Times New Roman" w:hAnsi="Times New Roman" w:cs="Times New Roman"/>
                <w:sz w:val="19"/>
                <w:szCs w:val="19"/>
                <w:lang w:val="en-GB"/>
              </w:rPr>
              <w:t>16</w:t>
            </w:r>
          </w:p>
        </w:tc>
        <w:tc>
          <w:tcPr>
            <w:tcW w:w="1163" w:type="dxa"/>
          </w:tcPr>
          <w:p w14:paraId="1B7BC67F" w14:textId="2CDD03F3" w:rsidR="00F06F53" w:rsidRDefault="00F06F53" w:rsidP="00F06F53">
            <w:pPr>
              <w:rPr>
                <w:lang w:val="en-GB"/>
              </w:rPr>
            </w:pPr>
            <w:r w:rsidRPr="008276EE">
              <w:rPr>
                <w:rFonts w:ascii="Times New Roman" w:hAnsi="Times New Roman" w:cs="Times New Roman"/>
                <w:sz w:val="19"/>
                <w:szCs w:val="19"/>
                <w:lang w:val="en-GB"/>
              </w:rPr>
              <w:t>5,9</w:t>
            </w:r>
          </w:p>
        </w:tc>
        <w:tc>
          <w:tcPr>
            <w:tcW w:w="1603" w:type="dxa"/>
          </w:tcPr>
          <w:p w14:paraId="767AB54C" w14:textId="2FCB92B9" w:rsidR="00F06F53" w:rsidRDefault="00F06F53" w:rsidP="00F06F53">
            <w:pPr>
              <w:rPr>
                <w:lang w:val="en-GB"/>
              </w:rPr>
            </w:pPr>
            <w:r w:rsidRPr="008276EE">
              <w:rPr>
                <w:rFonts w:ascii="Times New Roman" w:hAnsi="Times New Roman" w:cs="Times New Roman"/>
                <w:sz w:val="19"/>
                <w:szCs w:val="19"/>
                <w:lang w:val="en-GB"/>
              </w:rPr>
              <w:t>5,9</w:t>
            </w:r>
          </w:p>
        </w:tc>
        <w:tc>
          <w:tcPr>
            <w:tcW w:w="1875" w:type="dxa"/>
          </w:tcPr>
          <w:p w14:paraId="5C8A2988" w14:textId="725C3356" w:rsidR="00F06F53" w:rsidRDefault="00F06F53" w:rsidP="00F06F53">
            <w:pPr>
              <w:rPr>
                <w:lang w:val="en-GB"/>
              </w:rPr>
            </w:pPr>
            <w:r w:rsidRPr="008276EE">
              <w:rPr>
                <w:rFonts w:ascii="Times New Roman" w:hAnsi="Times New Roman" w:cs="Times New Roman"/>
                <w:sz w:val="19"/>
                <w:szCs w:val="19"/>
                <w:lang w:val="en-GB"/>
              </w:rPr>
              <w:t>12,2</w:t>
            </w:r>
          </w:p>
        </w:tc>
      </w:tr>
      <w:tr w:rsidR="00F06F53" w14:paraId="518DB075" w14:textId="77777777" w:rsidTr="005C746B">
        <w:tc>
          <w:tcPr>
            <w:tcW w:w="3636" w:type="dxa"/>
          </w:tcPr>
          <w:p w14:paraId="2F8DBC3D" w14:textId="43B75198" w:rsidR="00F06F53" w:rsidRPr="008276EE" w:rsidRDefault="00F06F53" w:rsidP="00F06F53">
            <w:pPr>
              <w:rPr>
                <w:rFonts w:ascii="Times New Roman" w:hAnsi="Times New Roman" w:cs="Times New Roman"/>
                <w:i/>
                <w:iCs/>
                <w:sz w:val="19"/>
                <w:szCs w:val="19"/>
                <w:lang w:val="en-GB"/>
              </w:rPr>
            </w:pPr>
            <w:r w:rsidRPr="008276EE">
              <w:rPr>
                <w:rFonts w:ascii="Times New Roman" w:hAnsi="Times New Roman" w:cs="Times New Roman"/>
                <w:i/>
                <w:iCs/>
                <w:sz w:val="19"/>
                <w:szCs w:val="19"/>
                <w:lang w:val="en-GB"/>
              </w:rPr>
              <w:t>Enterococcus faecium</w:t>
            </w:r>
          </w:p>
        </w:tc>
        <w:tc>
          <w:tcPr>
            <w:tcW w:w="1078" w:type="dxa"/>
          </w:tcPr>
          <w:p w14:paraId="6B7B3BFC" w14:textId="6571F1FC" w:rsidR="00F06F53" w:rsidRDefault="00F06F53" w:rsidP="00F06F53">
            <w:pPr>
              <w:rPr>
                <w:lang w:val="en-GB"/>
              </w:rPr>
            </w:pPr>
            <w:r w:rsidRPr="008276EE">
              <w:rPr>
                <w:rFonts w:ascii="Times New Roman" w:hAnsi="Times New Roman" w:cs="Times New Roman"/>
                <w:sz w:val="19"/>
                <w:szCs w:val="19"/>
                <w:lang w:val="en-GB"/>
              </w:rPr>
              <w:t>4</w:t>
            </w:r>
          </w:p>
        </w:tc>
        <w:tc>
          <w:tcPr>
            <w:tcW w:w="1163" w:type="dxa"/>
          </w:tcPr>
          <w:p w14:paraId="71B92BDA" w14:textId="35ED405E" w:rsidR="00F06F53" w:rsidRDefault="00F06F53" w:rsidP="00F06F53">
            <w:pPr>
              <w:rPr>
                <w:lang w:val="en-GB"/>
              </w:rPr>
            </w:pPr>
            <w:r w:rsidRPr="008276EE">
              <w:rPr>
                <w:rFonts w:ascii="Times New Roman" w:hAnsi="Times New Roman" w:cs="Times New Roman"/>
                <w:sz w:val="19"/>
                <w:szCs w:val="19"/>
                <w:lang w:val="en-GB"/>
              </w:rPr>
              <w:t>1,5</w:t>
            </w:r>
          </w:p>
        </w:tc>
        <w:tc>
          <w:tcPr>
            <w:tcW w:w="1603" w:type="dxa"/>
          </w:tcPr>
          <w:p w14:paraId="67D44D65" w14:textId="2FC87E2D" w:rsidR="00F06F53" w:rsidRDefault="00F06F53" w:rsidP="00F06F53">
            <w:pPr>
              <w:rPr>
                <w:lang w:val="en-GB"/>
              </w:rPr>
            </w:pPr>
            <w:r w:rsidRPr="008276EE">
              <w:rPr>
                <w:rFonts w:ascii="Times New Roman" w:hAnsi="Times New Roman" w:cs="Times New Roman"/>
                <w:sz w:val="19"/>
                <w:szCs w:val="19"/>
                <w:lang w:val="en-GB"/>
              </w:rPr>
              <w:t>1,5</w:t>
            </w:r>
          </w:p>
        </w:tc>
        <w:tc>
          <w:tcPr>
            <w:tcW w:w="1875" w:type="dxa"/>
          </w:tcPr>
          <w:p w14:paraId="56A9F7A1" w14:textId="562A50D1" w:rsidR="00F06F53" w:rsidRDefault="00F06F53" w:rsidP="00F06F53">
            <w:pPr>
              <w:rPr>
                <w:lang w:val="en-GB"/>
              </w:rPr>
            </w:pPr>
            <w:r w:rsidRPr="008276EE">
              <w:rPr>
                <w:rFonts w:ascii="Times New Roman" w:hAnsi="Times New Roman" w:cs="Times New Roman"/>
                <w:sz w:val="19"/>
                <w:szCs w:val="19"/>
                <w:lang w:val="en-GB"/>
              </w:rPr>
              <w:t>13,7</w:t>
            </w:r>
          </w:p>
        </w:tc>
      </w:tr>
      <w:tr w:rsidR="00F06F53" w14:paraId="1F7914E6" w14:textId="77777777" w:rsidTr="005C746B">
        <w:tc>
          <w:tcPr>
            <w:tcW w:w="3636" w:type="dxa"/>
          </w:tcPr>
          <w:p w14:paraId="548A114B" w14:textId="032384C3" w:rsidR="00F06F53" w:rsidRPr="008276EE" w:rsidRDefault="00F06F53" w:rsidP="00F06F53">
            <w:pPr>
              <w:rPr>
                <w:rFonts w:ascii="Times New Roman" w:hAnsi="Times New Roman" w:cs="Times New Roman"/>
                <w:i/>
                <w:iCs/>
                <w:sz w:val="19"/>
                <w:szCs w:val="19"/>
                <w:lang w:val="en-GB"/>
              </w:rPr>
            </w:pPr>
            <w:r w:rsidRPr="008276EE">
              <w:rPr>
                <w:rFonts w:ascii="Times New Roman" w:hAnsi="Times New Roman" w:cs="Times New Roman"/>
                <w:i/>
                <w:iCs/>
                <w:sz w:val="19"/>
                <w:szCs w:val="19"/>
                <w:lang w:val="en-GB"/>
              </w:rPr>
              <w:t>Escherichia coli</w:t>
            </w:r>
          </w:p>
        </w:tc>
        <w:tc>
          <w:tcPr>
            <w:tcW w:w="1078" w:type="dxa"/>
          </w:tcPr>
          <w:p w14:paraId="4FC65565" w14:textId="5F5D4D60" w:rsidR="00F06F53" w:rsidRDefault="00F06F53" w:rsidP="00F06F53">
            <w:pPr>
              <w:rPr>
                <w:lang w:val="en-GB"/>
              </w:rPr>
            </w:pPr>
            <w:r w:rsidRPr="008276EE">
              <w:rPr>
                <w:rFonts w:ascii="Times New Roman" w:hAnsi="Times New Roman" w:cs="Times New Roman"/>
                <w:sz w:val="19"/>
                <w:szCs w:val="19"/>
                <w:lang w:val="en-GB"/>
              </w:rPr>
              <w:t>143</w:t>
            </w:r>
          </w:p>
        </w:tc>
        <w:tc>
          <w:tcPr>
            <w:tcW w:w="1163" w:type="dxa"/>
          </w:tcPr>
          <w:p w14:paraId="06C6D3CB" w14:textId="69CB2DBD" w:rsidR="00F06F53" w:rsidRDefault="00F06F53" w:rsidP="00F06F53">
            <w:pPr>
              <w:rPr>
                <w:lang w:val="en-GB"/>
              </w:rPr>
            </w:pPr>
            <w:r w:rsidRPr="008276EE">
              <w:rPr>
                <w:rFonts w:ascii="Times New Roman" w:hAnsi="Times New Roman" w:cs="Times New Roman"/>
                <w:sz w:val="19"/>
                <w:szCs w:val="19"/>
                <w:lang w:val="en-GB"/>
              </w:rPr>
              <w:t>53,0</w:t>
            </w:r>
          </w:p>
        </w:tc>
        <w:tc>
          <w:tcPr>
            <w:tcW w:w="1603" w:type="dxa"/>
          </w:tcPr>
          <w:p w14:paraId="14B7CCE5" w14:textId="399D5C50" w:rsidR="00F06F53" w:rsidRDefault="00F06F53" w:rsidP="00F06F53">
            <w:pPr>
              <w:rPr>
                <w:lang w:val="en-GB"/>
              </w:rPr>
            </w:pPr>
            <w:r w:rsidRPr="008276EE">
              <w:rPr>
                <w:rFonts w:ascii="Times New Roman" w:hAnsi="Times New Roman" w:cs="Times New Roman"/>
                <w:sz w:val="19"/>
                <w:szCs w:val="19"/>
                <w:lang w:val="en-GB"/>
              </w:rPr>
              <w:t>53,0</w:t>
            </w:r>
          </w:p>
        </w:tc>
        <w:tc>
          <w:tcPr>
            <w:tcW w:w="1875" w:type="dxa"/>
          </w:tcPr>
          <w:p w14:paraId="6A3C1EDE" w14:textId="306B5564" w:rsidR="00F06F53" w:rsidRDefault="00F06F53" w:rsidP="00F06F53">
            <w:pPr>
              <w:rPr>
                <w:lang w:val="en-GB"/>
              </w:rPr>
            </w:pPr>
            <w:r w:rsidRPr="008276EE">
              <w:rPr>
                <w:rFonts w:ascii="Times New Roman" w:hAnsi="Times New Roman" w:cs="Times New Roman"/>
                <w:sz w:val="19"/>
                <w:szCs w:val="19"/>
                <w:lang w:val="en-GB"/>
              </w:rPr>
              <w:t>66,7</w:t>
            </w:r>
          </w:p>
        </w:tc>
      </w:tr>
      <w:tr w:rsidR="00F06F53" w14:paraId="067D0E45" w14:textId="77777777" w:rsidTr="005C746B">
        <w:tc>
          <w:tcPr>
            <w:tcW w:w="3636" w:type="dxa"/>
          </w:tcPr>
          <w:p w14:paraId="3BE94956" w14:textId="069930BB" w:rsidR="00F06F53" w:rsidRPr="008276EE" w:rsidRDefault="00F06F53" w:rsidP="00F06F53">
            <w:pPr>
              <w:rPr>
                <w:rFonts w:ascii="Times New Roman" w:hAnsi="Times New Roman" w:cs="Times New Roman"/>
                <w:i/>
                <w:iCs/>
                <w:sz w:val="19"/>
                <w:szCs w:val="19"/>
                <w:lang w:val="en-GB"/>
              </w:rPr>
            </w:pPr>
            <w:r w:rsidRPr="008276EE">
              <w:rPr>
                <w:rFonts w:ascii="Times New Roman" w:hAnsi="Times New Roman" w:cs="Times New Roman"/>
                <w:i/>
                <w:iCs/>
                <w:sz w:val="19"/>
                <w:szCs w:val="19"/>
                <w:lang w:val="en-GB"/>
              </w:rPr>
              <w:t>Klebsiella oxytoca</w:t>
            </w:r>
          </w:p>
        </w:tc>
        <w:tc>
          <w:tcPr>
            <w:tcW w:w="1078" w:type="dxa"/>
          </w:tcPr>
          <w:p w14:paraId="7FAF3231" w14:textId="196E4D3F" w:rsidR="00F06F53" w:rsidRDefault="00F06F53" w:rsidP="00F06F53">
            <w:pPr>
              <w:rPr>
                <w:lang w:val="en-GB"/>
              </w:rPr>
            </w:pPr>
            <w:r w:rsidRPr="008276EE">
              <w:rPr>
                <w:rFonts w:ascii="Times New Roman" w:hAnsi="Times New Roman" w:cs="Times New Roman"/>
                <w:sz w:val="19"/>
                <w:szCs w:val="19"/>
                <w:lang w:val="en-GB"/>
              </w:rPr>
              <w:t>1</w:t>
            </w:r>
          </w:p>
        </w:tc>
        <w:tc>
          <w:tcPr>
            <w:tcW w:w="1163" w:type="dxa"/>
          </w:tcPr>
          <w:p w14:paraId="7F258CB7" w14:textId="32A69277" w:rsidR="00F06F53" w:rsidRDefault="00F06F53" w:rsidP="00F06F53">
            <w:pPr>
              <w:rPr>
                <w:lang w:val="en-GB"/>
              </w:rPr>
            </w:pPr>
            <w:r w:rsidRPr="008276EE">
              <w:rPr>
                <w:rFonts w:ascii="Times New Roman" w:hAnsi="Times New Roman" w:cs="Times New Roman"/>
                <w:sz w:val="19"/>
                <w:szCs w:val="19"/>
                <w:lang w:val="en-GB"/>
              </w:rPr>
              <w:t>,4</w:t>
            </w:r>
          </w:p>
        </w:tc>
        <w:tc>
          <w:tcPr>
            <w:tcW w:w="1603" w:type="dxa"/>
          </w:tcPr>
          <w:p w14:paraId="5E943FB1" w14:textId="64EB4C57" w:rsidR="00F06F53" w:rsidRDefault="00F06F53" w:rsidP="00F06F53">
            <w:pPr>
              <w:rPr>
                <w:lang w:val="en-GB"/>
              </w:rPr>
            </w:pPr>
            <w:r w:rsidRPr="008276EE">
              <w:rPr>
                <w:rFonts w:ascii="Times New Roman" w:hAnsi="Times New Roman" w:cs="Times New Roman"/>
                <w:sz w:val="19"/>
                <w:szCs w:val="19"/>
                <w:lang w:val="en-GB"/>
              </w:rPr>
              <w:t>,4</w:t>
            </w:r>
          </w:p>
        </w:tc>
        <w:tc>
          <w:tcPr>
            <w:tcW w:w="1875" w:type="dxa"/>
          </w:tcPr>
          <w:p w14:paraId="785C42D6" w14:textId="20B7B3A6" w:rsidR="00F06F53" w:rsidRDefault="00F06F53" w:rsidP="00F06F53">
            <w:pPr>
              <w:rPr>
                <w:lang w:val="en-GB"/>
              </w:rPr>
            </w:pPr>
            <w:r w:rsidRPr="008276EE">
              <w:rPr>
                <w:rFonts w:ascii="Times New Roman" w:hAnsi="Times New Roman" w:cs="Times New Roman"/>
                <w:sz w:val="19"/>
                <w:szCs w:val="19"/>
                <w:lang w:val="en-GB"/>
              </w:rPr>
              <w:t>67,0</w:t>
            </w:r>
          </w:p>
        </w:tc>
      </w:tr>
      <w:tr w:rsidR="00F06F53" w14:paraId="26AA14A3" w14:textId="77777777" w:rsidTr="005C746B">
        <w:tc>
          <w:tcPr>
            <w:tcW w:w="3636" w:type="dxa"/>
          </w:tcPr>
          <w:p w14:paraId="40F1472F" w14:textId="65E6885B" w:rsidR="00F06F53" w:rsidRPr="008276EE" w:rsidRDefault="00F06F53" w:rsidP="00F06F53">
            <w:pPr>
              <w:rPr>
                <w:rFonts w:ascii="Times New Roman" w:hAnsi="Times New Roman" w:cs="Times New Roman"/>
                <w:i/>
                <w:iCs/>
                <w:sz w:val="19"/>
                <w:szCs w:val="19"/>
                <w:lang w:val="en-GB"/>
              </w:rPr>
            </w:pPr>
            <w:r w:rsidRPr="008276EE">
              <w:rPr>
                <w:rFonts w:ascii="Times New Roman" w:hAnsi="Times New Roman" w:cs="Times New Roman"/>
                <w:i/>
                <w:iCs/>
                <w:sz w:val="19"/>
                <w:szCs w:val="19"/>
                <w:lang w:val="en-GB"/>
              </w:rPr>
              <w:t>Klebsiella pneumoniae</w:t>
            </w:r>
          </w:p>
        </w:tc>
        <w:tc>
          <w:tcPr>
            <w:tcW w:w="1078" w:type="dxa"/>
          </w:tcPr>
          <w:p w14:paraId="0344A547" w14:textId="3796168B" w:rsidR="00F06F53" w:rsidRDefault="00F06F53" w:rsidP="00F06F53">
            <w:pPr>
              <w:rPr>
                <w:lang w:val="en-GB"/>
              </w:rPr>
            </w:pPr>
            <w:r w:rsidRPr="008276EE">
              <w:rPr>
                <w:rFonts w:ascii="Times New Roman" w:hAnsi="Times New Roman" w:cs="Times New Roman"/>
                <w:sz w:val="19"/>
                <w:szCs w:val="19"/>
                <w:lang w:val="en-GB"/>
              </w:rPr>
              <w:t>25</w:t>
            </w:r>
          </w:p>
        </w:tc>
        <w:tc>
          <w:tcPr>
            <w:tcW w:w="1163" w:type="dxa"/>
          </w:tcPr>
          <w:p w14:paraId="7B85480A" w14:textId="3B4D9ACD" w:rsidR="00F06F53" w:rsidRDefault="00F06F53" w:rsidP="00F06F53">
            <w:pPr>
              <w:rPr>
                <w:lang w:val="en-GB"/>
              </w:rPr>
            </w:pPr>
            <w:r w:rsidRPr="008276EE">
              <w:rPr>
                <w:rFonts w:ascii="Times New Roman" w:hAnsi="Times New Roman" w:cs="Times New Roman"/>
                <w:sz w:val="19"/>
                <w:szCs w:val="19"/>
                <w:lang w:val="en-GB"/>
              </w:rPr>
              <w:t>9,3</w:t>
            </w:r>
          </w:p>
        </w:tc>
        <w:tc>
          <w:tcPr>
            <w:tcW w:w="1603" w:type="dxa"/>
          </w:tcPr>
          <w:p w14:paraId="4329B121" w14:textId="31DC994C" w:rsidR="00F06F53" w:rsidRDefault="00F06F53" w:rsidP="00F06F53">
            <w:pPr>
              <w:rPr>
                <w:lang w:val="en-GB"/>
              </w:rPr>
            </w:pPr>
            <w:r w:rsidRPr="008276EE">
              <w:rPr>
                <w:rFonts w:ascii="Times New Roman" w:hAnsi="Times New Roman" w:cs="Times New Roman"/>
                <w:sz w:val="19"/>
                <w:szCs w:val="19"/>
                <w:lang w:val="en-GB"/>
              </w:rPr>
              <w:t>9,3</w:t>
            </w:r>
          </w:p>
        </w:tc>
        <w:tc>
          <w:tcPr>
            <w:tcW w:w="1875" w:type="dxa"/>
          </w:tcPr>
          <w:p w14:paraId="317D1562" w14:textId="4273A45F" w:rsidR="00F06F53" w:rsidRDefault="00F06F53" w:rsidP="00F06F53">
            <w:pPr>
              <w:rPr>
                <w:lang w:val="en-GB"/>
              </w:rPr>
            </w:pPr>
            <w:r w:rsidRPr="008276EE">
              <w:rPr>
                <w:rFonts w:ascii="Times New Roman" w:hAnsi="Times New Roman" w:cs="Times New Roman"/>
                <w:sz w:val="19"/>
                <w:szCs w:val="19"/>
                <w:lang w:val="en-GB"/>
              </w:rPr>
              <w:t>76,3</w:t>
            </w:r>
          </w:p>
        </w:tc>
      </w:tr>
      <w:tr w:rsidR="00F06F53" w14:paraId="2201A6F4" w14:textId="77777777" w:rsidTr="005C746B">
        <w:tc>
          <w:tcPr>
            <w:tcW w:w="3636" w:type="dxa"/>
          </w:tcPr>
          <w:p w14:paraId="07ACF70E" w14:textId="346EB1E3" w:rsidR="00F06F53" w:rsidRPr="008276EE" w:rsidRDefault="00F06F53" w:rsidP="00F06F53">
            <w:pPr>
              <w:rPr>
                <w:rFonts w:ascii="Times New Roman" w:hAnsi="Times New Roman" w:cs="Times New Roman"/>
                <w:i/>
                <w:iCs/>
                <w:sz w:val="19"/>
                <w:szCs w:val="19"/>
                <w:lang w:val="en-GB"/>
              </w:rPr>
            </w:pPr>
            <w:r w:rsidRPr="008276EE">
              <w:rPr>
                <w:rFonts w:ascii="Times New Roman" w:hAnsi="Times New Roman" w:cs="Times New Roman"/>
                <w:i/>
                <w:iCs/>
                <w:sz w:val="19"/>
                <w:szCs w:val="19"/>
                <w:lang w:val="en-GB"/>
              </w:rPr>
              <w:t>Klebsiella pneumoniae subsp pneumoniae</w:t>
            </w:r>
          </w:p>
        </w:tc>
        <w:tc>
          <w:tcPr>
            <w:tcW w:w="1078" w:type="dxa"/>
          </w:tcPr>
          <w:p w14:paraId="118E9653" w14:textId="13EBB63B" w:rsidR="00F06F53" w:rsidRDefault="00F06F53" w:rsidP="00F06F53">
            <w:pPr>
              <w:rPr>
                <w:lang w:val="en-GB"/>
              </w:rPr>
            </w:pPr>
            <w:r w:rsidRPr="008276EE">
              <w:rPr>
                <w:rFonts w:ascii="Times New Roman" w:hAnsi="Times New Roman" w:cs="Times New Roman"/>
                <w:sz w:val="19"/>
                <w:szCs w:val="19"/>
                <w:lang w:val="en-GB"/>
              </w:rPr>
              <w:t>40</w:t>
            </w:r>
          </w:p>
        </w:tc>
        <w:tc>
          <w:tcPr>
            <w:tcW w:w="1163" w:type="dxa"/>
          </w:tcPr>
          <w:p w14:paraId="2629B782" w14:textId="2B386D76" w:rsidR="00F06F53" w:rsidRDefault="00F06F53" w:rsidP="00F06F53">
            <w:pPr>
              <w:rPr>
                <w:lang w:val="en-GB"/>
              </w:rPr>
            </w:pPr>
            <w:r w:rsidRPr="008276EE">
              <w:rPr>
                <w:rFonts w:ascii="Times New Roman" w:hAnsi="Times New Roman" w:cs="Times New Roman"/>
                <w:sz w:val="19"/>
                <w:szCs w:val="19"/>
                <w:lang w:val="en-GB"/>
              </w:rPr>
              <w:t>14,8</w:t>
            </w:r>
          </w:p>
        </w:tc>
        <w:tc>
          <w:tcPr>
            <w:tcW w:w="1603" w:type="dxa"/>
          </w:tcPr>
          <w:p w14:paraId="2971C966" w14:textId="76F1BD77" w:rsidR="00F06F53" w:rsidRDefault="00F06F53" w:rsidP="00F06F53">
            <w:pPr>
              <w:rPr>
                <w:lang w:val="en-GB"/>
              </w:rPr>
            </w:pPr>
            <w:r w:rsidRPr="008276EE">
              <w:rPr>
                <w:rFonts w:ascii="Times New Roman" w:hAnsi="Times New Roman" w:cs="Times New Roman"/>
                <w:sz w:val="19"/>
                <w:szCs w:val="19"/>
                <w:lang w:val="en-GB"/>
              </w:rPr>
              <w:t>14,8</w:t>
            </w:r>
          </w:p>
        </w:tc>
        <w:tc>
          <w:tcPr>
            <w:tcW w:w="1875" w:type="dxa"/>
          </w:tcPr>
          <w:p w14:paraId="0D48195C" w14:textId="6975ABC6" w:rsidR="00F06F53" w:rsidRDefault="00F06F53" w:rsidP="00F06F53">
            <w:pPr>
              <w:rPr>
                <w:lang w:val="en-GB"/>
              </w:rPr>
            </w:pPr>
            <w:r w:rsidRPr="008276EE">
              <w:rPr>
                <w:rFonts w:ascii="Times New Roman" w:hAnsi="Times New Roman" w:cs="Times New Roman"/>
                <w:sz w:val="19"/>
                <w:szCs w:val="19"/>
                <w:lang w:val="en-GB"/>
              </w:rPr>
              <w:t>91,1</w:t>
            </w:r>
          </w:p>
        </w:tc>
      </w:tr>
      <w:tr w:rsidR="00F06F53" w14:paraId="41A4B173" w14:textId="77777777" w:rsidTr="005C746B">
        <w:tc>
          <w:tcPr>
            <w:tcW w:w="3636" w:type="dxa"/>
          </w:tcPr>
          <w:p w14:paraId="4D4BEEAA" w14:textId="66385786" w:rsidR="00F06F53" w:rsidRPr="008276EE" w:rsidRDefault="00F06F53" w:rsidP="00F06F53">
            <w:pPr>
              <w:rPr>
                <w:rFonts w:ascii="Times New Roman" w:hAnsi="Times New Roman" w:cs="Times New Roman"/>
                <w:i/>
                <w:iCs/>
                <w:sz w:val="19"/>
                <w:szCs w:val="19"/>
                <w:lang w:val="en-GB"/>
              </w:rPr>
            </w:pPr>
            <w:r w:rsidRPr="008276EE">
              <w:rPr>
                <w:rFonts w:ascii="Times New Roman" w:hAnsi="Times New Roman" w:cs="Times New Roman"/>
                <w:i/>
                <w:iCs/>
                <w:sz w:val="19"/>
                <w:szCs w:val="19"/>
                <w:lang w:val="en-GB"/>
              </w:rPr>
              <w:t>Morganella morganii</w:t>
            </w:r>
          </w:p>
        </w:tc>
        <w:tc>
          <w:tcPr>
            <w:tcW w:w="1078" w:type="dxa"/>
          </w:tcPr>
          <w:p w14:paraId="750FD356" w14:textId="54BA9FD8" w:rsidR="00F06F53" w:rsidRDefault="00F06F53" w:rsidP="00F06F53">
            <w:pPr>
              <w:rPr>
                <w:lang w:val="en-GB"/>
              </w:rPr>
            </w:pPr>
            <w:r w:rsidRPr="008276EE">
              <w:rPr>
                <w:rFonts w:ascii="Times New Roman" w:hAnsi="Times New Roman" w:cs="Times New Roman"/>
                <w:sz w:val="19"/>
                <w:szCs w:val="19"/>
                <w:lang w:val="en-GB"/>
              </w:rPr>
              <w:t>1</w:t>
            </w:r>
          </w:p>
        </w:tc>
        <w:tc>
          <w:tcPr>
            <w:tcW w:w="1163" w:type="dxa"/>
          </w:tcPr>
          <w:p w14:paraId="7B2B7370" w14:textId="2ECC0A2E" w:rsidR="00F06F53" w:rsidRDefault="00F06F53" w:rsidP="00F06F53">
            <w:pPr>
              <w:rPr>
                <w:lang w:val="en-GB"/>
              </w:rPr>
            </w:pPr>
            <w:r w:rsidRPr="008276EE">
              <w:rPr>
                <w:rFonts w:ascii="Times New Roman" w:hAnsi="Times New Roman" w:cs="Times New Roman"/>
                <w:sz w:val="19"/>
                <w:szCs w:val="19"/>
                <w:lang w:val="en-GB"/>
              </w:rPr>
              <w:t>,4</w:t>
            </w:r>
          </w:p>
        </w:tc>
        <w:tc>
          <w:tcPr>
            <w:tcW w:w="1603" w:type="dxa"/>
          </w:tcPr>
          <w:p w14:paraId="4CF890CA" w14:textId="32FE7BA9" w:rsidR="00F06F53" w:rsidRDefault="00F06F53" w:rsidP="00F06F53">
            <w:pPr>
              <w:rPr>
                <w:lang w:val="en-GB"/>
              </w:rPr>
            </w:pPr>
            <w:r w:rsidRPr="008276EE">
              <w:rPr>
                <w:rFonts w:ascii="Times New Roman" w:hAnsi="Times New Roman" w:cs="Times New Roman"/>
                <w:sz w:val="19"/>
                <w:szCs w:val="19"/>
                <w:lang w:val="en-GB"/>
              </w:rPr>
              <w:t>,4</w:t>
            </w:r>
          </w:p>
        </w:tc>
        <w:tc>
          <w:tcPr>
            <w:tcW w:w="1875" w:type="dxa"/>
          </w:tcPr>
          <w:p w14:paraId="76D76E05" w14:textId="624BADE8" w:rsidR="00F06F53" w:rsidRDefault="00F06F53" w:rsidP="00F06F53">
            <w:pPr>
              <w:rPr>
                <w:lang w:val="en-GB"/>
              </w:rPr>
            </w:pPr>
            <w:r w:rsidRPr="008276EE">
              <w:rPr>
                <w:rFonts w:ascii="Times New Roman" w:hAnsi="Times New Roman" w:cs="Times New Roman"/>
                <w:sz w:val="19"/>
                <w:szCs w:val="19"/>
                <w:lang w:val="en-GB"/>
              </w:rPr>
              <w:t>91,5</w:t>
            </w:r>
          </w:p>
        </w:tc>
      </w:tr>
      <w:tr w:rsidR="00F06F53" w14:paraId="448CEB3B" w14:textId="77777777" w:rsidTr="005C746B">
        <w:tc>
          <w:tcPr>
            <w:tcW w:w="3636" w:type="dxa"/>
          </w:tcPr>
          <w:p w14:paraId="738BF2D0" w14:textId="6D291477" w:rsidR="00F06F53" w:rsidRPr="008276EE" w:rsidRDefault="00F06F53" w:rsidP="00F06F53">
            <w:pPr>
              <w:rPr>
                <w:rFonts w:ascii="Times New Roman" w:hAnsi="Times New Roman" w:cs="Times New Roman"/>
                <w:i/>
                <w:iCs/>
                <w:sz w:val="19"/>
                <w:szCs w:val="19"/>
                <w:lang w:val="en-GB"/>
              </w:rPr>
            </w:pPr>
            <w:r w:rsidRPr="008276EE">
              <w:rPr>
                <w:rFonts w:ascii="Times New Roman" w:hAnsi="Times New Roman" w:cs="Times New Roman"/>
                <w:i/>
                <w:iCs/>
                <w:sz w:val="19"/>
                <w:szCs w:val="19"/>
                <w:lang w:val="en-GB"/>
              </w:rPr>
              <w:t>Proteus mirabilis</w:t>
            </w:r>
          </w:p>
        </w:tc>
        <w:tc>
          <w:tcPr>
            <w:tcW w:w="1078" w:type="dxa"/>
          </w:tcPr>
          <w:p w14:paraId="5AEF0DBF" w14:textId="1692F3F8" w:rsidR="00F06F53" w:rsidRDefault="00F06F53" w:rsidP="00F06F53">
            <w:pPr>
              <w:rPr>
                <w:lang w:val="en-GB"/>
              </w:rPr>
            </w:pPr>
            <w:r w:rsidRPr="008276EE">
              <w:rPr>
                <w:rFonts w:ascii="Times New Roman" w:hAnsi="Times New Roman" w:cs="Times New Roman"/>
                <w:sz w:val="19"/>
                <w:szCs w:val="19"/>
                <w:lang w:val="en-GB"/>
              </w:rPr>
              <w:t>5</w:t>
            </w:r>
          </w:p>
        </w:tc>
        <w:tc>
          <w:tcPr>
            <w:tcW w:w="1163" w:type="dxa"/>
          </w:tcPr>
          <w:p w14:paraId="1FEF3FB7" w14:textId="64AF5708" w:rsidR="00F06F53" w:rsidRDefault="00F06F53" w:rsidP="00F06F53">
            <w:pPr>
              <w:rPr>
                <w:lang w:val="en-GB"/>
              </w:rPr>
            </w:pPr>
            <w:r w:rsidRPr="008276EE">
              <w:rPr>
                <w:rFonts w:ascii="Times New Roman" w:hAnsi="Times New Roman" w:cs="Times New Roman"/>
                <w:sz w:val="19"/>
                <w:szCs w:val="19"/>
                <w:lang w:val="en-GB"/>
              </w:rPr>
              <w:t>1,9</w:t>
            </w:r>
          </w:p>
        </w:tc>
        <w:tc>
          <w:tcPr>
            <w:tcW w:w="1603" w:type="dxa"/>
          </w:tcPr>
          <w:p w14:paraId="386C1577" w14:textId="67DADEEE" w:rsidR="00F06F53" w:rsidRDefault="00F06F53" w:rsidP="00F06F53">
            <w:pPr>
              <w:rPr>
                <w:lang w:val="en-GB"/>
              </w:rPr>
            </w:pPr>
            <w:r w:rsidRPr="008276EE">
              <w:rPr>
                <w:rFonts w:ascii="Times New Roman" w:hAnsi="Times New Roman" w:cs="Times New Roman"/>
                <w:sz w:val="19"/>
                <w:szCs w:val="19"/>
                <w:lang w:val="en-GB"/>
              </w:rPr>
              <w:t>1,9</w:t>
            </w:r>
          </w:p>
        </w:tc>
        <w:tc>
          <w:tcPr>
            <w:tcW w:w="1875" w:type="dxa"/>
          </w:tcPr>
          <w:p w14:paraId="258042BC" w14:textId="0C5B9B77" w:rsidR="00F06F53" w:rsidRDefault="00F06F53" w:rsidP="00F06F53">
            <w:pPr>
              <w:rPr>
                <w:lang w:val="en-GB"/>
              </w:rPr>
            </w:pPr>
            <w:r w:rsidRPr="008276EE">
              <w:rPr>
                <w:rFonts w:ascii="Times New Roman" w:hAnsi="Times New Roman" w:cs="Times New Roman"/>
                <w:sz w:val="19"/>
                <w:szCs w:val="19"/>
                <w:lang w:val="en-GB"/>
              </w:rPr>
              <w:t>93,3</w:t>
            </w:r>
          </w:p>
        </w:tc>
      </w:tr>
      <w:tr w:rsidR="00F06F53" w14:paraId="1FAA7C30" w14:textId="77777777" w:rsidTr="005C746B">
        <w:tc>
          <w:tcPr>
            <w:tcW w:w="3636" w:type="dxa"/>
          </w:tcPr>
          <w:p w14:paraId="44C7EA1F" w14:textId="6A6B0C43" w:rsidR="00F06F53" w:rsidRPr="008276EE" w:rsidRDefault="00F06F53" w:rsidP="00F06F53">
            <w:pPr>
              <w:rPr>
                <w:rFonts w:ascii="Times New Roman" w:hAnsi="Times New Roman" w:cs="Times New Roman"/>
                <w:i/>
                <w:iCs/>
                <w:sz w:val="19"/>
                <w:szCs w:val="19"/>
                <w:lang w:val="en-GB"/>
              </w:rPr>
            </w:pPr>
            <w:r w:rsidRPr="008276EE">
              <w:rPr>
                <w:rFonts w:ascii="Times New Roman" w:hAnsi="Times New Roman" w:cs="Times New Roman"/>
                <w:i/>
                <w:iCs/>
                <w:sz w:val="19"/>
                <w:szCs w:val="19"/>
                <w:lang w:val="en-GB"/>
              </w:rPr>
              <w:t>Pseudomonas aeruginosa</w:t>
            </w:r>
          </w:p>
        </w:tc>
        <w:tc>
          <w:tcPr>
            <w:tcW w:w="1078" w:type="dxa"/>
          </w:tcPr>
          <w:p w14:paraId="446D80F3" w14:textId="1EA6240C" w:rsidR="00F06F53" w:rsidRDefault="00F06F53" w:rsidP="00F06F53">
            <w:pPr>
              <w:rPr>
                <w:lang w:val="en-GB"/>
              </w:rPr>
            </w:pPr>
            <w:r w:rsidRPr="008276EE">
              <w:rPr>
                <w:rFonts w:ascii="Times New Roman" w:hAnsi="Times New Roman" w:cs="Times New Roman"/>
                <w:sz w:val="19"/>
                <w:szCs w:val="19"/>
                <w:lang w:val="en-GB"/>
              </w:rPr>
              <w:t>7</w:t>
            </w:r>
          </w:p>
        </w:tc>
        <w:tc>
          <w:tcPr>
            <w:tcW w:w="1163" w:type="dxa"/>
          </w:tcPr>
          <w:p w14:paraId="37F8D460" w14:textId="35AAC352" w:rsidR="00F06F53" w:rsidRDefault="00F06F53" w:rsidP="00F06F53">
            <w:pPr>
              <w:rPr>
                <w:lang w:val="en-GB"/>
              </w:rPr>
            </w:pPr>
            <w:r w:rsidRPr="008276EE">
              <w:rPr>
                <w:rFonts w:ascii="Times New Roman" w:hAnsi="Times New Roman" w:cs="Times New Roman"/>
                <w:sz w:val="19"/>
                <w:szCs w:val="19"/>
                <w:lang w:val="en-GB"/>
              </w:rPr>
              <w:t>2,6</w:t>
            </w:r>
          </w:p>
        </w:tc>
        <w:tc>
          <w:tcPr>
            <w:tcW w:w="1603" w:type="dxa"/>
          </w:tcPr>
          <w:p w14:paraId="5FF84881" w14:textId="52A736D0" w:rsidR="00F06F53" w:rsidRDefault="00F06F53" w:rsidP="00F06F53">
            <w:pPr>
              <w:rPr>
                <w:lang w:val="en-GB"/>
              </w:rPr>
            </w:pPr>
            <w:r w:rsidRPr="008276EE">
              <w:rPr>
                <w:rFonts w:ascii="Times New Roman" w:hAnsi="Times New Roman" w:cs="Times New Roman"/>
                <w:sz w:val="19"/>
                <w:szCs w:val="19"/>
                <w:lang w:val="en-GB"/>
              </w:rPr>
              <w:t>2,6</w:t>
            </w:r>
          </w:p>
        </w:tc>
        <w:tc>
          <w:tcPr>
            <w:tcW w:w="1875" w:type="dxa"/>
          </w:tcPr>
          <w:p w14:paraId="530270B4" w14:textId="3167D336" w:rsidR="00F06F53" w:rsidRDefault="00F06F53" w:rsidP="00F06F53">
            <w:pPr>
              <w:rPr>
                <w:lang w:val="en-GB"/>
              </w:rPr>
            </w:pPr>
            <w:r w:rsidRPr="008276EE">
              <w:rPr>
                <w:rFonts w:ascii="Times New Roman" w:hAnsi="Times New Roman" w:cs="Times New Roman"/>
                <w:sz w:val="19"/>
                <w:szCs w:val="19"/>
                <w:lang w:val="en-GB"/>
              </w:rPr>
              <w:t>95,9</w:t>
            </w:r>
          </w:p>
        </w:tc>
      </w:tr>
      <w:tr w:rsidR="00F06F53" w14:paraId="10C4D6E2" w14:textId="77777777" w:rsidTr="005C746B">
        <w:tc>
          <w:tcPr>
            <w:tcW w:w="3636" w:type="dxa"/>
          </w:tcPr>
          <w:p w14:paraId="122AA78D" w14:textId="6A745E1C" w:rsidR="00F06F53" w:rsidRPr="008276EE" w:rsidRDefault="00F06F53" w:rsidP="00F06F53">
            <w:pPr>
              <w:rPr>
                <w:rFonts w:ascii="Times New Roman" w:hAnsi="Times New Roman" w:cs="Times New Roman"/>
                <w:i/>
                <w:iCs/>
                <w:sz w:val="19"/>
                <w:szCs w:val="19"/>
                <w:lang w:val="en-GB"/>
              </w:rPr>
            </w:pPr>
            <w:r w:rsidRPr="008276EE">
              <w:rPr>
                <w:rFonts w:ascii="Times New Roman" w:hAnsi="Times New Roman" w:cs="Times New Roman"/>
                <w:i/>
                <w:iCs/>
                <w:sz w:val="19"/>
                <w:szCs w:val="19"/>
                <w:lang w:val="en-GB"/>
              </w:rPr>
              <w:t>Staphylococcus aureus</w:t>
            </w:r>
          </w:p>
        </w:tc>
        <w:tc>
          <w:tcPr>
            <w:tcW w:w="1078" w:type="dxa"/>
          </w:tcPr>
          <w:p w14:paraId="096A9368" w14:textId="66C1A79D" w:rsidR="00F06F53" w:rsidRDefault="00F06F53" w:rsidP="00F06F53">
            <w:pPr>
              <w:rPr>
                <w:lang w:val="en-GB"/>
              </w:rPr>
            </w:pPr>
            <w:r w:rsidRPr="008276EE">
              <w:rPr>
                <w:rFonts w:ascii="Times New Roman" w:hAnsi="Times New Roman" w:cs="Times New Roman"/>
                <w:sz w:val="19"/>
                <w:szCs w:val="19"/>
                <w:lang w:val="en-GB"/>
              </w:rPr>
              <w:t>1</w:t>
            </w:r>
          </w:p>
        </w:tc>
        <w:tc>
          <w:tcPr>
            <w:tcW w:w="1163" w:type="dxa"/>
          </w:tcPr>
          <w:p w14:paraId="58A5C5AF" w14:textId="7313EC77" w:rsidR="00F06F53" w:rsidRDefault="00F06F53" w:rsidP="00F06F53">
            <w:pPr>
              <w:rPr>
                <w:lang w:val="en-GB"/>
              </w:rPr>
            </w:pPr>
            <w:r w:rsidRPr="008276EE">
              <w:rPr>
                <w:rFonts w:ascii="Times New Roman" w:hAnsi="Times New Roman" w:cs="Times New Roman"/>
                <w:sz w:val="19"/>
                <w:szCs w:val="19"/>
                <w:lang w:val="en-GB"/>
              </w:rPr>
              <w:t>,4</w:t>
            </w:r>
          </w:p>
        </w:tc>
        <w:tc>
          <w:tcPr>
            <w:tcW w:w="1603" w:type="dxa"/>
          </w:tcPr>
          <w:p w14:paraId="6A9DC0A9" w14:textId="73EEA80B" w:rsidR="00F06F53" w:rsidRDefault="00F06F53" w:rsidP="00F06F53">
            <w:pPr>
              <w:rPr>
                <w:lang w:val="en-GB"/>
              </w:rPr>
            </w:pPr>
            <w:r w:rsidRPr="008276EE">
              <w:rPr>
                <w:rFonts w:ascii="Times New Roman" w:hAnsi="Times New Roman" w:cs="Times New Roman"/>
                <w:sz w:val="19"/>
                <w:szCs w:val="19"/>
                <w:lang w:val="en-GB"/>
              </w:rPr>
              <w:t>,4</w:t>
            </w:r>
          </w:p>
        </w:tc>
        <w:tc>
          <w:tcPr>
            <w:tcW w:w="1875" w:type="dxa"/>
          </w:tcPr>
          <w:p w14:paraId="40F4F76D" w14:textId="771E942F" w:rsidR="00F06F53" w:rsidRDefault="00F06F53" w:rsidP="00F06F53">
            <w:pPr>
              <w:rPr>
                <w:lang w:val="en-GB"/>
              </w:rPr>
            </w:pPr>
            <w:r w:rsidRPr="008276EE">
              <w:rPr>
                <w:rFonts w:ascii="Times New Roman" w:hAnsi="Times New Roman" w:cs="Times New Roman"/>
                <w:sz w:val="19"/>
                <w:szCs w:val="19"/>
                <w:lang w:val="en-GB"/>
              </w:rPr>
              <w:t>96,3</w:t>
            </w:r>
          </w:p>
        </w:tc>
      </w:tr>
      <w:tr w:rsidR="00F06F53" w14:paraId="6C092F5D" w14:textId="77777777" w:rsidTr="005C746B">
        <w:tc>
          <w:tcPr>
            <w:tcW w:w="3636" w:type="dxa"/>
          </w:tcPr>
          <w:p w14:paraId="1F74ABAA" w14:textId="376AFA39" w:rsidR="00F06F53" w:rsidRPr="008276EE" w:rsidRDefault="00F06F53" w:rsidP="00F06F53">
            <w:pPr>
              <w:rPr>
                <w:rFonts w:ascii="Times New Roman" w:hAnsi="Times New Roman" w:cs="Times New Roman"/>
                <w:i/>
                <w:iCs/>
                <w:sz w:val="19"/>
                <w:szCs w:val="19"/>
                <w:lang w:val="en-GB"/>
              </w:rPr>
            </w:pPr>
            <w:r w:rsidRPr="008276EE">
              <w:rPr>
                <w:rFonts w:ascii="Times New Roman" w:hAnsi="Times New Roman" w:cs="Times New Roman"/>
                <w:i/>
                <w:iCs/>
                <w:sz w:val="19"/>
                <w:szCs w:val="19"/>
                <w:lang w:val="en-GB"/>
              </w:rPr>
              <w:t>Staphylococcus haemolyticus</w:t>
            </w:r>
          </w:p>
        </w:tc>
        <w:tc>
          <w:tcPr>
            <w:tcW w:w="1078" w:type="dxa"/>
          </w:tcPr>
          <w:p w14:paraId="59EA6BA1" w14:textId="2E482846" w:rsidR="00F06F53" w:rsidRDefault="00F06F53" w:rsidP="00F06F53">
            <w:pPr>
              <w:rPr>
                <w:lang w:val="en-GB"/>
              </w:rPr>
            </w:pPr>
            <w:r w:rsidRPr="008276EE">
              <w:rPr>
                <w:rFonts w:ascii="Times New Roman" w:hAnsi="Times New Roman" w:cs="Times New Roman"/>
                <w:sz w:val="19"/>
                <w:szCs w:val="19"/>
                <w:lang w:val="en-GB"/>
              </w:rPr>
              <w:t>1</w:t>
            </w:r>
          </w:p>
        </w:tc>
        <w:tc>
          <w:tcPr>
            <w:tcW w:w="1163" w:type="dxa"/>
          </w:tcPr>
          <w:p w14:paraId="112FD549" w14:textId="5E637C9A" w:rsidR="00F06F53" w:rsidRDefault="00F06F53" w:rsidP="00F06F53">
            <w:pPr>
              <w:rPr>
                <w:lang w:val="en-GB"/>
              </w:rPr>
            </w:pPr>
            <w:r w:rsidRPr="008276EE">
              <w:rPr>
                <w:rFonts w:ascii="Times New Roman" w:hAnsi="Times New Roman" w:cs="Times New Roman"/>
                <w:sz w:val="19"/>
                <w:szCs w:val="19"/>
                <w:lang w:val="en-GB"/>
              </w:rPr>
              <w:t>,4</w:t>
            </w:r>
          </w:p>
        </w:tc>
        <w:tc>
          <w:tcPr>
            <w:tcW w:w="1603" w:type="dxa"/>
          </w:tcPr>
          <w:p w14:paraId="7316042B" w14:textId="25B1B013" w:rsidR="00F06F53" w:rsidRDefault="00F06F53" w:rsidP="00F06F53">
            <w:pPr>
              <w:rPr>
                <w:lang w:val="en-GB"/>
              </w:rPr>
            </w:pPr>
            <w:r w:rsidRPr="008276EE">
              <w:rPr>
                <w:rFonts w:ascii="Times New Roman" w:hAnsi="Times New Roman" w:cs="Times New Roman"/>
                <w:sz w:val="19"/>
                <w:szCs w:val="19"/>
                <w:lang w:val="en-GB"/>
              </w:rPr>
              <w:t>,4</w:t>
            </w:r>
          </w:p>
        </w:tc>
        <w:tc>
          <w:tcPr>
            <w:tcW w:w="1875" w:type="dxa"/>
          </w:tcPr>
          <w:p w14:paraId="2EAADDBC" w14:textId="6B27B98C" w:rsidR="00F06F53" w:rsidRDefault="00F06F53" w:rsidP="00F06F53">
            <w:pPr>
              <w:rPr>
                <w:lang w:val="en-GB"/>
              </w:rPr>
            </w:pPr>
            <w:r w:rsidRPr="008276EE">
              <w:rPr>
                <w:rFonts w:ascii="Times New Roman" w:hAnsi="Times New Roman" w:cs="Times New Roman"/>
                <w:sz w:val="19"/>
                <w:szCs w:val="19"/>
                <w:lang w:val="en-GB"/>
              </w:rPr>
              <w:t>96,7</w:t>
            </w:r>
          </w:p>
        </w:tc>
      </w:tr>
      <w:tr w:rsidR="00F06F53" w14:paraId="1AC58CC4" w14:textId="77777777" w:rsidTr="005C746B">
        <w:tc>
          <w:tcPr>
            <w:tcW w:w="3636" w:type="dxa"/>
          </w:tcPr>
          <w:p w14:paraId="017596B3" w14:textId="27B5EDB5" w:rsidR="00F06F53" w:rsidRPr="008276EE" w:rsidRDefault="00F06F53" w:rsidP="00F06F53">
            <w:pPr>
              <w:rPr>
                <w:rFonts w:ascii="Times New Roman" w:hAnsi="Times New Roman" w:cs="Times New Roman"/>
                <w:i/>
                <w:iCs/>
                <w:sz w:val="19"/>
                <w:szCs w:val="19"/>
                <w:lang w:val="en-GB"/>
              </w:rPr>
            </w:pPr>
            <w:r w:rsidRPr="008276EE">
              <w:rPr>
                <w:rFonts w:ascii="Times New Roman" w:hAnsi="Times New Roman" w:cs="Times New Roman"/>
                <w:i/>
                <w:iCs/>
                <w:sz w:val="19"/>
                <w:szCs w:val="19"/>
                <w:lang w:val="en-GB"/>
              </w:rPr>
              <w:t>Streptococcus agalactiae</w:t>
            </w:r>
          </w:p>
        </w:tc>
        <w:tc>
          <w:tcPr>
            <w:tcW w:w="1078" w:type="dxa"/>
          </w:tcPr>
          <w:p w14:paraId="17230E8C" w14:textId="213DD109" w:rsidR="00F06F53" w:rsidRDefault="00F06F53" w:rsidP="00F06F53">
            <w:pPr>
              <w:rPr>
                <w:lang w:val="en-GB"/>
              </w:rPr>
            </w:pPr>
            <w:r w:rsidRPr="008276EE">
              <w:rPr>
                <w:rFonts w:ascii="Times New Roman" w:hAnsi="Times New Roman" w:cs="Times New Roman"/>
                <w:sz w:val="19"/>
                <w:szCs w:val="19"/>
                <w:lang w:val="en-GB"/>
              </w:rPr>
              <w:t>9</w:t>
            </w:r>
          </w:p>
        </w:tc>
        <w:tc>
          <w:tcPr>
            <w:tcW w:w="1163" w:type="dxa"/>
          </w:tcPr>
          <w:p w14:paraId="36F1C935" w14:textId="29B00506" w:rsidR="00F06F53" w:rsidRDefault="00F06F53" w:rsidP="00F06F53">
            <w:pPr>
              <w:rPr>
                <w:lang w:val="en-GB"/>
              </w:rPr>
            </w:pPr>
            <w:r w:rsidRPr="008276EE">
              <w:rPr>
                <w:rFonts w:ascii="Times New Roman" w:hAnsi="Times New Roman" w:cs="Times New Roman"/>
                <w:sz w:val="19"/>
                <w:szCs w:val="19"/>
                <w:lang w:val="en-GB"/>
              </w:rPr>
              <w:t>3,3</w:t>
            </w:r>
          </w:p>
        </w:tc>
        <w:tc>
          <w:tcPr>
            <w:tcW w:w="1603" w:type="dxa"/>
          </w:tcPr>
          <w:p w14:paraId="74C0CC02" w14:textId="2CBC88F8" w:rsidR="00F06F53" w:rsidRDefault="00F06F53" w:rsidP="00F06F53">
            <w:pPr>
              <w:rPr>
                <w:lang w:val="en-GB"/>
              </w:rPr>
            </w:pPr>
            <w:r w:rsidRPr="008276EE">
              <w:rPr>
                <w:rFonts w:ascii="Times New Roman" w:hAnsi="Times New Roman" w:cs="Times New Roman"/>
                <w:sz w:val="19"/>
                <w:szCs w:val="19"/>
                <w:lang w:val="en-GB"/>
              </w:rPr>
              <w:t>3,3</w:t>
            </w:r>
          </w:p>
        </w:tc>
        <w:tc>
          <w:tcPr>
            <w:tcW w:w="1875" w:type="dxa"/>
          </w:tcPr>
          <w:p w14:paraId="235F517A" w14:textId="6E060E0B" w:rsidR="00F06F53" w:rsidRDefault="00F06F53" w:rsidP="00F06F53">
            <w:pPr>
              <w:rPr>
                <w:lang w:val="en-GB"/>
              </w:rPr>
            </w:pPr>
            <w:r w:rsidRPr="008276EE">
              <w:rPr>
                <w:rFonts w:ascii="Times New Roman" w:hAnsi="Times New Roman" w:cs="Times New Roman"/>
                <w:sz w:val="19"/>
                <w:szCs w:val="19"/>
                <w:lang w:val="en-GB"/>
              </w:rPr>
              <w:t>100,0</w:t>
            </w:r>
          </w:p>
        </w:tc>
      </w:tr>
      <w:tr w:rsidR="00F06F53" w:rsidRPr="005C746B" w14:paraId="772BA2B7" w14:textId="77777777" w:rsidTr="005C746B">
        <w:tc>
          <w:tcPr>
            <w:tcW w:w="3636" w:type="dxa"/>
          </w:tcPr>
          <w:p w14:paraId="46E2B4F9" w14:textId="600E4422" w:rsidR="00F06F53" w:rsidRPr="005C746B" w:rsidRDefault="00F06F53" w:rsidP="00F06F53">
            <w:pPr>
              <w:rPr>
                <w:rFonts w:ascii="Times New Roman" w:hAnsi="Times New Roman" w:cs="Times New Roman"/>
                <w:b/>
                <w:bCs/>
                <w:i/>
                <w:iCs/>
                <w:sz w:val="19"/>
                <w:szCs w:val="19"/>
                <w:lang w:val="en-GB"/>
              </w:rPr>
            </w:pPr>
            <w:r w:rsidRPr="005C746B">
              <w:rPr>
                <w:rFonts w:ascii="Times New Roman" w:hAnsi="Times New Roman" w:cs="Times New Roman"/>
                <w:b/>
                <w:bCs/>
                <w:sz w:val="19"/>
                <w:szCs w:val="19"/>
                <w:lang w:val="en-GB"/>
              </w:rPr>
              <w:t>Total</w:t>
            </w:r>
          </w:p>
        </w:tc>
        <w:tc>
          <w:tcPr>
            <w:tcW w:w="1078" w:type="dxa"/>
          </w:tcPr>
          <w:p w14:paraId="02457F9D" w14:textId="5B89044F" w:rsidR="00F06F53" w:rsidRPr="005C746B" w:rsidRDefault="00F06F53" w:rsidP="00F06F53">
            <w:pPr>
              <w:rPr>
                <w:b/>
                <w:bCs/>
                <w:lang w:val="en-GB"/>
              </w:rPr>
            </w:pPr>
            <w:r w:rsidRPr="005C746B">
              <w:rPr>
                <w:rFonts w:ascii="Times New Roman" w:hAnsi="Times New Roman" w:cs="Times New Roman"/>
                <w:b/>
                <w:bCs/>
                <w:sz w:val="19"/>
                <w:szCs w:val="19"/>
                <w:lang w:val="en-GB"/>
              </w:rPr>
              <w:t>270</w:t>
            </w:r>
          </w:p>
        </w:tc>
        <w:tc>
          <w:tcPr>
            <w:tcW w:w="1163" w:type="dxa"/>
          </w:tcPr>
          <w:p w14:paraId="3F3D64A1" w14:textId="60BD924A" w:rsidR="00F06F53" w:rsidRPr="005C746B" w:rsidRDefault="00F06F53" w:rsidP="00F06F53">
            <w:pPr>
              <w:rPr>
                <w:b/>
                <w:bCs/>
                <w:lang w:val="en-GB"/>
              </w:rPr>
            </w:pPr>
            <w:r w:rsidRPr="005C746B">
              <w:rPr>
                <w:rFonts w:ascii="Times New Roman" w:hAnsi="Times New Roman" w:cs="Times New Roman"/>
                <w:b/>
                <w:bCs/>
                <w:sz w:val="19"/>
                <w:szCs w:val="19"/>
                <w:lang w:val="en-GB"/>
              </w:rPr>
              <w:t>100,0</w:t>
            </w:r>
          </w:p>
        </w:tc>
        <w:tc>
          <w:tcPr>
            <w:tcW w:w="1603" w:type="dxa"/>
          </w:tcPr>
          <w:p w14:paraId="314A4FFB" w14:textId="57DF512F" w:rsidR="00F06F53" w:rsidRPr="005C746B" w:rsidRDefault="00F06F53" w:rsidP="00F06F53">
            <w:pPr>
              <w:rPr>
                <w:b/>
                <w:bCs/>
                <w:lang w:val="en-GB"/>
              </w:rPr>
            </w:pPr>
            <w:r w:rsidRPr="005C746B">
              <w:rPr>
                <w:rFonts w:ascii="Times New Roman" w:hAnsi="Times New Roman" w:cs="Times New Roman"/>
                <w:b/>
                <w:bCs/>
                <w:sz w:val="19"/>
                <w:szCs w:val="19"/>
                <w:lang w:val="en-GB"/>
              </w:rPr>
              <w:t>100,0</w:t>
            </w:r>
          </w:p>
        </w:tc>
        <w:tc>
          <w:tcPr>
            <w:tcW w:w="1875" w:type="dxa"/>
          </w:tcPr>
          <w:p w14:paraId="0AEB1259" w14:textId="77777777" w:rsidR="00F06F53" w:rsidRPr="005C746B" w:rsidRDefault="00F06F53" w:rsidP="00F06F53">
            <w:pPr>
              <w:rPr>
                <w:b/>
                <w:bCs/>
                <w:lang w:val="en-GB"/>
              </w:rPr>
            </w:pPr>
          </w:p>
        </w:tc>
      </w:tr>
    </w:tbl>
    <w:p w14:paraId="7D5A5899" w14:textId="77777777" w:rsidR="006E7C8B" w:rsidRDefault="006E7C8B" w:rsidP="00F06F53">
      <w:pPr>
        <w:rPr>
          <w:rFonts w:ascii="Times New Roman" w:hAnsi="Times New Roman" w:cs="Times New Roman"/>
          <w:b/>
          <w:bCs/>
          <w:sz w:val="19"/>
          <w:szCs w:val="19"/>
        </w:rPr>
      </w:pPr>
    </w:p>
    <w:p w14:paraId="11A974A7" w14:textId="77777777" w:rsidR="006E7C8B" w:rsidRDefault="006E7C8B" w:rsidP="00F06F53">
      <w:pPr>
        <w:rPr>
          <w:rFonts w:ascii="Times New Roman" w:hAnsi="Times New Roman" w:cs="Times New Roman"/>
          <w:b/>
          <w:bCs/>
          <w:sz w:val="19"/>
          <w:szCs w:val="19"/>
        </w:rPr>
      </w:pPr>
    </w:p>
    <w:p w14:paraId="2E035D6B" w14:textId="0E05DAD9" w:rsidR="00F06F53" w:rsidRPr="005C746B" w:rsidRDefault="005C746B" w:rsidP="00F06F53">
      <w:pPr>
        <w:rPr>
          <w:b/>
          <w:bCs/>
          <w:lang w:val="en-GB"/>
        </w:rPr>
      </w:pPr>
      <w:r w:rsidRPr="005C746B">
        <w:rPr>
          <w:rFonts w:ascii="Times New Roman" w:hAnsi="Times New Roman" w:cs="Times New Roman"/>
          <w:b/>
          <w:bCs/>
          <w:sz w:val="19"/>
          <w:szCs w:val="19"/>
        </w:rPr>
        <w:t>Table 2: Prevalence of Gram positives in isolated organisms in the study participants</w:t>
      </w:r>
    </w:p>
    <w:tbl>
      <w:tblPr>
        <w:tblStyle w:val="TableGrid"/>
        <w:tblW w:w="5000" w:type="pct"/>
        <w:tblLook w:val="04A0" w:firstRow="1" w:lastRow="0" w:firstColumn="1" w:lastColumn="0" w:noHBand="0" w:noVBand="1"/>
      </w:tblPr>
      <w:tblGrid>
        <w:gridCol w:w="854"/>
        <w:gridCol w:w="2861"/>
        <w:gridCol w:w="1238"/>
        <w:gridCol w:w="1186"/>
        <w:gridCol w:w="1500"/>
        <w:gridCol w:w="1711"/>
      </w:tblGrid>
      <w:tr w:rsidR="001848C9" w:rsidRPr="008276EE" w14:paraId="7A65C2E1" w14:textId="77777777" w:rsidTr="00F06F53">
        <w:tc>
          <w:tcPr>
            <w:tcW w:w="1987" w:type="pct"/>
            <w:gridSpan w:val="2"/>
          </w:tcPr>
          <w:bookmarkEnd w:id="6"/>
          <w:p w14:paraId="3254BD91" w14:textId="6E00EB6B" w:rsidR="008063D9" w:rsidRPr="008276EE" w:rsidRDefault="00D716F9" w:rsidP="00653B11">
            <w:pPr>
              <w:jc w:val="both"/>
              <w:rPr>
                <w:rFonts w:ascii="Times New Roman" w:hAnsi="Times New Roman" w:cs="Times New Roman"/>
                <w:sz w:val="19"/>
                <w:szCs w:val="19"/>
                <w:lang w:val="en-GB"/>
              </w:rPr>
            </w:pPr>
            <w:r w:rsidRPr="008276EE">
              <w:rPr>
                <w:rFonts w:ascii="Times New Roman" w:hAnsi="Times New Roman" w:cs="Times New Roman"/>
                <w:sz w:val="19"/>
                <w:szCs w:val="19"/>
                <w:lang w:val="en-GB"/>
              </w:rPr>
              <w:t xml:space="preserve">         </w:t>
            </w:r>
            <w:r w:rsidR="008E63E8" w:rsidRPr="008276EE">
              <w:rPr>
                <w:rFonts w:ascii="Times New Roman" w:hAnsi="Times New Roman" w:cs="Times New Roman"/>
                <w:sz w:val="19"/>
                <w:szCs w:val="19"/>
                <w:lang w:val="en-GB"/>
              </w:rPr>
              <w:t xml:space="preserve">Name </w:t>
            </w:r>
            <w:r w:rsidR="00F06F53" w:rsidRPr="008276EE">
              <w:rPr>
                <w:rFonts w:ascii="Times New Roman" w:hAnsi="Times New Roman" w:cs="Times New Roman"/>
                <w:sz w:val="19"/>
                <w:szCs w:val="19"/>
                <w:lang w:val="en-GB"/>
              </w:rPr>
              <w:t>of the</w:t>
            </w:r>
            <w:r w:rsidR="008E63E8" w:rsidRPr="008276EE">
              <w:rPr>
                <w:rFonts w:ascii="Times New Roman" w:hAnsi="Times New Roman" w:cs="Times New Roman"/>
                <w:sz w:val="19"/>
                <w:szCs w:val="19"/>
                <w:lang w:val="en-GB"/>
              </w:rPr>
              <w:t xml:space="preserve"> Organism</w:t>
            </w:r>
            <w:r w:rsidR="00441990" w:rsidRPr="008276EE">
              <w:rPr>
                <w:rFonts w:ascii="Times New Roman" w:hAnsi="Times New Roman" w:cs="Times New Roman"/>
                <w:sz w:val="19"/>
                <w:szCs w:val="19"/>
                <w:lang w:val="en-GB"/>
              </w:rPr>
              <w:t>s</w:t>
            </w:r>
          </w:p>
        </w:tc>
        <w:tc>
          <w:tcPr>
            <w:tcW w:w="662" w:type="pct"/>
            <w:hideMark/>
          </w:tcPr>
          <w:p w14:paraId="77F928AF" w14:textId="77777777" w:rsidR="008063D9" w:rsidRPr="008276EE" w:rsidRDefault="008063D9" w:rsidP="00653B11">
            <w:pPr>
              <w:jc w:val="both"/>
              <w:rPr>
                <w:rFonts w:ascii="Times New Roman" w:hAnsi="Times New Roman" w:cs="Times New Roman"/>
                <w:sz w:val="19"/>
                <w:szCs w:val="19"/>
                <w:lang w:val="en-GB"/>
              </w:rPr>
            </w:pPr>
            <w:r w:rsidRPr="008276EE">
              <w:rPr>
                <w:rFonts w:ascii="Times New Roman" w:hAnsi="Times New Roman" w:cs="Times New Roman"/>
                <w:sz w:val="19"/>
                <w:szCs w:val="19"/>
                <w:lang w:val="en-GB"/>
              </w:rPr>
              <w:t>Frequency</w:t>
            </w:r>
          </w:p>
        </w:tc>
        <w:tc>
          <w:tcPr>
            <w:tcW w:w="634" w:type="pct"/>
            <w:hideMark/>
          </w:tcPr>
          <w:p w14:paraId="2C9AA694" w14:textId="77777777" w:rsidR="008063D9" w:rsidRPr="008276EE" w:rsidRDefault="008063D9" w:rsidP="00653B11">
            <w:pPr>
              <w:jc w:val="both"/>
              <w:rPr>
                <w:rFonts w:ascii="Times New Roman" w:hAnsi="Times New Roman" w:cs="Times New Roman"/>
                <w:sz w:val="19"/>
                <w:szCs w:val="19"/>
                <w:lang w:val="en-GB"/>
              </w:rPr>
            </w:pPr>
            <w:r w:rsidRPr="008276EE">
              <w:rPr>
                <w:rFonts w:ascii="Times New Roman" w:hAnsi="Times New Roman" w:cs="Times New Roman"/>
                <w:sz w:val="19"/>
                <w:szCs w:val="19"/>
                <w:lang w:val="en-GB"/>
              </w:rPr>
              <w:t>Percent</w:t>
            </w:r>
          </w:p>
        </w:tc>
        <w:tc>
          <w:tcPr>
            <w:tcW w:w="802" w:type="pct"/>
            <w:hideMark/>
          </w:tcPr>
          <w:p w14:paraId="43F54FE9" w14:textId="77777777" w:rsidR="008063D9" w:rsidRPr="008276EE" w:rsidRDefault="008063D9" w:rsidP="00653B11">
            <w:pPr>
              <w:jc w:val="both"/>
              <w:rPr>
                <w:rFonts w:ascii="Times New Roman" w:hAnsi="Times New Roman" w:cs="Times New Roman"/>
                <w:sz w:val="19"/>
                <w:szCs w:val="19"/>
                <w:lang w:val="en-GB"/>
              </w:rPr>
            </w:pPr>
            <w:r w:rsidRPr="008276EE">
              <w:rPr>
                <w:rFonts w:ascii="Times New Roman" w:hAnsi="Times New Roman" w:cs="Times New Roman"/>
                <w:sz w:val="19"/>
                <w:szCs w:val="19"/>
                <w:lang w:val="en-GB"/>
              </w:rPr>
              <w:t>Valid Percent</w:t>
            </w:r>
          </w:p>
        </w:tc>
        <w:tc>
          <w:tcPr>
            <w:tcW w:w="915" w:type="pct"/>
            <w:hideMark/>
          </w:tcPr>
          <w:p w14:paraId="350776CF" w14:textId="77777777" w:rsidR="008063D9" w:rsidRPr="008276EE" w:rsidRDefault="008063D9" w:rsidP="00653B11">
            <w:pPr>
              <w:jc w:val="both"/>
              <w:rPr>
                <w:rFonts w:ascii="Times New Roman" w:hAnsi="Times New Roman" w:cs="Times New Roman"/>
                <w:sz w:val="19"/>
                <w:szCs w:val="19"/>
                <w:lang w:val="en-GB"/>
              </w:rPr>
            </w:pPr>
            <w:r w:rsidRPr="008276EE">
              <w:rPr>
                <w:rFonts w:ascii="Times New Roman" w:hAnsi="Times New Roman" w:cs="Times New Roman"/>
                <w:sz w:val="19"/>
                <w:szCs w:val="19"/>
                <w:lang w:val="en-GB"/>
              </w:rPr>
              <w:t>Cumulative Percent</w:t>
            </w:r>
          </w:p>
        </w:tc>
      </w:tr>
      <w:tr w:rsidR="001848C9" w:rsidRPr="008276EE" w14:paraId="35ABDF1F" w14:textId="77777777" w:rsidTr="00F06F53">
        <w:tc>
          <w:tcPr>
            <w:tcW w:w="457" w:type="pct"/>
            <w:vMerge w:val="restart"/>
            <w:hideMark/>
          </w:tcPr>
          <w:p w14:paraId="2CF23038" w14:textId="536EA949" w:rsidR="008063D9" w:rsidRPr="008276EE" w:rsidRDefault="008063D9" w:rsidP="00653B11">
            <w:pPr>
              <w:jc w:val="both"/>
              <w:rPr>
                <w:rFonts w:ascii="Times New Roman" w:hAnsi="Times New Roman" w:cs="Times New Roman"/>
                <w:sz w:val="19"/>
                <w:szCs w:val="19"/>
                <w:lang w:val="en-GB"/>
              </w:rPr>
            </w:pPr>
          </w:p>
        </w:tc>
        <w:tc>
          <w:tcPr>
            <w:tcW w:w="1530" w:type="pct"/>
            <w:hideMark/>
          </w:tcPr>
          <w:p w14:paraId="62309F32" w14:textId="1C60633B" w:rsidR="008063D9" w:rsidRPr="008276EE" w:rsidRDefault="008063D9" w:rsidP="00653B11">
            <w:pPr>
              <w:jc w:val="both"/>
              <w:rPr>
                <w:rFonts w:ascii="Times New Roman" w:hAnsi="Times New Roman" w:cs="Times New Roman"/>
                <w:i/>
                <w:iCs/>
                <w:sz w:val="19"/>
                <w:szCs w:val="19"/>
                <w:lang w:val="en-GB"/>
              </w:rPr>
            </w:pPr>
            <w:r w:rsidRPr="008276EE">
              <w:rPr>
                <w:rFonts w:ascii="Times New Roman" w:hAnsi="Times New Roman" w:cs="Times New Roman"/>
                <w:i/>
                <w:iCs/>
                <w:sz w:val="19"/>
                <w:szCs w:val="19"/>
                <w:lang w:val="en-GB"/>
              </w:rPr>
              <w:t>E</w:t>
            </w:r>
            <w:r w:rsidR="001848C9" w:rsidRPr="008276EE">
              <w:rPr>
                <w:rFonts w:ascii="Times New Roman" w:hAnsi="Times New Roman" w:cs="Times New Roman"/>
                <w:i/>
                <w:iCs/>
                <w:sz w:val="19"/>
                <w:szCs w:val="19"/>
                <w:lang w:val="en-GB"/>
              </w:rPr>
              <w:t>nterococcus faecalis</w:t>
            </w:r>
          </w:p>
        </w:tc>
        <w:tc>
          <w:tcPr>
            <w:tcW w:w="662" w:type="pct"/>
            <w:hideMark/>
          </w:tcPr>
          <w:p w14:paraId="7E582C9C" w14:textId="77777777" w:rsidR="008063D9" w:rsidRPr="008276EE" w:rsidRDefault="008063D9" w:rsidP="00653B11">
            <w:pPr>
              <w:jc w:val="both"/>
              <w:rPr>
                <w:rFonts w:ascii="Times New Roman" w:hAnsi="Times New Roman" w:cs="Times New Roman"/>
                <w:sz w:val="19"/>
                <w:szCs w:val="19"/>
                <w:lang w:val="en-GB"/>
              </w:rPr>
            </w:pPr>
            <w:r w:rsidRPr="008276EE">
              <w:rPr>
                <w:rFonts w:ascii="Times New Roman" w:hAnsi="Times New Roman" w:cs="Times New Roman"/>
                <w:sz w:val="19"/>
                <w:szCs w:val="19"/>
                <w:lang w:val="en-GB"/>
              </w:rPr>
              <w:t>16</w:t>
            </w:r>
          </w:p>
        </w:tc>
        <w:tc>
          <w:tcPr>
            <w:tcW w:w="634" w:type="pct"/>
            <w:hideMark/>
          </w:tcPr>
          <w:p w14:paraId="17B448A5" w14:textId="77777777" w:rsidR="008063D9" w:rsidRPr="008276EE" w:rsidRDefault="008063D9" w:rsidP="00653B11">
            <w:pPr>
              <w:jc w:val="both"/>
              <w:rPr>
                <w:rFonts w:ascii="Times New Roman" w:hAnsi="Times New Roman" w:cs="Times New Roman"/>
                <w:sz w:val="19"/>
                <w:szCs w:val="19"/>
                <w:lang w:val="en-GB"/>
              </w:rPr>
            </w:pPr>
            <w:r w:rsidRPr="008276EE">
              <w:rPr>
                <w:rFonts w:ascii="Times New Roman" w:hAnsi="Times New Roman" w:cs="Times New Roman"/>
                <w:sz w:val="19"/>
                <w:szCs w:val="19"/>
                <w:lang w:val="en-GB"/>
              </w:rPr>
              <w:t>51,6</w:t>
            </w:r>
          </w:p>
        </w:tc>
        <w:tc>
          <w:tcPr>
            <w:tcW w:w="802" w:type="pct"/>
            <w:hideMark/>
          </w:tcPr>
          <w:p w14:paraId="7A53B209" w14:textId="77777777" w:rsidR="008063D9" w:rsidRPr="008276EE" w:rsidRDefault="008063D9" w:rsidP="00653B11">
            <w:pPr>
              <w:jc w:val="both"/>
              <w:rPr>
                <w:rFonts w:ascii="Times New Roman" w:hAnsi="Times New Roman" w:cs="Times New Roman"/>
                <w:sz w:val="19"/>
                <w:szCs w:val="19"/>
                <w:lang w:val="en-GB"/>
              </w:rPr>
            </w:pPr>
            <w:r w:rsidRPr="008276EE">
              <w:rPr>
                <w:rFonts w:ascii="Times New Roman" w:hAnsi="Times New Roman" w:cs="Times New Roman"/>
                <w:sz w:val="19"/>
                <w:szCs w:val="19"/>
                <w:lang w:val="en-GB"/>
              </w:rPr>
              <w:t>51,6</w:t>
            </w:r>
          </w:p>
        </w:tc>
        <w:tc>
          <w:tcPr>
            <w:tcW w:w="915" w:type="pct"/>
            <w:hideMark/>
          </w:tcPr>
          <w:p w14:paraId="77E20A23" w14:textId="77777777" w:rsidR="008063D9" w:rsidRPr="008276EE" w:rsidRDefault="008063D9" w:rsidP="00653B11">
            <w:pPr>
              <w:jc w:val="both"/>
              <w:rPr>
                <w:rFonts w:ascii="Times New Roman" w:hAnsi="Times New Roman" w:cs="Times New Roman"/>
                <w:sz w:val="19"/>
                <w:szCs w:val="19"/>
                <w:lang w:val="en-GB"/>
              </w:rPr>
            </w:pPr>
            <w:r w:rsidRPr="008276EE">
              <w:rPr>
                <w:rFonts w:ascii="Times New Roman" w:hAnsi="Times New Roman" w:cs="Times New Roman"/>
                <w:sz w:val="19"/>
                <w:szCs w:val="19"/>
                <w:lang w:val="en-GB"/>
              </w:rPr>
              <w:t>51,6</w:t>
            </w:r>
          </w:p>
        </w:tc>
      </w:tr>
      <w:tr w:rsidR="001848C9" w:rsidRPr="008276EE" w14:paraId="58DAFFE2" w14:textId="77777777" w:rsidTr="00F06F53">
        <w:tc>
          <w:tcPr>
            <w:tcW w:w="0" w:type="auto"/>
            <w:vMerge/>
            <w:hideMark/>
          </w:tcPr>
          <w:p w14:paraId="1D9B6C39" w14:textId="77777777" w:rsidR="008063D9" w:rsidRPr="008276EE" w:rsidRDefault="008063D9" w:rsidP="00653B11">
            <w:pPr>
              <w:jc w:val="both"/>
              <w:rPr>
                <w:rFonts w:ascii="Times New Roman" w:hAnsi="Times New Roman" w:cs="Times New Roman"/>
                <w:sz w:val="19"/>
                <w:szCs w:val="19"/>
                <w:lang w:val="en-GB"/>
              </w:rPr>
            </w:pPr>
          </w:p>
        </w:tc>
        <w:tc>
          <w:tcPr>
            <w:tcW w:w="1530" w:type="pct"/>
            <w:hideMark/>
          </w:tcPr>
          <w:p w14:paraId="6E9396E1" w14:textId="603086B6" w:rsidR="008063D9" w:rsidRPr="008276EE" w:rsidRDefault="008063D9" w:rsidP="00653B11">
            <w:pPr>
              <w:jc w:val="both"/>
              <w:rPr>
                <w:rFonts w:ascii="Times New Roman" w:hAnsi="Times New Roman" w:cs="Times New Roman"/>
                <w:i/>
                <w:iCs/>
                <w:sz w:val="19"/>
                <w:szCs w:val="19"/>
                <w:lang w:val="en-GB"/>
              </w:rPr>
            </w:pPr>
            <w:r w:rsidRPr="008276EE">
              <w:rPr>
                <w:rFonts w:ascii="Times New Roman" w:hAnsi="Times New Roman" w:cs="Times New Roman"/>
                <w:i/>
                <w:iCs/>
                <w:sz w:val="19"/>
                <w:szCs w:val="19"/>
                <w:lang w:val="en-GB"/>
              </w:rPr>
              <w:t>E</w:t>
            </w:r>
            <w:r w:rsidR="001848C9" w:rsidRPr="008276EE">
              <w:rPr>
                <w:rFonts w:ascii="Times New Roman" w:hAnsi="Times New Roman" w:cs="Times New Roman"/>
                <w:i/>
                <w:iCs/>
                <w:sz w:val="19"/>
                <w:szCs w:val="19"/>
                <w:lang w:val="en-GB"/>
              </w:rPr>
              <w:t>nterococcus faecium</w:t>
            </w:r>
          </w:p>
        </w:tc>
        <w:tc>
          <w:tcPr>
            <w:tcW w:w="662" w:type="pct"/>
            <w:hideMark/>
          </w:tcPr>
          <w:p w14:paraId="2F101D37" w14:textId="77777777" w:rsidR="008063D9" w:rsidRPr="008276EE" w:rsidRDefault="008063D9" w:rsidP="00653B11">
            <w:pPr>
              <w:jc w:val="both"/>
              <w:rPr>
                <w:rFonts w:ascii="Times New Roman" w:hAnsi="Times New Roman" w:cs="Times New Roman"/>
                <w:sz w:val="19"/>
                <w:szCs w:val="19"/>
                <w:lang w:val="en-GB"/>
              </w:rPr>
            </w:pPr>
            <w:r w:rsidRPr="008276EE">
              <w:rPr>
                <w:rFonts w:ascii="Times New Roman" w:hAnsi="Times New Roman" w:cs="Times New Roman"/>
                <w:sz w:val="19"/>
                <w:szCs w:val="19"/>
                <w:lang w:val="en-GB"/>
              </w:rPr>
              <w:t>4</w:t>
            </w:r>
          </w:p>
        </w:tc>
        <w:tc>
          <w:tcPr>
            <w:tcW w:w="634" w:type="pct"/>
            <w:hideMark/>
          </w:tcPr>
          <w:p w14:paraId="183D9AFA" w14:textId="77777777" w:rsidR="008063D9" w:rsidRPr="008276EE" w:rsidRDefault="008063D9" w:rsidP="00653B11">
            <w:pPr>
              <w:jc w:val="both"/>
              <w:rPr>
                <w:rFonts w:ascii="Times New Roman" w:hAnsi="Times New Roman" w:cs="Times New Roman"/>
                <w:sz w:val="19"/>
                <w:szCs w:val="19"/>
                <w:lang w:val="en-GB"/>
              </w:rPr>
            </w:pPr>
            <w:r w:rsidRPr="008276EE">
              <w:rPr>
                <w:rFonts w:ascii="Times New Roman" w:hAnsi="Times New Roman" w:cs="Times New Roman"/>
                <w:sz w:val="19"/>
                <w:szCs w:val="19"/>
                <w:lang w:val="en-GB"/>
              </w:rPr>
              <w:t>12,9</w:t>
            </w:r>
          </w:p>
        </w:tc>
        <w:tc>
          <w:tcPr>
            <w:tcW w:w="802" w:type="pct"/>
            <w:hideMark/>
          </w:tcPr>
          <w:p w14:paraId="0E6F340D" w14:textId="77777777" w:rsidR="008063D9" w:rsidRPr="008276EE" w:rsidRDefault="008063D9" w:rsidP="00653B11">
            <w:pPr>
              <w:jc w:val="both"/>
              <w:rPr>
                <w:rFonts w:ascii="Times New Roman" w:hAnsi="Times New Roman" w:cs="Times New Roman"/>
                <w:sz w:val="19"/>
                <w:szCs w:val="19"/>
                <w:lang w:val="en-GB"/>
              </w:rPr>
            </w:pPr>
            <w:r w:rsidRPr="008276EE">
              <w:rPr>
                <w:rFonts w:ascii="Times New Roman" w:hAnsi="Times New Roman" w:cs="Times New Roman"/>
                <w:sz w:val="19"/>
                <w:szCs w:val="19"/>
                <w:lang w:val="en-GB"/>
              </w:rPr>
              <w:t>12,9</w:t>
            </w:r>
          </w:p>
        </w:tc>
        <w:tc>
          <w:tcPr>
            <w:tcW w:w="915" w:type="pct"/>
            <w:hideMark/>
          </w:tcPr>
          <w:p w14:paraId="5B2C9849" w14:textId="77777777" w:rsidR="008063D9" w:rsidRPr="008276EE" w:rsidRDefault="008063D9" w:rsidP="00653B11">
            <w:pPr>
              <w:jc w:val="both"/>
              <w:rPr>
                <w:rFonts w:ascii="Times New Roman" w:hAnsi="Times New Roman" w:cs="Times New Roman"/>
                <w:sz w:val="19"/>
                <w:szCs w:val="19"/>
                <w:lang w:val="en-GB"/>
              </w:rPr>
            </w:pPr>
            <w:r w:rsidRPr="008276EE">
              <w:rPr>
                <w:rFonts w:ascii="Times New Roman" w:hAnsi="Times New Roman" w:cs="Times New Roman"/>
                <w:sz w:val="19"/>
                <w:szCs w:val="19"/>
                <w:lang w:val="en-GB"/>
              </w:rPr>
              <w:t>64,5</w:t>
            </w:r>
          </w:p>
        </w:tc>
      </w:tr>
      <w:tr w:rsidR="001848C9" w:rsidRPr="008276EE" w14:paraId="7855B4A3" w14:textId="77777777" w:rsidTr="00F06F53">
        <w:tc>
          <w:tcPr>
            <w:tcW w:w="0" w:type="auto"/>
            <w:vMerge/>
            <w:hideMark/>
          </w:tcPr>
          <w:p w14:paraId="6497795C" w14:textId="77777777" w:rsidR="008063D9" w:rsidRPr="008276EE" w:rsidRDefault="008063D9" w:rsidP="00653B11">
            <w:pPr>
              <w:jc w:val="both"/>
              <w:rPr>
                <w:rFonts w:ascii="Times New Roman" w:hAnsi="Times New Roman" w:cs="Times New Roman"/>
                <w:sz w:val="19"/>
                <w:szCs w:val="19"/>
                <w:lang w:val="en-GB"/>
              </w:rPr>
            </w:pPr>
          </w:p>
        </w:tc>
        <w:tc>
          <w:tcPr>
            <w:tcW w:w="1530" w:type="pct"/>
            <w:hideMark/>
          </w:tcPr>
          <w:p w14:paraId="2217ACB8" w14:textId="36A9D73D" w:rsidR="008063D9" w:rsidRPr="008276EE" w:rsidRDefault="008063D9" w:rsidP="00653B11">
            <w:pPr>
              <w:jc w:val="both"/>
              <w:rPr>
                <w:rFonts w:ascii="Times New Roman" w:hAnsi="Times New Roman" w:cs="Times New Roman"/>
                <w:i/>
                <w:iCs/>
                <w:sz w:val="19"/>
                <w:szCs w:val="19"/>
                <w:lang w:val="en-GB"/>
              </w:rPr>
            </w:pPr>
            <w:r w:rsidRPr="008276EE">
              <w:rPr>
                <w:rFonts w:ascii="Times New Roman" w:hAnsi="Times New Roman" w:cs="Times New Roman"/>
                <w:i/>
                <w:iCs/>
                <w:sz w:val="19"/>
                <w:szCs w:val="19"/>
                <w:lang w:val="en-GB"/>
              </w:rPr>
              <w:t>S</w:t>
            </w:r>
            <w:r w:rsidR="001848C9" w:rsidRPr="008276EE">
              <w:rPr>
                <w:rFonts w:ascii="Times New Roman" w:hAnsi="Times New Roman" w:cs="Times New Roman"/>
                <w:i/>
                <w:iCs/>
                <w:sz w:val="19"/>
                <w:szCs w:val="19"/>
                <w:lang w:val="en-GB"/>
              </w:rPr>
              <w:t>taphylococcus aureus</w:t>
            </w:r>
          </w:p>
        </w:tc>
        <w:tc>
          <w:tcPr>
            <w:tcW w:w="662" w:type="pct"/>
            <w:hideMark/>
          </w:tcPr>
          <w:p w14:paraId="0149D0B6" w14:textId="77777777" w:rsidR="008063D9" w:rsidRPr="008276EE" w:rsidRDefault="008063D9" w:rsidP="00653B11">
            <w:pPr>
              <w:jc w:val="both"/>
              <w:rPr>
                <w:rFonts w:ascii="Times New Roman" w:hAnsi="Times New Roman" w:cs="Times New Roman"/>
                <w:sz w:val="19"/>
                <w:szCs w:val="19"/>
                <w:lang w:val="en-GB"/>
              </w:rPr>
            </w:pPr>
            <w:r w:rsidRPr="008276EE">
              <w:rPr>
                <w:rFonts w:ascii="Times New Roman" w:hAnsi="Times New Roman" w:cs="Times New Roman"/>
                <w:sz w:val="19"/>
                <w:szCs w:val="19"/>
                <w:lang w:val="en-GB"/>
              </w:rPr>
              <w:t>1</w:t>
            </w:r>
          </w:p>
        </w:tc>
        <w:tc>
          <w:tcPr>
            <w:tcW w:w="634" w:type="pct"/>
            <w:hideMark/>
          </w:tcPr>
          <w:p w14:paraId="07D87CA2" w14:textId="77777777" w:rsidR="008063D9" w:rsidRPr="008276EE" w:rsidRDefault="008063D9" w:rsidP="00653B11">
            <w:pPr>
              <w:jc w:val="both"/>
              <w:rPr>
                <w:rFonts w:ascii="Times New Roman" w:hAnsi="Times New Roman" w:cs="Times New Roman"/>
                <w:sz w:val="19"/>
                <w:szCs w:val="19"/>
                <w:lang w:val="en-GB"/>
              </w:rPr>
            </w:pPr>
            <w:r w:rsidRPr="008276EE">
              <w:rPr>
                <w:rFonts w:ascii="Times New Roman" w:hAnsi="Times New Roman" w:cs="Times New Roman"/>
                <w:sz w:val="19"/>
                <w:szCs w:val="19"/>
                <w:lang w:val="en-GB"/>
              </w:rPr>
              <w:t>3,2</w:t>
            </w:r>
          </w:p>
        </w:tc>
        <w:tc>
          <w:tcPr>
            <w:tcW w:w="802" w:type="pct"/>
            <w:hideMark/>
          </w:tcPr>
          <w:p w14:paraId="17321445" w14:textId="77777777" w:rsidR="008063D9" w:rsidRPr="008276EE" w:rsidRDefault="008063D9" w:rsidP="00653B11">
            <w:pPr>
              <w:jc w:val="both"/>
              <w:rPr>
                <w:rFonts w:ascii="Times New Roman" w:hAnsi="Times New Roman" w:cs="Times New Roman"/>
                <w:sz w:val="19"/>
                <w:szCs w:val="19"/>
                <w:lang w:val="en-GB"/>
              </w:rPr>
            </w:pPr>
            <w:r w:rsidRPr="008276EE">
              <w:rPr>
                <w:rFonts w:ascii="Times New Roman" w:hAnsi="Times New Roman" w:cs="Times New Roman"/>
                <w:sz w:val="19"/>
                <w:szCs w:val="19"/>
                <w:lang w:val="en-GB"/>
              </w:rPr>
              <w:t>3,2</w:t>
            </w:r>
          </w:p>
        </w:tc>
        <w:tc>
          <w:tcPr>
            <w:tcW w:w="915" w:type="pct"/>
            <w:hideMark/>
          </w:tcPr>
          <w:p w14:paraId="774049A2" w14:textId="77777777" w:rsidR="008063D9" w:rsidRPr="008276EE" w:rsidRDefault="008063D9" w:rsidP="00653B11">
            <w:pPr>
              <w:jc w:val="both"/>
              <w:rPr>
                <w:rFonts w:ascii="Times New Roman" w:hAnsi="Times New Roman" w:cs="Times New Roman"/>
                <w:sz w:val="19"/>
                <w:szCs w:val="19"/>
                <w:lang w:val="en-GB"/>
              </w:rPr>
            </w:pPr>
            <w:r w:rsidRPr="008276EE">
              <w:rPr>
                <w:rFonts w:ascii="Times New Roman" w:hAnsi="Times New Roman" w:cs="Times New Roman"/>
                <w:sz w:val="19"/>
                <w:szCs w:val="19"/>
                <w:lang w:val="en-GB"/>
              </w:rPr>
              <w:t>67,7</w:t>
            </w:r>
          </w:p>
        </w:tc>
      </w:tr>
      <w:tr w:rsidR="001848C9" w:rsidRPr="008276EE" w14:paraId="069B731E" w14:textId="77777777" w:rsidTr="00F06F53">
        <w:tc>
          <w:tcPr>
            <w:tcW w:w="0" w:type="auto"/>
            <w:vMerge/>
            <w:hideMark/>
          </w:tcPr>
          <w:p w14:paraId="0AFFBF4A" w14:textId="77777777" w:rsidR="008063D9" w:rsidRPr="008276EE" w:rsidRDefault="008063D9" w:rsidP="00653B11">
            <w:pPr>
              <w:jc w:val="both"/>
              <w:rPr>
                <w:rFonts w:ascii="Times New Roman" w:hAnsi="Times New Roman" w:cs="Times New Roman"/>
                <w:sz w:val="19"/>
                <w:szCs w:val="19"/>
                <w:lang w:val="en-GB"/>
              </w:rPr>
            </w:pPr>
          </w:p>
        </w:tc>
        <w:tc>
          <w:tcPr>
            <w:tcW w:w="1530" w:type="pct"/>
            <w:hideMark/>
          </w:tcPr>
          <w:p w14:paraId="105A26EB" w14:textId="7E75AB92" w:rsidR="008063D9" w:rsidRPr="008276EE" w:rsidRDefault="008063D9" w:rsidP="00653B11">
            <w:pPr>
              <w:jc w:val="both"/>
              <w:rPr>
                <w:rFonts w:ascii="Times New Roman" w:hAnsi="Times New Roman" w:cs="Times New Roman"/>
                <w:i/>
                <w:iCs/>
                <w:sz w:val="19"/>
                <w:szCs w:val="19"/>
                <w:lang w:val="en-GB"/>
              </w:rPr>
            </w:pPr>
            <w:r w:rsidRPr="008276EE">
              <w:rPr>
                <w:rFonts w:ascii="Times New Roman" w:hAnsi="Times New Roman" w:cs="Times New Roman"/>
                <w:i/>
                <w:iCs/>
                <w:sz w:val="19"/>
                <w:szCs w:val="19"/>
                <w:lang w:val="en-GB"/>
              </w:rPr>
              <w:t>S</w:t>
            </w:r>
            <w:r w:rsidR="001848C9" w:rsidRPr="008276EE">
              <w:rPr>
                <w:rFonts w:ascii="Times New Roman" w:hAnsi="Times New Roman" w:cs="Times New Roman"/>
                <w:i/>
                <w:iCs/>
                <w:sz w:val="19"/>
                <w:szCs w:val="19"/>
                <w:lang w:val="en-GB"/>
              </w:rPr>
              <w:t>taphylococcus haemolyticus</w:t>
            </w:r>
          </w:p>
        </w:tc>
        <w:tc>
          <w:tcPr>
            <w:tcW w:w="662" w:type="pct"/>
            <w:hideMark/>
          </w:tcPr>
          <w:p w14:paraId="6D93BF37" w14:textId="77777777" w:rsidR="008063D9" w:rsidRPr="008276EE" w:rsidRDefault="008063D9" w:rsidP="00653B11">
            <w:pPr>
              <w:jc w:val="both"/>
              <w:rPr>
                <w:rFonts w:ascii="Times New Roman" w:hAnsi="Times New Roman" w:cs="Times New Roman"/>
                <w:sz w:val="19"/>
                <w:szCs w:val="19"/>
                <w:lang w:val="en-GB"/>
              </w:rPr>
            </w:pPr>
            <w:r w:rsidRPr="008276EE">
              <w:rPr>
                <w:rFonts w:ascii="Times New Roman" w:hAnsi="Times New Roman" w:cs="Times New Roman"/>
                <w:sz w:val="19"/>
                <w:szCs w:val="19"/>
                <w:lang w:val="en-GB"/>
              </w:rPr>
              <w:t>1</w:t>
            </w:r>
          </w:p>
        </w:tc>
        <w:tc>
          <w:tcPr>
            <w:tcW w:w="634" w:type="pct"/>
            <w:hideMark/>
          </w:tcPr>
          <w:p w14:paraId="581B8383" w14:textId="77777777" w:rsidR="008063D9" w:rsidRPr="008276EE" w:rsidRDefault="008063D9" w:rsidP="00653B11">
            <w:pPr>
              <w:jc w:val="both"/>
              <w:rPr>
                <w:rFonts w:ascii="Times New Roman" w:hAnsi="Times New Roman" w:cs="Times New Roman"/>
                <w:sz w:val="19"/>
                <w:szCs w:val="19"/>
                <w:lang w:val="en-GB"/>
              </w:rPr>
            </w:pPr>
            <w:r w:rsidRPr="008276EE">
              <w:rPr>
                <w:rFonts w:ascii="Times New Roman" w:hAnsi="Times New Roman" w:cs="Times New Roman"/>
                <w:sz w:val="19"/>
                <w:szCs w:val="19"/>
                <w:lang w:val="en-GB"/>
              </w:rPr>
              <w:t>3,2</w:t>
            </w:r>
          </w:p>
        </w:tc>
        <w:tc>
          <w:tcPr>
            <w:tcW w:w="802" w:type="pct"/>
            <w:hideMark/>
          </w:tcPr>
          <w:p w14:paraId="32910D09" w14:textId="77777777" w:rsidR="008063D9" w:rsidRPr="008276EE" w:rsidRDefault="008063D9" w:rsidP="00653B11">
            <w:pPr>
              <w:jc w:val="both"/>
              <w:rPr>
                <w:rFonts w:ascii="Times New Roman" w:hAnsi="Times New Roman" w:cs="Times New Roman"/>
                <w:sz w:val="19"/>
                <w:szCs w:val="19"/>
                <w:lang w:val="en-GB"/>
              </w:rPr>
            </w:pPr>
            <w:r w:rsidRPr="008276EE">
              <w:rPr>
                <w:rFonts w:ascii="Times New Roman" w:hAnsi="Times New Roman" w:cs="Times New Roman"/>
                <w:sz w:val="19"/>
                <w:szCs w:val="19"/>
                <w:lang w:val="en-GB"/>
              </w:rPr>
              <w:t>3,2</w:t>
            </w:r>
          </w:p>
        </w:tc>
        <w:tc>
          <w:tcPr>
            <w:tcW w:w="915" w:type="pct"/>
            <w:hideMark/>
          </w:tcPr>
          <w:p w14:paraId="01ADE0F3" w14:textId="77777777" w:rsidR="008063D9" w:rsidRPr="008276EE" w:rsidRDefault="008063D9" w:rsidP="00653B11">
            <w:pPr>
              <w:jc w:val="both"/>
              <w:rPr>
                <w:rFonts w:ascii="Times New Roman" w:hAnsi="Times New Roman" w:cs="Times New Roman"/>
                <w:sz w:val="19"/>
                <w:szCs w:val="19"/>
                <w:lang w:val="en-GB"/>
              </w:rPr>
            </w:pPr>
            <w:r w:rsidRPr="008276EE">
              <w:rPr>
                <w:rFonts w:ascii="Times New Roman" w:hAnsi="Times New Roman" w:cs="Times New Roman"/>
                <w:sz w:val="19"/>
                <w:szCs w:val="19"/>
                <w:lang w:val="en-GB"/>
              </w:rPr>
              <w:t>71,0</w:t>
            </w:r>
          </w:p>
        </w:tc>
      </w:tr>
      <w:tr w:rsidR="001848C9" w:rsidRPr="008276EE" w14:paraId="501188E4" w14:textId="77777777" w:rsidTr="00F06F53">
        <w:tc>
          <w:tcPr>
            <w:tcW w:w="0" w:type="auto"/>
            <w:vMerge/>
            <w:hideMark/>
          </w:tcPr>
          <w:p w14:paraId="149BF928" w14:textId="77777777" w:rsidR="008063D9" w:rsidRPr="008276EE" w:rsidRDefault="008063D9" w:rsidP="00653B11">
            <w:pPr>
              <w:jc w:val="both"/>
              <w:rPr>
                <w:rFonts w:ascii="Times New Roman" w:hAnsi="Times New Roman" w:cs="Times New Roman"/>
                <w:sz w:val="19"/>
                <w:szCs w:val="19"/>
                <w:lang w:val="en-GB"/>
              </w:rPr>
            </w:pPr>
          </w:p>
        </w:tc>
        <w:tc>
          <w:tcPr>
            <w:tcW w:w="1530" w:type="pct"/>
            <w:hideMark/>
          </w:tcPr>
          <w:p w14:paraId="3EB220EE" w14:textId="15945149" w:rsidR="008063D9" w:rsidRPr="008276EE" w:rsidRDefault="008063D9" w:rsidP="00653B11">
            <w:pPr>
              <w:jc w:val="both"/>
              <w:rPr>
                <w:rFonts w:ascii="Times New Roman" w:hAnsi="Times New Roman" w:cs="Times New Roman"/>
                <w:i/>
                <w:iCs/>
                <w:sz w:val="19"/>
                <w:szCs w:val="19"/>
                <w:lang w:val="en-GB"/>
              </w:rPr>
            </w:pPr>
            <w:r w:rsidRPr="008276EE">
              <w:rPr>
                <w:rFonts w:ascii="Times New Roman" w:hAnsi="Times New Roman" w:cs="Times New Roman"/>
                <w:i/>
                <w:iCs/>
                <w:sz w:val="19"/>
                <w:szCs w:val="19"/>
                <w:lang w:val="en-GB"/>
              </w:rPr>
              <w:t>S</w:t>
            </w:r>
            <w:r w:rsidR="001848C9" w:rsidRPr="008276EE">
              <w:rPr>
                <w:rFonts w:ascii="Times New Roman" w:hAnsi="Times New Roman" w:cs="Times New Roman"/>
                <w:i/>
                <w:iCs/>
                <w:sz w:val="19"/>
                <w:szCs w:val="19"/>
                <w:lang w:val="en-GB"/>
              </w:rPr>
              <w:t>treptococcus</w:t>
            </w:r>
            <w:r w:rsidRPr="008276EE">
              <w:rPr>
                <w:rFonts w:ascii="Times New Roman" w:hAnsi="Times New Roman" w:cs="Times New Roman"/>
                <w:i/>
                <w:iCs/>
                <w:sz w:val="19"/>
                <w:szCs w:val="19"/>
                <w:lang w:val="en-GB"/>
              </w:rPr>
              <w:t xml:space="preserve"> </w:t>
            </w:r>
            <w:r w:rsidR="00B16AB1" w:rsidRPr="008276EE">
              <w:rPr>
                <w:rFonts w:ascii="Times New Roman" w:hAnsi="Times New Roman" w:cs="Times New Roman"/>
                <w:i/>
                <w:iCs/>
                <w:sz w:val="19"/>
                <w:szCs w:val="19"/>
                <w:lang w:val="en-GB"/>
              </w:rPr>
              <w:t>ag</w:t>
            </w:r>
            <w:r w:rsidR="001848C9" w:rsidRPr="008276EE">
              <w:rPr>
                <w:rFonts w:ascii="Times New Roman" w:hAnsi="Times New Roman" w:cs="Times New Roman"/>
                <w:i/>
                <w:iCs/>
                <w:sz w:val="19"/>
                <w:szCs w:val="19"/>
                <w:lang w:val="en-GB"/>
              </w:rPr>
              <w:t>alactiae</w:t>
            </w:r>
          </w:p>
        </w:tc>
        <w:tc>
          <w:tcPr>
            <w:tcW w:w="662" w:type="pct"/>
            <w:hideMark/>
          </w:tcPr>
          <w:p w14:paraId="52A617E6" w14:textId="77777777" w:rsidR="008063D9" w:rsidRPr="008276EE" w:rsidRDefault="008063D9" w:rsidP="00653B11">
            <w:pPr>
              <w:jc w:val="both"/>
              <w:rPr>
                <w:rFonts w:ascii="Times New Roman" w:hAnsi="Times New Roman" w:cs="Times New Roman"/>
                <w:sz w:val="19"/>
                <w:szCs w:val="19"/>
                <w:lang w:val="en-GB"/>
              </w:rPr>
            </w:pPr>
            <w:r w:rsidRPr="008276EE">
              <w:rPr>
                <w:rFonts w:ascii="Times New Roman" w:hAnsi="Times New Roman" w:cs="Times New Roman"/>
                <w:sz w:val="19"/>
                <w:szCs w:val="19"/>
                <w:lang w:val="en-GB"/>
              </w:rPr>
              <w:t>9</w:t>
            </w:r>
          </w:p>
        </w:tc>
        <w:tc>
          <w:tcPr>
            <w:tcW w:w="634" w:type="pct"/>
            <w:hideMark/>
          </w:tcPr>
          <w:p w14:paraId="48EFB503" w14:textId="77777777" w:rsidR="008063D9" w:rsidRPr="008276EE" w:rsidRDefault="008063D9" w:rsidP="00653B11">
            <w:pPr>
              <w:jc w:val="both"/>
              <w:rPr>
                <w:rFonts w:ascii="Times New Roman" w:hAnsi="Times New Roman" w:cs="Times New Roman"/>
                <w:sz w:val="19"/>
                <w:szCs w:val="19"/>
                <w:lang w:val="en-GB"/>
              </w:rPr>
            </w:pPr>
            <w:r w:rsidRPr="008276EE">
              <w:rPr>
                <w:rFonts w:ascii="Times New Roman" w:hAnsi="Times New Roman" w:cs="Times New Roman"/>
                <w:sz w:val="19"/>
                <w:szCs w:val="19"/>
                <w:lang w:val="en-GB"/>
              </w:rPr>
              <w:t>29,0</w:t>
            </w:r>
          </w:p>
        </w:tc>
        <w:tc>
          <w:tcPr>
            <w:tcW w:w="802" w:type="pct"/>
            <w:hideMark/>
          </w:tcPr>
          <w:p w14:paraId="2F00017E" w14:textId="77777777" w:rsidR="008063D9" w:rsidRPr="008276EE" w:rsidRDefault="008063D9" w:rsidP="00653B11">
            <w:pPr>
              <w:jc w:val="both"/>
              <w:rPr>
                <w:rFonts w:ascii="Times New Roman" w:hAnsi="Times New Roman" w:cs="Times New Roman"/>
                <w:sz w:val="19"/>
                <w:szCs w:val="19"/>
                <w:lang w:val="en-GB"/>
              </w:rPr>
            </w:pPr>
            <w:r w:rsidRPr="008276EE">
              <w:rPr>
                <w:rFonts w:ascii="Times New Roman" w:hAnsi="Times New Roman" w:cs="Times New Roman"/>
                <w:sz w:val="19"/>
                <w:szCs w:val="19"/>
                <w:lang w:val="en-GB"/>
              </w:rPr>
              <w:t>29,0</w:t>
            </w:r>
          </w:p>
        </w:tc>
        <w:tc>
          <w:tcPr>
            <w:tcW w:w="915" w:type="pct"/>
            <w:hideMark/>
          </w:tcPr>
          <w:p w14:paraId="2E460A9A" w14:textId="77777777" w:rsidR="008063D9" w:rsidRPr="008276EE" w:rsidRDefault="008063D9" w:rsidP="00653B11">
            <w:pPr>
              <w:jc w:val="both"/>
              <w:rPr>
                <w:rFonts w:ascii="Times New Roman" w:hAnsi="Times New Roman" w:cs="Times New Roman"/>
                <w:sz w:val="19"/>
                <w:szCs w:val="19"/>
                <w:lang w:val="en-GB"/>
              </w:rPr>
            </w:pPr>
            <w:r w:rsidRPr="008276EE">
              <w:rPr>
                <w:rFonts w:ascii="Times New Roman" w:hAnsi="Times New Roman" w:cs="Times New Roman"/>
                <w:sz w:val="19"/>
                <w:szCs w:val="19"/>
                <w:lang w:val="en-GB"/>
              </w:rPr>
              <w:t>100,0</w:t>
            </w:r>
          </w:p>
        </w:tc>
      </w:tr>
      <w:tr w:rsidR="001848C9" w:rsidRPr="008276EE" w14:paraId="729DDAF7" w14:textId="77777777" w:rsidTr="00F06F53">
        <w:tc>
          <w:tcPr>
            <w:tcW w:w="0" w:type="auto"/>
            <w:vMerge/>
            <w:hideMark/>
          </w:tcPr>
          <w:p w14:paraId="4BBD6F97" w14:textId="77777777" w:rsidR="008063D9" w:rsidRPr="008276EE" w:rsidRDefault="008063D9" w:rsidP="00653B11">
            <w:pPr>
              <w:jc w:val="both"/>
              <w:rPr>
                <w:rFonts w:ascii="Times New Roman" w:hAnsi="Times New Roman" w:cs="Times New Roman"/>
                <w:sz w:val="19"/>
                <w:szCs w:val="19"/>
                <w:lang w:val="en-GB"/>
              </w:rPr>
            </w:pPr>
          </w:p>
        </w:tc>
        <w:tc>
          <w:tcPr>
            <w:tcW w:w="1530" w:type="pct"/>
            <w:hideMark/>
          </w:tcPr>
          <w:p w14:paraId="3D6EC8C0" w14:textId="77777777" w:rsidR="008063D9" w:rsidRPr="008276EE" w:rsidRDefault="008063D9" w:rsidP="00653B11">
            <w:pPr>
              <w:jc w:val="both"/>
              <w:rPr>
                <w:rFonts w:ascii="Times New Roman" w:hAnsi="Times New Roman" w:cs="Times New Roman"/>
                <w:sz w:val="19"/>
                <w:szCs w:val="19"/>
                <w:lang w:val="en-GB"/>
              </w:rPr>
            </w:pPr>
            <w:r w:rsidRPr="008276EE">
              <w:rPr>
                <w:rFonts w:ascii="Times New Roman" w:hAnsi="Times New Roman" w:cs="Times New Roman"/>
                <w:sz w:val="19"/>
                <w:szCs w:val="19"/>
                <w:lang w:val="en-GB"/>
              </w:rPr>
              <w:t>Total</w:t>
            </w:r>
          </w:p>
        </w:tc>
        <w:tc>
          <w:tcPr>
            <w:tcW w:w="662" w:type="pct"/>
            <w:hideMark/>
          </w:tcPr>
          <w:p w14:paraId="5E183FDF" w14:textId="77777777" w:rsidR="008063D9" w:rsidRPr="008276EE" w:rsidRDefault="008063D9" w:rsidP="00653B11">
            <w:pPr>
              <w:jc w:val="both"/>
              <w:rPr>
                <w:rFonts w:ascii="Times New Roman" w:hAnsi="Times New Roman" w:cs="Times New Roman"/>
                <w:sz w:val="19"/>
                <w:szCs w:val="19"/>
                <w:lang w:val="en-GB"/>
              </w:rPr>
            </w:pPr>
            <w:r w:rsidRPr="008276EE">
              <w:rPr>
                <w:rFonts w:ascii="Times New Roman" w:hAnsi="Times New Roman" w:cs="Times New Roman"/>
                <w:sz w:val="19"/>
                <w:szCs w:val="19"/>
                <w:lang w:val="en-GB"/>
              </w:rPr>
              <w:t>31</w:t>
            </w:r>
          </w:p>
        </w:tc>
        <w:tc>
          <w:tcPr>
            <w:tcW w:w="634" w:type="pct"/>
            <w:hideMark/>
          </w:tcPr>
          <w:p w14:paraId="63572AD9" w14:textId="77777777" w:rsidR="008063D9" w:rsidRPr="008276EE" w:rsidRDefault="008063D9" w:rsidP="00653B11">
            <w:pPr>
              <w:jc w:val="both"/>
              <w:rPr>
                <w:rFonts w:ascii="Times New Roman" w:hAnsi="Times New Roman" w:cs="Times New Roman"/>
                <w:sz w:val="19"/>
                <w:szCs w:val="19"/>
                <w:lang w:val="en-GB"/>
              </w:rPr>
            </w:pPr>
            <w:r w:rsidRPr="008276EE">
              <w:rPr>
                <w:rFonts w:ascii="Times New Roman" w:hAnsi="Times New Roman" w:cs="Times New Roman"/>
                <w:sz w:val="19"/>
                <w:szCs w:val="19"/>
                <w:lang w:val="en-GB"/>
              </w:rPr>
              <w:t>100,0</w:t>
            </w:r>
          </w:p>
        </w:tc>
        <w:tc>
          <w:tcPr>
            <w:tcW w:w="802" w:type="pct"/>
            <w:hideMark/>
          </w:tcPr>
          <w:p w14:paraId="2213A2B2" w14:textId="77777777" w:rsidR="008063D9" w:rsidRPr="008276EE" w:rsidRDefault="008063D9" w:rsidP="00653B11">
            <w:pPr>
              <w:jc w:val="both"/>
              <w:rPr>
                <w:rFonts w:ascii="Times New Roman" w:hAnsi="Times New Roman" w:cs="Times New Roman"/>
                <w:sz w:val="19"/>
                <w:szCs w:val="19"/>
                <w:lang w:val="en-GB"/>
              </w:rPr>
            </w:pPr>
            <w:r w:rsidRPr="008276EE">
              <w:rPr>
                <w:rFonts w:ascii="Times New Roman" w:hAnsi="Times New Roman" w:cs="Times New Roman"/>
                <w:sz w:val="19"/>
                <w:szCs w:val="19"/>
                <w:lang w:val="en-GB"/>
              </w:rPr>
              <w:t>100,0</w:t>
            </w:r>
          </w:p>
        </w:tc>
        <w:tc>
          <w:tcPr>
            <w:tcW w:w="915" w:type="pct"/>
          </w:tcPr>
          <w:p w14:paraId="665554AA" w14:textId="77777777" w:rsidR="008063D9" w:rsidRPr="008276EE" w:rsidRDefault="008063D9" w:rsidP="00653B11">
            <w:pPr>
              <w:jc w:val="both"/>
              <w:rPr>
                <w:rFonts w:ascii="Times New Roman" w:hAnsi="Times New Roman" w:cs="Times New Roman"/>
                <w:sz w:val="19"/>
                <w:szCs w:val="19"/>
                <w:lang w:val="en-GB"/>
              </w:rPr>
            </w:pPr>
          </w:p>
        </w:tc>
      </w:tr>
    </w:tbl>
    <w:p w14:paraId="531926CB" w14:textId="77777777" w:rsidR="005C746B" w:rsidRDefault="005C746B" w:rsidP="005C746B">
      <w:pPr>
        <w:spacing w:before="240"/>
        <w:rPr>
          <w:rFonts w:ascii="Tahoma" w:hAnsi="Tahoma" w:cs="Tahoma"/>
          <w:b/>
          <w:bCs/>
          <w:color w:val="004D40"/>
          <w:sz w:val="20"/>
          <w:szCs w:val="20"/>
        </w:rPr>
        <w:sectPr w:rsidR="005C746B" w:rsidSect="000464C0">
          <w:type w:val="continuous"/>
          <w:pgSz w:w="12240" w:h="15840" w:code="1"/>
          <w:pgMar w:top="0" w:right="1440" w:bottom="1260" w:left="1440" w:header="720" w:footer="720" w:gutter="0"/>
          <w:cols w:space="708"/>
          <w:titlePg/>
          <w:docGrid w:linePitch="360"/>
        </w:sectPr>
      </w:pPr>
    </w:p>
    <w:p w14:paraId="2EE7C33A" w14:textId="77777777" w:rsidR="00F06F53" w:rsidRPr="00857D60" w:rsidRDefault="00F06F53" w:rsidP="005C746B">
      <w:pPr>
        <w:spacing w:before="240"/>
        <w:rPr>
          <w:rFonts w:ascii="Tahoma" w:hAnsi="Tahoma" w:cs="Tahoma"/>
          <w:b/>
          <w:bCs/>
          <w:color w:val="004D40"/>
          <w:sz w:val="20"/>
          <w:szCs w:val="20"/>
        </w:rPr>
      </w:pPr>
      <w:r w:rsidRPr="00857D60">
        <w:rPr>
          <w:rFonts w:ascii="Tahoma" w:hAnsi="Tahoma" w:cs="Tahoma"/>
          <w:b/>
          <w:bCs/>
          <w:color w:val="004D40"/>
          <w:sz w:val="20"/>
          <w:szCs w:val="20"/>
        </w:rPr>
        <w:t>Prevalence and Antibiotic Susceptibility of Isolated Gram-positives in the study</w:t>
      </w:r>
    </w:p>
    <w:p w14:paraId="6FE23D74" w14:textId="77777777" w:rsidR="00F06F53" w:rsidRDefault="00F06F53" w:rsidP="00F06F53">
      <w:pPr>
        <w:spacing w:before="240" w:after="0" w:line="240" w:lineRule="auto"/>
        <w:jc w:val="both"/>
        <w:rPr>
          <w:rFonts w:ascii="Times New Roman" w:hAnsi="Times New Roman" w:cs="Times New Roman"/>
          <w:sz w:val="19"/>
          <w:szCs w:val="19"/>
        </w:rPr>
      </w:pPr>
      <w:r w:rsidRPr="008276EE">
        <w:rPr>
          <w:rFonts w:ascii="Times New Roman" w:hAnsi="Times New Roman" w:cs="Times New Roman"/>
          <w:sz w:val="19"/>
          <w:szCs w:val="19"/>
        </w:rPr>
        <w:t xml:space="preserve">Table 2: Out the 270 organisms isolated, 31 were gram-positive. </w:t>
      </w:r>
      <w:r w:rsidRPr="008276EE">
        <w:rPr>
          <w:rFonts w:ascii="Times New Roman" w:hAnsi="Times New Roman" w:cs="Times New Roman"/>
          <w:i/>
          <w:iCs/>
          <w:sz w:val="19"/>
          <w:szCs w:val="19"/>
        </w:rPr>
        <w:t>Enterococcus faecalis</w:t>
      </w:r>
      <w:r w:rsidRPr="008276EE">
        <w:rPr>
          <w:rFonts w:ascii="Times New Roman" w:hAnsi="Times New Roman" w:cs="Times New Roman"/>
          <w:sz w:val="19"/>
          <w:szCs w:val="19"/>
        </w:rPr>
        <w:t xml:space="preserve"> was the most frequently identified organism, accounting for 51.6% (n=16) of the isolates. This was followed by </w:t>
      </w:r>
      <w:r w:rsidRPr="008276EE">
        <w:rPr>
          <w:rFonts w:ascii="Times New Roman" w:hAnsi="Times New Roman" w:cs="Times New Roman"/>
          <w:i/>
          <w:iCs/>
          <w:sz w:val="19"/>
          <w:szCs w:val="19"/>
        </w:rPr>
        <w:t>Streptococcus agalactiae</w:t>
      </w:r>
      <w:r w:rsidRPr="008276EE">
        <w:rPr>
          <w:rFonts w:ascii="Times New Roman" w:hAnsi="Times New Roman" w:cs="Times New Roman"/>
          <w:sz w:val="19"/>
          <w:szCs w:val="19"/>
        </w:rPr>
        <w:t xml:space="preserve">, which constituted 29.0% (n=9) of the total. </w:t>
      </w:r>
      <w:r w:rsidRPr="008276EE">
        <w:rPr>
          <w:rFonts w:ascii="Times New Roman" w:hAnsi="Times New Roman" w:cs="Times New Roman"/>
          <w:i/>
          <w:iCs/>
          <w:sz w:val="19"/>
          <w:szCs w:val="19"/>
        </w:rPr>
        <w:t>Enterococcus faecium</w:t>
      </w:r>
      <w:r w:rsidRPr="008276EE">
        <w:rPr>
          <w:rFonts w:ascii="Times New Roman" w:hAnsi="Times New Roman" w:cs="Times New Roman"/>
          <w:sz w:val="19"/>
          <w:szCs w:val="19"/>
        </w:rPr>
        <w:t xml:space="preserve"> represented 12.9% (n=4) of the isolates. Less commonly detected organisms included </w:t>
      </w:r>
      <w:r w:rsidRPr="008276EE">
        <w:rPr>
          <w:rFonts w:ascii="Times New Roman" w:hAnsi="Times New Roman" w:cs="Times New Roman"/>
          <w:i/>
          <w:iCs/>
          <w:sz w:val="19"/>
          <w:szCs w:val="19"/>
        </w:rPr>
        <w:t>Staphylococcus aureus</w:t>
      </w:r>
      <w:r w:rsidRPr="008276EE">
        <w:rPr>
          <w:rFonts w:ascii="Times New Roman" w:hAnsi="Times New Roman" w:cs="Times New Roman"/>
          <w:sz w:val="19"/>
          <w:szCs w:val="19"/>
        </w:rPr>
        <w:t xml:space="preserve"> and </w:t>
      </w:r>
      <w:r w:rsidRPr="008276EE">
        <w:rPr>
          <w:rFonts w:ascii="Times New Roman" w:hAnsi="Times New Roman" w:cs="Times New Roman"/>
          <w:i/>
          <w:iCs/>
          <w:sz w:val="19"/>
          <w:szCs w:val="19"/>
        </w:rPr>
        <w:t>Staphylococcus haemolyticus</w:t>
      </w:r>
      <w:r w:rsidRPr="008276EE">
        <w:rPr>
          <w:rFonts w:ascii="Times New Roman" w:hAnsi="Times New Roman" w:cs="Times New Roman"/>
          <w:sz w:val="19"/>
          <w:szCs w:val="19"/>
        </w:rPr>
        <w:t>, each contributing 3.2% (n=1) of the total isolates.</w:t>
      </w:r>
    </w:p>
    <w:p w14:paraId="07AB64B2" w14:textId="1042DB42" w:rsidR="00E20750" w:rsidRPr="008276EE" w:rsidRDefault="006360FA" w:rsidP="00F06F53">
      <w:pPr>
        <w:spacing w:before="240" w:after="0" w:line="240" w:lineRule="auto"/>
        <w:jc w:val="both"/>
        <w:rPr>
          <w:rFonts w:ascii="Times New Roman" w:hAnsi="Times New Roman" w:cs="Times New Roman"/>
          <w:sz w:val="19"/>
          <w:szCs w:val="19"/>
        </w:rPr>
      </w:pPr>
      <w:r w:rsidRPr="008276EE">
        <w:rPr>
          <w:rFonts w:ascii="Times New Roman" w:hAnsi="Times New Roman" w:cs="Times New Roman"/>
          <w:sz w:val="19"/>
          <w:szCs w:val="19"/>
        </w:rPr>
        <w:t>Table</w:t>
      </w:r>
      <w:r w:rsidR="00E20750" w:rsidRPr="008276EE">
        <w:rPr>
          <w:rFonts w:ascii="Times New Roman" w:hAnsi="Times New Roman" w:cs="Times New Roman"/>
          <w:sz w:val="19"/>
          <w:szCs w:val="19"/>
        </w:rPr>
        <w:t xml:space="preserve"> </w:t>
      </w:r>
      <w:r w:rsidR="00BC3267" w:rsidRPr="008276EE">
        <w:rPr>
          <w:rFonts w:ascii="Times New Roman" w:hAnsi="Times New Roman" w:cs="Times New Roman"/>
          <w:sz w:val="19"/>
          <w:szCs w:val="19"/>
        </w:rPr>
        <w:t>3</w:t>
      </w:r>
      <w:r w:rsidR="00E20750" w:rsidRPr="008276EE">
        <w:rPr>
          <w:rFonts w:ascii="Times New Roman" w:hAnsi="Times New Roman" w:cs="Times New Roman"/>
          <w:sz w:val="19"/>
          <w:szCs w:val="19"/>
        </w:rPr>
        <w:t xml:space="preserve"> provides a summary of the antimicrobial susceptibility profiles of the 31 isolates against five antibiotics. The susceptibility levels are represented numerically, with lower means indicating higher resistance and higher means reflecting sensitivity. </w:t>
      </w:r>
    </w:p>
    <w:p w14:paraId="5542B02B" w14:textId="77777777" w:rsidR="00E20750" w:rsidRPr="008276EE" w:rsidRDefault="00E20750" w:rsidP="00653B11">
      <w:pPr>
        <w:spacing w:before="240" w:after="0" w:line="240" w:lineRule="auto"/>
        <w:jc w:val="both"/>
        <w:rPr>
          <w:rFonts w:ascii="Times New Roman" w:hAnsi="Times New Roman" w:cs="Times New Roman"/>
          <w:sz w:val="19"/>
          <w:szCs w:val="19"/>
        </w:rPr>
      </w:pPr>
      <w:r w:rsidRPr="008276EE">
        <w:rPr>
          <w:rFonts w:ascii="Times New Roman" w:hAnsi="Times New Roman" w:cs="Times New Roman"/>
          <w:sz w:val="19"/>
          <w:szCs w:val="19"/>
        </w:rPr>
        <w:t xml:space="preserve">For Amoxicillin-Clavulanic Acid, the mean susceptibility score was 1.77 (SD = 1.055), indicating a tendency toward resistance, as some isolates were classified as resistant. Similarly, for Ciprofloxacin, the mean score was 1.94 (SD = 1.237), suggesting moderate resistance among the isolates tested. </w:t>
      </w:r>
    </w:p>
    <w:p w14:paraId="474C6759" w14:textId="0486731C" w:rsidR="000F34BE" w:rsidRPr="008276EE" w:rsidRDefault="00E20750" w:rsidP="00653B11">
      <w:pPr>
        <w:spacing w:before="240" w:after="0" w:line="240" w:lineRule="auto"/>
        <w:jc w:val="both"/>
        <w:rPr>
          <w:rFonts w:ascii="Times New Roman" w:hAnsi="Times New Roman" w:cs="Times New Roman"/>
          <w:sz w:val="19"/>
          <w:szCs w:val="19"/>
        </w:rPr>
      </w:pPr>
      <w:r w:rsidRPr="008276EE">
        <w:rPr>
          <w:rFonts w:ascii="Times New Roman" w:hAnsi="Times New Roman" w:cs="Times New Roman"/>
          <w:sz w:val="19"/>
          <w:szCs w:val="19"/>
        </w:rPr>
        <w:t xml:space="preserve">In contrast, Linezolid and Tigecycline both had a mean score of 2.35 (SD = 0.486), indicating consistent sensitivity across the isolates tested. Vancomycin also showed a high mean susceptibility score of 2.26 (SD = 0.445), reflecting its effectiveness against most isolates. </w:t>
      </w:r>
    </w:p>
    <w:p w14:paraId="06F22C2A" w14:textId="77777777" w:rsidR="005C746B" w:rsidRDefault="005C746B" w:rsidP="00653B11">
      <w:pPr>
        <w:spacing w:before="240" w:after="0" w:line="240" w:lineRule="auto"/>
        <w:jc w:val="both"/>
        <w:rPr>
          <w:rFonts w:ascii="Times New Roman" w:hAnsi="Times New Roman" w:cs="Times New Roman"/>
          <w:i/>
          <w:iCs/>
          <w:color w:val="44546A" w:themeColor="text2"/>
          <w:sz w:val="19"/>
          <w:szCs w:val="19"/>
        </w:rPr>
        <w:sectPr w:rsidR="005C746B" w:rsidSect="005C746B">
          <w:type w:val="continuous"/>
          <w:pgSz w:w="12240" w:h="15840" w:code="1"/>
          <w:pgMar w:top="0" w:right="1440" w:bottom="1260" w:left="1440" w:header="720" w:footer="720" w:gutter="0"/>
          <w:cols w:num="2" w:space="288"/>
          <w:titlePg/>
          <w:docGrid w:linePitch="360"/>
        </w:sectPr>
      </w:pPr>
    </w:p>
    <w:p w14:paraId="4C7AA4EF" w14:textId="0DA0947D" w:rsidR="00E20750" w:rsidRPr="008276EE" w:rsidRDefault="00E20750" w:rsidP="00653B11">
      <w:pPr>
        <w:spacing w:before="240" w:after="0" w:line="240" w:lineRule="auto"/>
        <w:jc w:val="both"/>
        <w:rPr>
          <w:rFonts w:ascii="Times New Roman" w:hAnsi="Times New Roman" w:cs="Times New Roman"/>
          <w:sz w:val="19"/>
          <w:szCs w:val="19"/>
        </w:rPr>
      </w:pPr>
      <w:r w:rsidRPr="008276EE">
        <w:rPr>
          <w:rFonts w:ascii="Times New Roman" w:hAnsi="Times New Roman" w:cs="Times New Roman"/>
          <w:i/>
          <w:iCs/>
          <w:color w:val="44546A" w:themeColor="text2"/>
          <w:sz w:val="19"/>
          <w:szCs w:val="19"/>
        </w:rPr>
        <w:t xml:space="preserve">Table </w:t>
      </w:r>
      <w:r w:rsidR="00126BFF" w:rsidRPr="008276EE">
        <w:rPr>
          <w:rFonts w:ascii="Times New Roman" w:hAnsi="Times New Roman" w:cs="Times New Roman"/>
          <w:i/>
          <w:iCs/>
          <w:color w:val="44546A" w:themeColor="text2"/>
          <w:sz w:val="19"/>
          <w:szCs w:val="19"/>
        </w:rPr>
        <w:t>3:</w:t>
      </w:r>
      <w:r w:rsidRPr="008276EE">
        <w:rPr>
          <w:rFonts w:ascii="Times New Roman" w:hAnsi="Times New Roman" w:cs="Times New Roman"/>
          <w:i/>
          <w:iCs/>
          <w:color w:val="44546A" w:themeColor="text2"/>
          <w:sz w:val="19"/>
          <w:szCs w:val="19"/>
        </w:rPr>
        <w:t xml:space="preserve"> Antibiotic Susceptibility of gram positives</w:t>
      </w:r>
    </w:p>
    <w:p w14:paraId="1816458F" w14:textId="77777777" w:rsidR="00E20750" w:rsidRPr="008276EE" w:rsidRDefault="00E20750" w:rsidP="00653B11">
      <w:pPr>
        <w:spacing w:after="0" w:line="240" w:lineRule="auto"/>
        <w:jc w:val="both"/>
        <w:rPr>
          <w:rFonts w:ascii="Times New Roman" w:hAnsi="Times New Roman" w:cs="Times New Roman"/>
          <w:sz w:val="19"/>
          <w:szCs w:val="19"/>
        </w:rPr>
      </w:pPr>
      <w:r w:rsidRPr="008276EE">
        <w:rPr>
          <w:rFonts w:ascii="Times New Roman" w:hAnsi="Times New Roman" w:cs="Times New Roman"/>
          <w:noProof/>
          <w:sz w:val="19"/>
          <w:szCs w:val="19"/>
          <w:lang w:val="en-US"/>
        </w:rPr>
        <w:drawing>
          <wp:inline distT="0" distB="0" distL="0" distR="0" wp14:anchorId="16956D79" wp14:editId="53EA1452">
            <wp:extent cx="5829300" cy="1124469"/>
            <wp:effectExtent l="0" t="0" r="0" b="0"/>
            <wp:docPr id="38466169" name="Picture 6" descr="A screenshot of a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66169" name="Picture 6" descr="A screenshot of a table&#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15908" cy="1141176"/>
                    </a:xfrm>
                    <a:prstGeom prst="rect">
                      <a:avLst/>
                    </a:prstGeom>
                    <a:noFill/>
                  </pic:spPr>
                </pic:pic>
              </a:graphicData>
            </a:graphic>
          </wp:inline>
        </w:drawing>
      </w:r>
    </w:p>
    <w:p w14:paraId="709CC419" w14:textId="77777777" w:rsidR="000F34BE" w:rsidRPr="008276EE" w:rsidRDefault="000F34BE" w:rsidP="00653B11">
      <w:pPr>
        <w:spacing w:after="0" w:line="240" w:lineRule="auto"/>
        <w:jc w:val="both"/>
        <w:rPr>
          <w:rFonts w:ascii="Times New Roman" w:hAnsi="Times New Roman" w:cs="Times New Roman"/>
          <w:b/>
          <w:bCs/>
          <w:sz w:val="19"/>
          <w:szCs w:val="19"/>
        </w:rPr>
      </w:pPr>
    </w:p>
    <w:p w14:paraId="561A7843" w14:textId="77777777" w:rsidR="005C746B" w:rsidRDefault="005C746B" w:rsidP="00653B11">
      <w:pPr>
        <w:spacing w:after="0" w:line="240" w:lineRule="auto"/>
        <w:jc w:val="both"/>
        <w:rPr>
          <w:rFonts w:ascii="Tahoma" w:hAnsi="Tahoma" w:cs="Tahoma"/>
          <w:b/>
          <w:bCs/>
          <w:color w:val="004D40"/>
          <w:sz w:val="20"/>
          <w:szCs w:val="20"/>
        </w:rPr>
        <w:sectPr w:rsidR="005C746B" w:rsidSect="000464C0">
          <w:type w:val="continuous"/>
          <w:pgSz w:w="12240" w:h="15840" w:code="1"/>
          <w:pgMar w:top="0" w:right="1440" w:bottom="1260" w:left="1440" w:header="720" w:footer="720" w:gutter="0"/>
          <w:cols w:space="708"/>
          <w:titlePg/>
          <w:docGrid w:linePitch="360"/>
        </w:sectPr>
      </w:pPr>
    </w:p>
    <w:p w14:paraId="29774589" w14:textId="7EC1EC8C" w:rsidR="00E20750" w:rsidRPr="00857D60" w:rsidRDefault="00E20750" w:rsidP="00653B11">
      <w:pPr>
        <w:spacing w:after="0" w:line="240" w:lineRule="auto"/>
        <w:jc w:val="both"/>
        <w:rPr>
          <w:rFonts w:ascii="Tahoma" w:hAnsi="Tahoma" w:cs="Tahoma"/>
          <w:b/>
          <w:bCs/>
          <w:color w:val="004D40"/>
          <w:sz w:val="20"/>
          <w:szCs w:val="20"/>
        </w:rPr>
      </w:pPr>
      <w:r w:rsidRPr="00857D60">
        <w:rPr>
          <w:rFonts w:ascii="Tahoma" w:hAnsi="Tahoma" w:cs="Tahoma"/>
          <w:b/>
          <w:bCs/>
          <w:color w:val="004D40"/>
          <w:sz w:val="20"/>
          <w:szCs w:val="20"/>
        </w:rPr>
        <w:t>Susceptibility of isolated Gram-positives against Amoxicillin-Clavulanic Acid</w:t>
      </w:r>
    </w:p>
    <w:p w14:paraId="5FB3504A" w14:textId="4E8AE962" w:rsidR="00E20750" w:rsidRPr="008276EE" w:rsidRDefault="00E20750" w:rsidP="00653B11">
      <w:pPr>
        <w:spacing w:before="240" w:after="0" w:line="240" w:lineRule="auto"/>
        <w:jc w:val="both"/>
        <w:rPr>
          <w:rFonts w:ascii="Times New Roman" w:hAnsi="Times New Roman" w:cs="Times New Roman"/>
          <w:sz w:val="19"/>
          <w:szCs w:val="19"/>
        </w:rPr>
      </w:pPr>
      <w:r w:rsidRPr="008276EE">
        <w:rPr>
          <w:rFonts w:ascii="Times New Roman" w:hAnsi="Times New Roman" w:cs="Times New Roman"/>
          <w:sz w:val="19"/>
          <w:szCs w:val="19"/>
        </w:rPr>
        <w:t xml:space="preserve">The crosstabulation table </w:t>
      </w:r>
      <w:r w:rsidR="00F11C48" w:rsidRPr="008276EE">
        <w:rPr>
          <w:rFonts w:ascii="Times New Roman" w:hAnsi="Times New Roman" w:cs="Times New Roman"/>
          <w:sz w:val="19"/>
          <w:szCs w:val="19"/>
        </w:rPr>
        <w:t>4</w:t>
      </w:r>
      <w:r w:rsidRPr="008276EE">
        <w:rPr>
          <w:rFonts w:ascii="Times New Roman" w:hAnsi="Times New Roman" w:cs="Times New Roman"/>
          <w:sz w:val="19"/>
          <w:szCs w:val="19"/>
        </w:rPr>
        <w:t xml:space="preserve"> provides an overview of the relationship between organism type and susceptibility to Amoxicillin-Clavulanic Acid. Among the 31 isolates tested, the majority (17 isolates) were sensitive to the antibiotic, while 7 were resistant and another 7 were not tested. </w:t>
      </w:r>
    </w:p>
    <w:p w14:paraId="7D1C1792" w14:textId="77777777" w:rsidR="00E20750" w:rsidRPr="008276EE" w:rsidRDefault="00E20750" w:rsidP="00653B11">
      <w:pPr>
        <w:spacing w:before="240" w:after="0" w:line="240" w:lineRule="auto"/>
        <w:jc w:val="both"/>
        <w:rPr>
          <w:rFonts w:ascii="Times New Roman" w:hAnsi="Times New Roman" w:cs="Times New Roman"/>
          <w:sz w:val="19"/>
          <w:szCs w:val="19"/>
        </w:rPr>
      </w:pPr>
      <w:r w:rsidRPr="008276EE">
        <w:rPr>
          <w:rFonts w:ascii="Times New Roman" w:hAnsi="Times New Roman" w:cs="Times New Roman"/>
          <w:i/>
          <w:iCs/>
          <w:sz w:val="19"/>
          <w:szCs w:val="19"/>
        </w:rPr>
        <w:t>Enterococcus faecalis</w:t>
      </w:r>
      <w:r w:rsidRPr="008276EE">
        <w:rPr>
          <w:rFonts w:ascii="Times New Roman" w:hAnsi="Times New Roman" w:cs="Times New Roman"/>
          <w:sz w:val="19"/>
          <w:szCs w:val="19"/>
        </w:rPr>
        <w:t xml:space="preserve"> was the most frequently identified organism, with 16 isolates. Of these, 11 were sensitive, 2 were resistant, and 3 were not tested. </w:t>
      </w:r>
      <w:r w:rsidRPr="008276EE">
        <w:rPr>
          <w:rFonts w:ascii="Times New Roman" w:hAnsi="Times New Roman" w:cs="Times New Roman"/>
          <w:i/>
          <w:iCs/>
          <w:sz w:val="19"/>
          <w:szCs w:val="19"/>
        </w:rPr>
        <w:t>Streptococcus agalactiae</w:t>
      </w:r>
      <w:r w:rsidRPr="008276EE">
        <w:rPr>
          <w:rFonts w:ascii="Times New Roman" w:hAnsi="Times New Roman" w:cs="Times New Roman"/>
          <w:sz w:val="19"/>
          <w:szCs w:val="19"/>
        </w:rPr>
        <w:t xml:space="preserve"> followed, with 9 isolates, 6 of which were sensitive and 3 not tested. Conversely, all 4 </w:t>
      </w:r>
      <w:r w:rsidRPr="008276EE">
        <w:rPr>
          <w:rFonts w:ascii="Times New Roman" w:hAnsi="Times New Roman" w:cs="Times New Roman"/>
          <w:i/>
          <w:iCs/>
          <w:sz w:val="19"/>
          <w:szCs w:val="19"/>
        </w:rPr>
        <w:t>Enterococcus faecium</w:t>
      </w:r>
      <w:r w:rsidRPr="008276EE">
        <w:rPr>
          <w:rFonts w:ascii="Times New Roman" w:hAnsi="Times New Roman" w:cs="Times New Roman"/>
          <w:sz w:val="19"/>
          <w:szCs w:val="19"/>
        </w:rPr>
        <w:t xml:space="preserve"> isolates demonstrated resistance or were not tested, with none showing sensitivity. Similarly, the single isolates of </w:t>
      </w:r>
      <w:r w:rsidRPr="008276EE">
        <w:rPr>
          <w:rFonts w:ascii="Times New Roman" w:hAnsi="Times New Roman" w:cs="Times New Roman"/>
          <w:i/>
          <w:iCs/>
          <w:sz w:val="19"/>
          <w:szCs w:val="19"/>
        </w:rPr>
        <w:t>Staphylococcus aureus</w:t>
      </w:r>
      <w:r w:rsidRPr="008276EE">
        <w:rPr>
          <w:rFonts w:ascii="Times New Roman" w:hAnsi="Times New Roman" w:cs="Times New Roman"/>
          <w:sz w:val="19"/>
          <w:szCs w:val="19"/>
        </w:rPr>
        <w:t xml:space="preserve"> and </w:t>
      </w:r>
      <w:r w:rsidRPr="008276EE">
        <w:rPr>
          <w:rFonts w:ascii="Times New Roman" w:hAnsi="Times New Roman" w:cs="Times New Roman"/>
          <w:i/>
          <w:iCs/>
          <w:sz w:val="19"/>
          <w:szCs w:val="19"/>
        </w:rPr>
        <w:t>Staphylococcus haemolyticus</w:t>
      </w:r>
      <w:r w:rsidRPr="008276EE">
        <w:rPr>
          <w:rFonts w:ascii="Times New Roman" w:hAnsi="Times New Roman" w:cs="Times New Roman"/>
          <w:sz w:val="19"/>
          <w:szCs w:val="19"/>
        </w:rPr>
        <w:t xml:space="preserve"> were resistant.</w:t>
      </w:r>
    </w:p>
    <w:p w14:paraId="50848073" w14:textId="77777777" w:rsidR="005C746B" w:rsidRDefault="005C746B" w:rsidP="00653B11">
      <w:pPr>
        <w:pStyle w:val="Caption"/>
        <w:keepNext/>
        <w:spacing w:after="0"/>
        <w:jc w:val="both"/>
        <w:rPr>
          <w:rFonts w:ascii="Times New Roman" w:hAnsi="Times New Roman" w:cs="Times New Roman"/>
          <w:sz w:val="19"/>
          <w:szCs w:val="19"/>
        </w:rPr>
        <w:sectPr w:rsidR="005C746B" w:rsidSect="005C746B">
          <w:type w:val="continuous"/>
          <w:pgSz w:w="12240" w:h="15840" w:code="1"/>
          <w:pgMar w:top="0" w:right="1440" w:bottom="1260" w:left="1440" w:header="720" w:footer="720" w:gutter="0"/>
          <w:cols w:num="2" w:space="288"/>
          <w:titlePg/>
          <w:docGrid w:linePitch="360"/>
        </w:sectPr>
      </w:pPr>
    </w:p>
    <w:p w14:paraId="39C1436F" w14:textId="646BE2F8" w:rsidR="00E20750" w:rsidRPr="008276EE" w:rsidRDefault="00E20750" w:rsidP="00653B11">
      <w:pPr>
        <w:pStyle w:val="Caption"/>
        <w:keepNext/>
        <w:spacing w:after="0"/>
        <w:jc w:val="both"/>
        <w:rPr>
          <w:rFonts w:ascii="Times New Roman" w:hAnsi="Times New Roman" w:cs="Times New Roman"/>
          <w:sz w:val="19"/>
          <w:szCs w:val="19"/>
        </w:rPr>
      </w:pPr>
      <w:r w:rsidRPr="008276EE">
        <w:rPr>
          <w:rFonts w:ascii="Times New Roman" w:hAnsi="Times New Roman" w:cs="Times New Roman"/>
          <w:sz w:val="19"/>
          <w:szCs w:val="19"/>
        </w:rPr>
        <w:t>Table</w:t>
      </w:r>
      <w:r w:rsidR="005A646C" w:rsidRPr="008276EE">
        <w:rPr>
          <w:rFonts w:ascii="Times New Roman" w:hAnsi="Times New Roman" w:cs="Times New Roman"/>
          <w:sz w:val="19"/>
          <w:szCs w:val="19"/>
        </w:rPr>
        <w:t xml:space="preserve"> 4</w:t>
      </w:r>
      <w:r w:rsidRPr="008276EE">
        <w:rPr>
          <w:rFonts w:ascii="Times New Roman" w:hAnsi="Times New Roman" w:cs="Times New Roman"/>
          <w:sz w:val="19"/>
          <w:szCs w:val="19"/>
        </w:rPr>
        <w:t>: Sensitivity patterns of isolated Gram-positive organisms towards</w:t>
      </w:r>
      <w:r w:rsidRPr="008276EE">
        <w:rPr>
          <w:rFonts w:ascii="Times New Roman" w:hAnsi="Times New Roman" w:cs="Times New Roman"/>
          <w:noProof/>
          <w:sz w:val="19"/>
          <w:szCs w:val="19"/>
        </w:rPr>
        <w:t xml:space="preserve"> Amoxicillin-Clavulanic Acid</w:t>
      </w:r>
    </w:p>
    <w:tbl>
      <w:tblPr>
        <w:tblStyle w:val="TableGrid"/>
        <w:tblW w:w="5000" w:type="pct"/>
        <w:tblLook w:val="0000" w:firstRow="0" w:lastRow="0" w:firstColumn="0" w:lastColumn="0" w:noHBand="0" w:noVBand="0"/>
      </w:tblPr>
      <w:tblGrid>
        <w:gridCol w:w="1274"/>
        <w:gridCol w:w="3027"/>
        <w:gridCol w:w="1253"/>
        <w:gridCol w:w="1253"/>
        <w:gridCol w:w="1290"/>
        <w:gridCol w:w="1253"/>
      </w:tblGrid>
      <w:tr w:rsidR="00E20750" w:rsidRPr="008276EE" w14:paraId="7CB082F0" w14:textId="77777777" w:rsidTr="005C746B">
        <w:tc>
          <w:tcPr>
            <w:tcW w:w="2299" w:type="pct"/>
            <w:gridSpan w:val="2"/>
            <w:vMerge w:val="restart"/>
          </w:tcPr>
          <w:p w14:paraId="4644DBDB" w14:textId="1EC603D3" w:rsidR="00E20750" w:rsidRPr="008276EE" w:rsidRDefault="001E51F5" w:rsidP="00653B11">
            <w:pPr>
              <w:jc w:val="both"/>
              <w:rPr>
                <w:rFonts w:ascii="Times New Roman" w:hAnsi="Times New Roman" w:cs="Times New Roman"/>
                <w:sz w:val="19"/>
                <w:szCs w:val="19"/>
              </w:rPr>
            </w:pPr>
            <w:r w:rsidRPr="008276EE">
              <w:rPr>
                <w:rFonts w:ascii="Times New Roman" w:hAnsi="Times New Roman" w:cs="Times New Roman"/>
                <w:sz w:val="19"/>
                <w:szCs w:val="19"/>
              </w:rPr>
              <w:t>Name of the organi</w:t>
            </w:r>
            <w:r w:rsidR="007B762F" w:rsidRPr="008276EE">
              <w:rPr>
                <w:rFonts w:ascii="Times New Roman" w:hAnsi="Times New Roman" w:cs="Times New Roman"/>
                <w:sz w:val="19"/>
                <w:szCs w:val="19"/>
              </w:rPr>
              <w:t>sm</w:t>
            </w:r>
            <w:r w:rsidR="00441990" w:rsidRPr="008276EE">
              <w:rPr>
                <w:rFonts w:ascii="Times New Roman" w:hAnsi="Times New Roman" w:cs="Times New Roman"/>
                <w:sz w:val="19"/>
                <w:szCs w:val="19"/>
              </w:rPr>
              <w:t>s</w:t>
            </w:r>
          </w:p>
        </w:tc>
        <w:tc>
          <w:tcPr>
            <w:tcW w:w="2030" w:type="pct"/>
            <w:gridSpan w:val="3"/>
          </w:tcPr>
          <w:p w14:paraId="5AB334ED"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AMOXICILLIN_CLAVULANIC_ACID</w:t>
            </w:r>
          </w:p>
        </w:tc>
        <w:tc>
          <w:tcPr>
            <w:tcW w:w="670" w:type="pct"/>
            <w:vMerge w:val="restart"/>
          </w:tcPr>
          <w:p w14:paraId="2802562B"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Total</w:t>
            </w:r>
          </w:p>
        </w:tc>
      </w:tr>
      <w:tr w:rsidR="00E20750" w:rsidRPr="008276EE" w14:paraId="4A2EB27B" w14:textId="77777777" w:rsidTr="005C746B">
        <w:tc>
          <w:tcPr>
            <w:tcW w:w="2299" w:type="pct"/>
            <w:gridSpan w:val="2"/>
            <w:vMerge/>
          </w:tcPr>
          <w:p w14:paraId="1A9C30CB" w14:textId="77777777" w:rsidR="00E20750" w:rsidRPr="008276EE" w:rsidRDefault="00E20750" w:rsidP="00653B11">
            <w:pPr>
              <w:jc w:val="both"/>
              <w:rPr>
                <w:rFonts w:ascii="Times New Roman" w:hAnsi="Times New Roman" w:cs="Times New Roman"/>
                <w:sz w:val="19"/>
                <w:szCs w:val="19"/>
              </w:rPr>
            </w:pPr>
          </w:p>
        </w:tc>
        <w:tc>
          <w:tcPr>
            <w:tcW w:w="670" w:type="pct"/>
          </w:tcPr>
          <w:p w14:paraId="75089C1B"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Resistant</w:t>
            </w:r>
          </w:p>
        </w:tc>
        <w:tc>
          <w:tcPr>
            <w:tcW w:w="670" w:type="pct"/>
          </w:tcPr>
          <w:p w14:paraId="6659B922"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Sensitive</w:t>
            </w:r>
          </w:p>
        </w:tc>
        <w:tc>
          <w:tcPr>
            <w:tcW w:w="690" w:type="pct"/>
          </w:tcPr>
          <w:p w14:paraId="1B203AF9"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Not tested</w:t>
            </w:r>
          </w:p>
        </w:tc>
        <w:tc>
          <w:tcPr>
            <w:tcW w:w="670" w:type="pct"/>
            <w:vMerge/>
          </w:tcPr>
          <w:p w14:paraId="3E833255" w14:textId="77777777" w:rsidR="00E20750" w:rsidRPr="008276EE" w:rsidRDefault="00E20750" w:rsidP="00653B11">
            <w:pPr>
              <w:jc w:val="both"/>
              <w:rPr>
                <w:rFonts w:ascii="Times New Roman" w:hAnsi="Times New Roman" w:cs="Times New Roman"/>
                <w:sz w:val="19"/>
                <w:szCs w:val="19"/>
              </w:rPr>
            </w:pPr>
          </w:p>
        </w:tc>
      </w:tr>
      <w:tr w:rsidR="00E20750" w:rsidRPr="008276EE" w14:paraId="023D447C" w14:textId="77777777" w:rsidTr="005C746B">
        <w:tc>
          <w:tcPr>
            <w:tcW w:w="681" w:type="pct"/>
            <w:vMerge w:val="restart"/>
          </w:tcPr>
          <w:p w14:paraId="7C81FD16" w14:textId="7120C100" w:rsidR="00E20750" w:rsidRPr="008276EE" w:rsidRDefault="00E20750" w:rsidP="00653B11">
            <w:pPr>
              <w:jc w:val="both"/>
              <w:rPr>
                <w:rFonts w:ascii="Times New Roman" w:hAnsi="Times New Roman" w:cs="Times New Roman"/>
                <w:sz w:val="19"/>
                <w:szCs w:val="19"/>
              </w:rPr>
            </w:pPr>
          </w:p>
        </w:tc>
        <w:tc>
          <w:tcPr>
            <w:tcW w:w="1618" w:type="pct"/>
          </w:tcPr>
          <w:p w14:paraId="21D71E1E" w14:textId="5EAC1C7C" w:rsidR="00E20750" w:rsidRPr="008276EE" w:rsidRDefault="00B16AB1" w:rsidP="00653B11">
            <w:pPr>
              <w:jc w:val="both"/>
              <w:rPr>
                <w:rFonts w:ascii="Times New Roman" w:hAnsi="Times New Roman" w:cs="Times New Roman"/>
                <w:i/>
                <w:iCs/>
                <w:sz w:val="19"/>
                <w:szCs w:val="19"/>
              </w:rPr>
            </w:pPr>
            <w:r w:rsidRPr="008276EE">
              <w:rPr>
                <w:rFonts w:ascii="Times New Roman" w:hAnsi="Times New Roman" w:cs="Times New Roman"/>
                <w:i/>
                <w:iCs/>
                <w:sz w:val="19"/>
                <w:szCs w:val="19"/>
                <w:lang w:val="en-GB"/>
              </w:rPr>
              <w:t>Enterococcus faecalis</w:t>
            </w:r>
          </w:p>
        </w:tc>
        <w:tc>
          <w:tcPr>
            <w:tcW w:w="670" w:type="pct"/>
          </w:tcPr>
          <w:p w14:paraId="54AB38BE"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2</w:t>
            </w:r>
          </w:p>
        </w:tc>
        <w:tc>
          <w:tcPr>
            <w:tcW w:w="670" w:type="pct"/>
          </w:tcPr>
          <w:p w14:paraId="47ACB4AE"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11</w:t>
            </w:r>
          </w:p>
        </w:tc>
        <w:tc>
          <w:tcPr>
            <w:tcW w:w="690" w:type="pct"/>
          </w:tcPr>
          <w:p w14:paraId="479C4104"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3</w:t>
            </w:r>
          </w:p>
        </w:tc>
        <w:tc>
          <w:tcPr>
            <w:tcW w:w="670" w:type="pct"/>
          </w:tcPr>
          <w:p w14:paraId="50770D12"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16</w:t>
            </w:r>
          </w:p>
        </w:tc>
      </w:tr>
      <w:tr w:rsidR="00E20750" w:rsidRPr="008276EE" w14:paraId="46F53F92" w14:textId="77777777" w:rsidTr="005C746B">
        <w:tc>
          <w:tcPr>
            <w:tcW w:w="681" w:type="pct"/>
            <w:vMerge/>
          </w:tcPr>
          <w:p w14:paraId="0378ED77" w14:textId="77777777" w:rsidR="00E20750" w:rsidRPr="008276EE" w:rsidRDefault="00E20750" w:rsidP="00653B11">
            <w:pPr>
              <w:jc w:val="both"/>
              <w:rPr>
                <w:rFonts w:ascii="Times New Roman" w:hAnsi="Times New Roman" w:cs="Times New Roman"/>
                <w:sz w:val="19"/>
                <w:szCs w:val="19"/>
              </w:rPr>
            </w:pPr>
          </w:p>
        </w:tc>
        <w:tc>
          <w:tcPr>
            <w:tcW w:w="1618" w:type="pct"/>
          </w:tcPr>
          <w:p w14:paraId="513AAC59" w14:textId="4AA9EB4B" w:rsidR="00E20750" w:rsidRPr="008276EE" w:rsidRDefault="00B16AB1" w:rsidP="00653B11">
            <w:pPr>
              <w:jc w:val="both"/>
              <w:rPr>
                <w:rFonts w:ascii="Times New Roman" w:hAnsi="Times New Roman" w:cs="Times New Roman"/>
                <w:i/>
                <w:iCs/>
                <w:sz w:val="19"/>
                <w:szCs w:val="19"/>
              </w:rPr>
            </w:pPr>
            <w:r w:rsidRPr="008276EE">
              <w:rPr>
                <w:rFonts w:ascii="Times New Roman" w:hAnsi="Times New Roman" w:cs="Times New Roman"/>
                <w:i/>
                <w:iCs/>
                <w:sz w:val="19"/>
                <w:szCs w:val="19"/>
                <w:lang w:val="en-GB"/>
              </w:rPr>
              <w:t>Enterococcus faecium</w:t>
            </w:r>
            <w:r w:rsidRPr="008276EE" w:rsidDel="00B16AB1">
              <w:rPr>
                <w:rFonts w:ascii="Times New Roman" w:hAnsi="Times New Roman" w:cs="Times New Roman"/>
                <w:i/>
                <w:iCs/>
                <w:sz w:val="19"/>
                <w:szCs w:val="19"/>
              </w:rPr>
              <w:t xml:space="preserve"> </w:t>
            </w:r>
          </w:p>
        </w:tc>
        <w:tc>
          <w:tcPr>
            <w:tcW w:w="670" w:type="pct"/>
          </w:tcPr>
          <w:p w14:paraId="52F2B30E"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3</w:t>
            </w:r>
          </w:p>
        </w:tc>
        <w:tc>
          <w:tcPr>
            <w:tcW w:w="670" w:type="pct"/>
          </w:tcPr>
          <w:p w14:paraId="43CBFDBF"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0</w:t>
            </w:r>
          </w:p>
        </w:tc>
        <w:tc>
          <w:tcPr>
            <w:tcW w:w="690" w:type="pct"/>
          </w:tcPr>
          <w:p w14:paraId="03D2642E"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1</w:t>
            </w:r>
          </w:p>
        </w:tc>
        <w:tc>
          <w:tcPr>
            <w:tcW w:w="670" w:type="pct"/>
          </w:tcPr>
          <w:p w14:paraId="3959D961"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4</w:t>
            </w:r>
          </w:p>
        </w:tc>
      </w:tr>
      <w:tr w:rsidR="00E20750" w:rsidRPr="008276EE" w14:paraId="687B7F5B" w14:textId="77777777" w:rsidTr="005C746B">
        <w:tc>
          <w:tcPr>
            <w:tcW w:w="681" w:type="pct"/>
            <w:vMerge/>
          </w:tcPr>
          <w:p w14:paraId="49949C01" w14:textId="77777777" w:rsidR="00E20750" w:rsidRPr="008276EE" w:rsidRDefault="00E20750" w:rsidP="00653B11">
            <w:pPr>
              <w:jc w:val="both"/>
              <w:rPr>
                <w:rFonts w:ascii="Times New Roman" w:hAnsi="Times New Roman" w:cs="Times New Roman"/>
                <w:sz w:val="19"/>
                <w:szCs w:val="19"/>
              </w:rPr>
            </w:pPr>
          </w:p>
        </w:tc>
        <w:tc>
          <w:tcPr>
            <w:tcW w:w="1618" w:type="pct"/>
          </w:tcPr>
          <w:p w14:paraId="6531B5A4" w14:textId="17ADE14C" w:rsidR="00E20750" w:rsidRPr="008276EE" w:rsidRDefault="00B16AB1" w:rsidP="00653B11">
            <w:pPr>
              <w:jc w:val="both"/>
              <w:rPr>
                <w:rFonts w:ascii="Times New Roman" w:hAnsi="Times New Roman" w:cs="Times New Roman"/>
                <w:i/>
                <w:iCs/>
                <w:sz w:val="19"/>
                <w:szCs w:val="19"/>
              </w:rPr>
            </w:pPr>
            <w:r w:rsidRPr="008276EE">
              <w:rPr>
                <w:rFonts w:ascii="Times New Roman" w:hAnsi="Times New Roman" w:cs="Times New Roman"/>
                <w:i/>
                <w:iCs/>
                <w:sz w:val="19"/>
                <w:szCs w:val="19"/>
                <w:lang w:val="en-GB"/>
              </w:rPr>
              <w:t>Staphylococcus aureus</w:t>
            </w:r>
            <w:r w:rsidRPr="008276EE" w:rsidDel="00B16AB1">
              <w:rPr>
                <w:rFonts w:ascii="Times New Roman" w:hAnsi="Times New Roman" w:cs="Times New Roman"/>
                <w:i/>
                <w:iCs/>
                <w:sz w:val="19"/>
                <w:szCs w:val="19"/>
              </w:rPr>
              <w:t xml:space="preserve"> </w:t>
            </w:r>
          </w:p>
        </w:tc>
        <w:tc>
          <w:tcPr>
            <w:tcW w:w="670" w:type="pct"/>
          </w:tcPr>
          <w:p w14:paraId="3F124845"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1</w:t>
            </w:r>
          </w:p>
        </w:tc>
        <w:tc>
          <w:tcPr>
            <w:tcW w:w="670" w:type="pct"/>
          </w:tcPr>
          <w:p w14:paraId="3B6B43ED"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0</w:t>
            </w:r>
          </w:p>
        </w:tc>
        <w:tc>
          <w:tcPr>
            <w:tcW w:w="690" w:type="pct"/>
          </w:tcPr>
          <w:p w14:paraId="1D19B22B"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0</w:t>
            </w:r>
          </w:p>
        </w:tc>
        <w:tc>
          <w:tcPr>
            <w:tcW w:w="670" w:type="pct"/>
          </w:tcPr>
          <w:p w14:paraId="7DD4D1A4"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1</w:t>
            </w:r>
          </w:p>
        </w:tc>
      </w:tr>
      <w:tr w:rsidR="00E20750" w:rsidRPr="008276EE" w14:paraId="62A5A045" w14:textId="77777777" w:rsidTr="005C746B">
        <w:tc>
          <w:tcPr>
            <w:tcW w:w="681" w:type="pct"/>
            <w:vMerge/>
          </w:tcPr>
          <w:p w14:paraId="64D1ACC9" w14:textId="77777777" w:rsidR="00E20750" w:rsidRPr="008276EE" w:rsidRDefault="00E20750" w:rsidP="00653B11">
            <w:pPr>
              <w:jc w:val="both"/>
              <w:rPr>
                <w:rFonts w:ascii="Times New Roman" w:hAnsi="Times New Roman" w:cs="Times New Roman"/>
                <w:sz w:val="19"/>
                <w:szCs w:val="19"/>
              </w:rPr>
            </w:pPr>
          </w:p>
        </w:tc>
        <w:tc>
          <w:tcPr>
            <w:tcW w:w="1618" w:type="pct"/>
          </w:tcPr>
          <w:p w14:paraId="5ADE75FB" w14:textId="207DCB3D" w:rsidR="00E20750" w:rsidRPr="008276EE" w:rsidRDefault="00B16AB1" w:rsidP="00653B11">
            <w:pPr>
              <w:jc w:val="both"/>
              <w:rPr>
                <w:rFonts w:ascii="Times New Roman" w:hAnsi="Times New Roman" w:cs="Times New Roman"/>
                <w:i/>
                <w:iCs/>
                <w:sz w:val="19"/>
                <w:szCs w:val="19"/>
              </w:rPr>
            </w:pPr>
            <w:r w:rsidRPr="008276EE">
              <w:rPr>
                <w:rFonts w:ascii="Times New Roman" w:hAnsi="Times New Roman" w:cs="Times New Roman"/>
                <w:i/>
                <w:iCs/>
                <w:sz w:val="19"/>
                <w:szCs w:val="19"/>
                <w:lang w:val="en-GB"/>
              </w:rPr>
              <w:t>Staphylococcus haemolyticus</w:t>
            </w:r>
            <w:r w:rsidRPr="008276EE" w:rsidDel="00B16AB1">
              <w:rPr>
                <w:rFonts w:ascii="Times New Roman" w:hAnsi="Times New Roman" w:cs="Times New Roman"/>
                <w:i/>
                <w:iCs/>
                <w:sz w:val="19"/>
                <w:szCs w:val="19"/>
              </w:rPr>
              <w:t xml:space="preserve"> </w:t>
            </w:r>
          </w:p>
        </w:tc>
        <w:tc>
          <w:tcPr>
            <w:tcW w:w="670" w:type="pct"/>
          </w:tcPr>
          <w:p w14:paraId="23610BA8"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1</w:t>
            </w:r>
          </w:p>
        </w:tc>
        <w:tc>
          <w:tcPr>
            <w:tcW w:w="670" w:type="pct"/>
          </w:tcPr>
          <w:p w14:paraId="5D08EDF7"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0</w:t>
            </w:r>
          </w:p>
        </w:tc>
        <w:tc>
          <w:tcPr>
            <w:tcW w:w="690" w:type="pct"/>
          </w:tcPr>
          <w:p w14:paraId="3A9E16F0"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0</w:t>
            </w:r>
          </w:p>
        </w:tc>
        <w:tc>
          <w:tcPr>
            <w:tcW w:w="670" w:type="pct"/>
          </w:tcPr>
          <w:p w14:paraId="5DE2D8D7"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1</w:t>
            </w:r>
          </w:p>
        </w:tc>
      </w:tr>
      <w:tr w:rsidR="00E20750" w:rsidRPr="008276EE" w14:paraId="109BE13C" w14:textId="77777777" w:rsidTr="005C746B">
        <w:tc>
          <w:tcPr>
            <w:tcW w:w="681" w:type="pct"/>
            <w:vMerge/>
          </w:tcPr>
          <w:p w14:paraId="0702740D" w14:textId="77777777" w:rsidR="00E20750" w:rsidRPr="008276EE" w:rsidRDefault="00E20750" w:rsidP="00653B11">
            <w:pPr>
              <w:jc w:val="both"/>
              <w:rPr>
                <w:rFonts w:ascii="Times New Roman" w:hAnsi="Times New Roman" w:cs="Times New Roman"/>
                <w:sz w:val="19"/>
                <w:szCs w:val="19"/>
              </w:rPr>
            </w:pPr>
          </w:p>
        </w:tc>
        <w:tc>
          <w:tcPr>
            <w:tcW w:w="1618" w:type="pct"/>
          </w:tcPr>
          <w:p w14:paraId="042AC94E" w14:textId="2B67535C" w:rsidR="00E20750" w:rsidRPr="008276EE" w:rsidRDefault="00B16AB1" w:rsidP="00653B11">
            <w:pPr>
              <w:jc w:val="both"/>
              <w:rPr>
                <w:rFonts w:ascii="Times New Roman" w:hAnsi="Times New Roman" w:cs="Times New Roman"/>
                <w:i/>
                <w:iCs/>
                <w:sz w:val="19"/>
                <w:szCs w:val="19"/>
              </w:rPr>
            </w:pPr>
            <w:r w:rsidRPr="008276EE">
              <w:rPr>
                <w:rFonts w:ascii="Times New Roman" w:hAnsi="Times New Roman" w:cs="Times New Roman"/>
                <w:i/>
                <w:iCs/>
                <w:sz w:val="19"/>
                <w:szCs w:val="19"/>
                <w:lang w:val="en-GB"/>
              </w:rPr>
              <w:t>Streptococcus agalactiae</w:t>
            </w:r>
          </w:p>
        </w:tc>
        <w:tc>
          <w:tcPr>
            <w:tcW w:w="670" w:type="pct"/>
          </w:tcPr>
          <w:p w14:paraId="787959BF"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0</w:t>
            </w:r>
          </w:p>
        </w:tc>
        <w:tc>
          <w:tcPr>
            <w:tcW w:w="670" w:type="pct"/>
          </w:tcPr>
          <w:p w14:paraId="6274FF3A"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6</w:t>
            </w:r>
          </w:p>
        </w:tc>
        <w:tc>
          <w:tcPr>
            <w:tcW w:w="690" w:type="pct"/>
          </w:tcPr>
          <w:p w14:paraId="3D70443D"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3</w:t>
            </w:r>
          </w:p>
        </w:tc>
        <w:tc>
          <w:tcPr>
            <w:tcW w:w="670" w:type="pct"/>
          </w:tcPr>
          <w:p w14:paraId="16F6AEC8"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9</w:t>
            </w:r>
          </w:p>
        </w:tc>
      </w:tr>
      <w:tr w:rsidR="00E20750" w:rsidRPr="008276EE" w14:paraId="4178BBB6" w14:textId="77777777" w:rsidTr="005C746B">
        <w:tc>
          <w:tcPr>
            <w:tcW w:w="2299" w:type="pct"/>
            <w:gridSpan w:val="2"/>
          </w:tcPr>
          <w:p w14:paraId="471C8593"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Total</w:t>
            </w:r>
          </w:p>
        </w:tc>
        <w:tc>
          <w:tcPr>
            <w:tcW w:w="670" w:type="pct"/>
          </w:tcPr>
          <w:p w14:paraId="2C3D3CE2"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7</w:t>
            </w:r>
          </w:p>
        </w:tc>
        <w:tc>
          <w:tcPr>
            <w:tcW w:w="670" w:type="pct"/>
          </w:tcPr>
          <w:p w14:paraId="445573D5"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17</w:t>
            </w:r>
          </w:p>
        </w:tc>
        <w:tc>
          <w:tcPr>
            <w:tcW w:w="690" w:type="pct"/>
          </w:tcPr>
          <w:p w14:paraId="1D498208"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7</w:t>
            </w:r>
          </w:p>
        </w:tc>
        <w:tc>
          <w:tcPr>
            <w:tcW w:w="670" w:type="pct"/>
          </w:tcPr>
          <w:p w14:paraId="280E239B"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31</w:t>
            </w:r>
          </w:p>
        </w:tc>
      </w:tr>
    </w:tbl>
    <w:p w14:paraId="4FC61D1E" w14:textId="77777777" w:rsidR="00E20750" w:rsidRPr="008276EE" w:rsidRDefault="00E20750" w:rsidP="00653B11">
      <w:pPr>
        <w:spacing w:after="0" w:line="240" w:lineRule="auto"/>
        <w:jc w:val="both"/>
        <w:rPr>
          <w:rFonts w:ascii="Times New Roman" w:hAnsi="Times New Roman" w:cs="Times New Roman"/>
          <w:sz w:val="19"/>
          <w:szCs w:val="19"/>
        </w:rPr>
      </w:pPr>
    </w:p>
    <w:p w14:paraId="06409B04" w14:textId="77777777" w:rsidR="005C746B" w:rsidRDefault="005C746B" w:rsidP="00653B11">
      <w:pPr>
        <w:spacing w:after="0" w:line="240" w:lineRule="auto"/>
        <w:jc w:val="both"/>
        <w:rPr>
          <w:rFonts w:ascii="Tahoma" w:hAnsi="Tahoma" w:cs="Tahoma"/>
          <w:b/>
          <w:bCs/>
          <w:color w:val="004D40"/>
          <w:sz w:val="20"/>
          <w:szCs w:val="20"/>
        </w:rPr>
        <w:sectPr w:rsidR="005C746B" w:rsidSect="000464C0">
          <w:type w:val="continuous"/>
          <w:pgSz w:w="12240" w:h="15840" w:code="1"/>
          <w:pgMar w:top="0" w:right="1440" w:bottom="1260" w:left="1440" w:header="720" w:footer="720" w:gutter="0"/>
          <w:cols w:space="708"/>
          <w:titlePg/>
          <w:docGrid w:linePitch="360"/>
        </w:sectPr>
      </w:pPr>
    </w:p>
    <w:p w14:paraId="7E57E63B" w14:textId="37011F24" w:rsidR="00E20750" w:rsidRPr="00857D60" w:rsidRDefault="00E20750" w:rsidP="00653B11">
      <w:pPr>
        <w:spacing w:after="0" w:line="240" w:lineRule="auto"/>
        <w:jc w:val="both"/>
        <w:rPr>
          <w:rFonts w:ascii="Tahoma" w:hAnsi="Tahoma" w:cs="Tahoma"/>
          <w:b/>
          <w:bCs/>
          <w:color w:val="004D40"/>
          <w:sz w:val="20"/>
          <w:szCs w:val="20"/>
        </w:rPr>
      </w:pPr>
      <w:r w:rsidRPr="00857D60">
        <w:rPr>
          <w:rFonts w:ascii="Tahoma" w:hAnsi="Tahoma" w:cs="Tahoma"/>
          <w:b/>
          <w:bCs/>
          <w:color w:val="004D40"/>
          <w:sz w:val="20"/>
          <w:szCs w:val="20"/>
        </w:rPr>
        <w:t>Susceptibility of isolated Gram-positives against Ciprofloxacin</w:t>
      </w:r>
    </w:p>
    <w:p w14:paraId="0D285993" w14:textId="61280490" w:rsidR="00E20750" w:rsidRPr="008276EE" w:rsidRDefault="00E20750" w:rsidP="00653B11">
      <w:pPr>
        <w:spacing w:before="240" w:after="0" w:line="240" w:lineRule="auto"/>
        <w:jc w:val="both"/>
        <w:rPr>
          <w:rFonts w:ascii="Times New Roman" w:hAnsi="Times New Roman" w:cs="Times New Roman"/>
          <w:sz w:val="19"/>
          <w:szCs w:val="19"/>
        </w:rPr>
      </w:pPr>
      <w:r w:rsidRPr="008276EE">
        <w:rPr>
          <w:rFonts w:ascii="Times New Roman" w:hAnsi="Times New Roman" w:cs="Times New Roman"/>
          <w:sz w:val="19"/>
          <w:szCs w:val="19"/>
        </w:rPr>
        <w:t xml:space="preserve">Table </w:t>
      </w:r>
      <w:r w:rsidR="00B527D9" w:rsidRPr="008276EE">
        <w:rPr>
          <w:rFonts w:ascii="Times New Roman" w:hAnsi="Times New Roman" w:cs="Times New Roman"/>
          <w:sz w:val="19"/>
          <w:szCs w:val="19"/>
        </w:rPr>
        <w:t>5</w:t>
      </w:r>
      <w:r w:rsidRPr="008276EE">
        <w:rPr>
          <w:rFonts w:ascii="Times New Roman" w:hAnsi="Times New Roman" w:cs="Times New Roman"/>
          <w:sz w:val="19"/>
          <w:szCs w:val="19"/>
        </w:rPr>
        <w:t xml:space="preserve"> illustrates the distribution of susceptibility to Ciprofloxacin across 31 isolates from five different organism types. Of the isolates, 8 were resistant, 9 were sensitive, and 14 were not tested.</w:t>
      </w:r>
    </w:p>
    <w:p w14:paraId="600124DB" w14:textId="77777777" w:rsidR="00E20750" w:rsidRPr="008276EE" w:rsidRDefault="00E20750" w:rsidP="00653B11">
      <w:pPr>
        <w:spacing w:before="240" w:after="0" w:line="240" w:lineRule="auto"/>
        <w:jc w:val="both"/>
        <w:rPr>
          <w:rFonts w:ascii="Times New Roman" w:hAnsi="Times New Roman" w:cs="Times New Roman"/>
          <w:sz w:val="19"/>
          <w:szCs w:val="19"/>
        </w:rPr>
      </w:pPr>
      <w:r w:rsidRPr="008276EE">
        <w:rPr>
          <w:rFonts w:ascii="Times New Roman" w:hAnsi="Times New Roman" w:cs="Times New Roman"/>
          <w:i/>
          <w:iCs/>
          <w:sz w:val="19"/>
          <w:szCs w:val="19"/>
        </w:rPr>
        <w:t>Enterococcus faecalis</w:t>
      </w:r>
      <w:r w:rsidRPr="008276EE">
        <w:rPr>
          <w:rFonts w:ascii="Times New Roman" w:hAnsi="Times New Roman" w:cs="Times New Roman"/>
          <w:sz w:val="19"/>
          <w:szCs w:val="19"/>
        </w:rPr>
        <w:t xml:space="preserve"> was the most prevalent organism, with 16 isolates. Among these, 8 were sensitive, 3 were resistant, and 5 were not tested. All 4 isolates of </w:t>
      </w:r>
      <w:r w:rsidRPr="008276EE">
        <w:rPr>
          <w:rFonts w:ascii="Times New Roman" w:hAnsi="Times New Roman" w:cs="Times New Roman"/>
          <w:i/>
          <w:iCs/>
          <w:sz w:val="19"/>
          <w:szCs w:val="19"/>
        </w:rPr>
        <w:t>Enterococcus faecium</w:t>
      </w:r>
      <w:r w:rsidRPr="008276EE">
        <w:rPr>
          <w:rFonts w:ascii="Times New Roman" w:hAnsi="Times New Roman" w:cs="Times New Roman"/>
          <w:sz w:val="19"/>
          <w:szCs w:val="19"/>
        </w:rPr>
        <w:t xml:space="preserve"> were resistant to Ciprofloxacin. The single isolates of </w:t>
      </w:r>
      <w:r w:rsidRPr="008276EE">
        <w:rPr>
          <w:rFonts w:ascii="Times New Roman" w:hAnsi="Times New Roman" w:cs="Times New Roman"/>
          <w:i/>
          <w:iCs/>
          <w:sz w:val="19"/>
          <w:szCs w:val="19"/>
        </w:rPr>
        <w:t>Staphylococcus aureus</w:t>
      </w:r>
      <w:r w:rsidRPr="008276EE">
        <w:rPr>
          <w:rFonts w:ascii="Times New Roman" w:hAnsi="Times New Roman" w:cs="Times New Roman"/>
          <w:sz w:val="19"/>
          <w:szCs w:val="19"/>
        </w:rPr>
        <w:t xml:space="preserve"> and </w:t>
      </w:r>
      <w:r w:rsidRPr="008276EE">
        <w:rPr>
          <w:rFonts w:ascii="Times New Roman" w:hAnsi="Times New Roman" w:cs="Times New Roman"/>
          <w:i/>
          <w:iCs/>
          <w:sz w:val="19"/>
          <w:szCs w:val="19"/>
        </w:rPr>
        <w:t>Staphylococcus haemolyticus</w:t>
      </w:r>
      <w:r w:rsidRPr="008276EE">
        <w:rPr>
          <w:rFonts w:ascii="Times New Roman" w:hAnsi="Times New Roman" w:cs="Times New Roman"/>
          <w:sz w:val="19"/>
          <w:szCs w:val="19"/>
        </w:rPr>
        <w:t xml:space="preserve"> demonstrated sensitivity and resistance, respectively. Notably, none of the 9 Streptococcus agalactiae isolates were tested for Ciprofloxacin susceptibility.</w:t>
      </w:r>
    </w:p>
    <w:p w14:paraId="778796C1" w14:textId="77777777" w:rsidR="005C746B" w:rsidRDefault="005C746B" w:rsidP="00653B11">
      <w:pPr>
        <w:pStyle w:val="Caption"/>
        <w:keepNext/>
        <w:spacing w:after="0"/>
        <w:jc w:val="both"/>
        <w:rPr>
          <w:rFonts w:ascii="Times New Roman" w:hAnsi="Times New Roman" w:cs="Times New Roman"/>
          <w:sz w:val="19"/>
          <w:szCs w:val="19"/>
        </w:rPr>
        <w:sectPr w:rsidR="005C746B" w:rsidSect="005C746B">
          <w:type w:val="continuous"/>
          <w:pgSz w:w="12240" w:h="15840" w:code="1"/>
          <w:pgMar w:top="0" w:right="1440" w:bottom="1260" w:left="1440" w:header="720" w:footer="720" w:gutter="0"/>
          <w:cols w:num="2" w:space="288"/>
          <w:titlePg/>
          <w:docGrid w:linePitch="360"/>
        </w:sectPr>
      </w:pPr>
    </w:p>
    <w:p w14:paraId="26EFD833" w14:textId="6DAD9B6F" w:rsidR="00E20750" w:rsidRPr="008276EE" w:rsidRDefault="00D7520D" w:rsidP="00653B11">
      <w:pPr>
        <w:pStyle w:val="Caption"/>
        <w:keepNext/>
        <w:spacing w:after="0"/>
        <w:jc w:val="both"/>
        <w:rPr>
          <w:rFonts w:ascii="Times New Roman" w:hAnsi="Times New Roman" w:cs="Times New Roman"/>
          <w:sz w:val="19"/>
          <w:szCs w:val="19"/>
        </w:rPr>
      </w:pPr>
      <w:r w:rsidRPr="008276EE">
        <w:rPr>
          <w:rFonts w:ascii="Times New Roman" w:hAnsi="Times New Roman" w:cs="Times New Roman"/>
          <w:sz w:val="19"/>
          <w:szCs w:val="19"/>
        </w:rPr>
        <w:t>Table</w:t>
      </w:r>
      <w:r w:rsidR="00E20750" w:rsidRPr="008276EE">
        <w:rPr>
          <w:rFonts w:ascii="Times New Roman" w:hAnsi="Times New Roman" w:cs="Times New Roman"/>
          <w:sz w:val="19"/>
          <w:szCs w:val="19"/>
        </w:rPr>
        <w:t xml:space="preserve"> </w:t>
      </w:r>
      <w:r w:rsidR="00B527D9" w:rsidRPr="008276EE">
        <w:rPr>
          <w:rFonts w:ascii="Times New Roman" w:hAnsi="Times New Roman" w:cs="Times New Roman"/>
          <w:sz w:val="19"/>
          <w:szCs w:val="19"/>
        </w:rPr>
        <w:t>5</w:t>
      </w:r>
      <w:r w:rsidR="00E20750" w:rsidRPr="008276EE">
        <w:rPr>
          <w:rFonts w:ascii="Times New Roman" w:hAnsi="Times New Roman" w:cs="Times New Roman"/>
          <w:sz w:val="19"/>
          <w:szCs w:val="19"/>
        </w:rPr>
        <w:t>: Sensitivity patterns of isolated Gram-positive organisms towards Ciprofloxacin</w:t>
      </w:r>
    </w:p>
    <w:tbl>
      <w:tblPr>
        <w:tblStyle w:val="TableGrid"/>
        <w:tblW w:w="5000" w:type="pct"/>
        <w:tblLook w:val="0000" w:firstRow="0" w:lastRow="0" w:firstColumn="0" w:lastColumn="0" w:noHBand="0" w:noVBand="0"/>
      </w:tblPr>
      <w:tblGrid>
        <w:gridCol w:w="1274"/>
        <w:gridCol w:w="3027"/>
        <w:gridCol w:w="1253"/>
        <w:gridCol w:w="1253"/>
        <w:gridCol w:w="1290"/>
        <w:gridCol w:w="1253"/>
      </w:tblGrid>
      <w:tr w:rsidR="00E20750" w:rsidRPr="008276EE" w14:paraId="21C8121C" w14:textId="77777777" w:rsidTr="005C746B">
        <w:tc>
          <w:tcPr>
            <w:tcW w:w="2299" w:type="pct"/>
            <w:gridSpan w:val="2"/>
            <w:vMerge w:val="restart"/>
          </w:tcPr>
          <w:p w14:paraId="5A45F2EB" w14:textId="3D96C6DC" w:rsidR="00E20750" w:rsidRPr="008276EE" w:rsidRDefault="007677FE" w:rsidP="00653B11">
            <w:pPr>
              <w:jc w:val="both"/>
              <w:rPr>
                <w:rFonts w:ascii="Times New Roman" w:hAnsi="Times New Roman" w:cs="Times New Roman"/>
                <w:sz w:val="19"/>
                <w:szCs w:val="19"/>
              </w:rPr>
            </w:pPr>
            <w:r w:rsidRPr="008276EE">
              <w:rPr>
                <w:rFonts w:ascii="Times New Roman" w:hAnsi="Times New Roman" w:cs="Times New Roman"/>
                <w:sz w:val="19"/>
                <w:szCs w:val="19"/>
              </w:rPr>
              <w:t>Name of the organism</w:t>
            </w:r>
            <w:r w:rsidR="00441990" w:rsidRPr="008276EE">
              <w:rPr>
                <w:rFonts w:ascii="Times New Roman" w:hAnsi="Times New Roman" w:cs="Times New Roman"/>
                <w:sz w:val="19"/>
                <w:szCs w:val="19"/>
              </w:rPr>
              <w:t>s</w:t>
            </w:r>
          </w:p>
        </w:tc>
        <w:tc>
          <w:tcPr>
            <w:tcW w:w="2030" w:type="pct"/>
            <w:gridSpan w:val="3"/>
          </w:tcPr>
          <w:p w14:paraId="48850BC5"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CIPROFLOXACIN</w:t>
            </w:r>
          </w:p>
        </w:tc>
        <w:tc>
          <w:tcPr>
            <w:tcW w:w="670" w:type="pct"/>
            <w:vMerge w:val="restart"/>
          </w:tcPr>
          <w:p w14:paraId="33215BB6"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Total</w:t>
            </w:r>
          </w:p>
        </w:tc>
      </w:tr>
      <w:tr w:rsidR="00E20750" w:rsidRPr="008276EE" w14:paraId="259AB2B5" w14:textId="77777777" w:rsidTr="005C746B">
        <w:tc>
          <w:tcPr>
            <w:tcW w:w="2299" w:type="pct"/>
            <w:gridSpan w:val="2"/>
            <w:vMerge/>
          </w:tcPr>
          <w:p w14:paraId="136B9078" w14:textId="77777777" w:rsidR="00E20750" w:rsidRPr="008276EE" w:rsidRDefault="00E20750" w:rsidP="00653B11">
            <w:pPr>
              <w:jc w:val="both"/>
              <w:rPr>
                <w:rFonts w:ascii="Times New Roman" w:hAnsi="Times New Roman" w:cs="Times New Roman"/>
                <w:sz w:val="19"/>
                <w:szCs w:val="19"/>
              </w:rPr>
            </w:pPr>
          </w:p>
        </w:tc>
        <w:tc>
          <w:tcPr>
            <w:tcW w:w="670" w:type="pct"/>
          </w:tcPr>
          <w:p w14:paraId="20920C56"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Resistant</w:t>
            </w:r>
          </w:p>
        </w:tc>
        <w:tc>
          <w:tcPr>
            <w:tcW w:w="670" w:type="pct"/>
          </w:tcPr>
          <w:p w14:paraId="1DEFF053"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Sensitive</w:t>
            </w:r>
          </w:p>
        </w:tc>
        <w:tc>
          <w:tcPr>
            <w:tcW w:w="690" w:type="pct"/>
          </w:tcPr>
          <w:p w14:paraId="18E352A8"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Not tested</w:t>
            </w:r>
          </w:p>
        </w:tc>
        <w:tc>
          <w:tcPr>
            <w:tcW w:w="670" w:type="pct"/>
            <w:vMerge/>
          </w:tcPr>
          <w:p w14:paraId="63E6BAD7" w14:textId="77777777" w:rsidR="00E20750" w:rsidRPr="008276EE" w:rsidRDefault="00E20750" w:rsidP="00653B11">
            <w:pPr>
              <w:jc w:val="both"/>
              <w:rPr>
                <w:rFonts w:ascii="Times New Roman" w:hAnsi="Times New Roman" w:cs="Times New Roman"/>
                <w:sz w:val="19"/>
                <w:szCs w:val="19"/>
              </w:rPr>
            </w:pPr>
          </w:p>
        </w:tc>
      </w:tr>
      <w:tr w:rsidR="00E20750" w:rsidRPr="008276EE" w14:paraId="2993B050" w14:textId="77777777" w:rsidTr="005C746B">
        <w:tc>
          <w:tcPr>
            <w:tcW w:w="681" w:type="pct"/>
            <w:vMerge w:val="restart"/>
          </w:tcPr>
          <w:p w14:paraId="3AC6931C" w14:textId="3EB72D30" w:rsidR="00E20750" w:rsidRPr="008276EE" w:rsidRDefault="00E20750" w:rsidP="00653B11">
            <w:pPr>
              <w:jc w:val="both"/>
              <w:rPr>
                <w:rFonts w:ascii="Times New Roman" w:hAnsi="Times New Roman" w:cs="Times New Roman"/>
                <w:sz w:val="19"/>
                <w:szCs w:val="19"/>
              </w:rPr>
            </w:pPr>
          </w:p>
        </w:tc>
        <w:tc>
          <w:tcPr>
            <w:tcW w:w="1618" w:type="pct"/>
          </w:tcPr>
          <w:p w14:paraId="6F066C57" w14:textId="3EF70F7E" w:rsidR="00E20750" w:rsidRPr="008276EE" w:rsidRDefault="00E25AF3" w:rsidP="00653B11">
            <w:pPr>
              <w:jc w:val="both"/>
              <w:rPr>
                <w:rFonts w:ascii="Times New Roman" w:hAnsi="Times New Roman" w:cs="Times New Roman"/>
                <w:i/>
                <w:iCs/>
                <w:sz w:val="19"/>
                <w:szCs w:val="19"/>
              </w:rPr>
            </w:pPr>
            <w:r w:rsidRPr="008276EE">
              <w:rPr>
                <w:rFonts w:ascii="Times New Roman" w:hAnsi="Times New Roman" w:cs="Times New Roman"/>
                <w:i/>
                <w:iCs/>
                <w:sz w:val="19"/>
                <w:szCs w:val="19"/>
                <w:lang w:val="en-GB"/>
              </w:rPr>
              <w:t>Enterococcus faecalis</w:t>
            </w:r>
            <w:r w:rsidRPr="008276EE" w:rsidDel="00B16AB1">
              <w:rPr>
                <w:rFonts w:ascii="Times New Roman" w:hAnsi="Times New Roman" w:cs="Times New Roman"/>
                <w:i/>
                <w:iCs/>
                <w:sz w:val="19"/>
                <w:szCs w:val="19"/>
              </w:rPr>
              <w:t xml:space="preserve"> </w:t>
            </w:r>
          </w:p>
        </w:tc>
        <w:tc>
          <w:tcPr>
            <w:tcW w:w="670" w:type="pct"/>
          </w:tcPr>
          <w:p w14:paraId="64773745"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3</w:t>
            </w:r>
          </w:p>
        </w:tc>
        <w:tc>
          <w:tcPr>
            <w:tcW w:w="670" w:type="pct"/>
          </w:tcPr>
          <w:p w14:paraId="4C904109"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8</w:t>
            </w:r>
          </w:p>
        </w:tc>
        <w:tc>
          <w:tcPr>
            <w:tcW w:w="690" w:type="pct"/>
          </w:tcPr>
          <w:p w14:paraId="551BD07B"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5</w:t>
            </w:r>
          </w:p>
        </w:tc>
        <w:tc>
          <w:tcPr>
            <w:tcW w:w="670" w:type="pct"/>
          </w:tcPr>
          <w:p w14:paraId="2719F333"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16</w:t>
            </w:r>
          </w:p>
        </w:tc>
      </w:tr>
      <w:tr w:rsidR="00E20750" w:rsidRPr="008276EE" w14:paraId="35C290BA" w14:textId="77777777" w:rsidTr="005C746B">
        <w:tc>
          <w:tcPr>
            <w:tcW w:w="681" w:type="pct"/>
            <w:vMerge/>
          </w:tcPr>
          <w:p w14:paraId="21DFBD2A" w14:textId="77777777" w:rsidR="00E20750" w:rsidRPr="008276EE" w:rsidRDefault="00E20750" w:rsidP="00653B11">
            <w:pPr>
              <w:jc w:val="both"/>
              <w:rPr>
                <w:rFonts w:ascii="Times New Roman" w:hAnsi="Times New Roman" w:cs="Times New Roman"/>
                <w:sz w:val="19"/>
                <w:szCs w:val="19"/>
              </w:rPr>
            </w:pPr>
          </w:p>
        </w:tc>
        <w:tc>
          <w:tcPr>
            <w:tcW w:w="1618" w:type="pct"/>
          </w:tcPr>
          <w:p w14:paraId="1F68AE68" w14:textId="3059DF62" w:rsidR="00E20750" w:rsidRPr="008276EE" w:rsidRDefault="00E25AF3" w:rsidP="00653B11">
            <w:pPr>
              <w:jc w:val="both"/>
              <w:rPr>
                <w:rFonts w:ascii="Times New Roman" w:hAnsi="Times New Roman" w:cs="Times New Roman"/>
                <w:i/>
                <w:iCs/>
                <w:sz w:val="19"/>
                <w:szCs w:val="19"/>
              </w:rPr>
            </w:pPr>
            <w:r w:rsidRPr="008276EE">
              <w:rPr>
                <w:rFonts w:ascii="Times New Roman" w:hAnsi="Times New Roman" w:cs="Times New Roman"/>
                <w:i/>
                <w:iCs/>
                <w:sz w:val="19"/>
                <w:szCs w:val="19"/>
                <w:lang w:val="en-GB"/>
              </w:rPr>
              <w:t>Enterococcus faecium</w:t>
            </w:r>
            <w:r w:rsidRPr="008276EE" w:rsidDel="00B16AB1">
              <w:rPr>
                <w:rFonts w:ascii="Times New Roman" w:hAnsi="Times New Roman" w:cs="Times New Roman"/>
                <w:i/>
                <w:iCs/>
                <w:sz w:val="19"/>
                <w:szCs w:val="19"/>
              </w:rPr>
              <w:t xml:space="preserve"> </w:t>
            </w:r>
          </w:p>
        </w:tc>
        <w:tc>
          <w:tcPr>
            <w:tcW w:w="670" w:type="pct"/>
          </w:tcPr>
          <w:p w14:paraId="0DF77D76"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4</w:t>
            </w:r>
          </w:p>
        </w:tc>
        <w:tc>
          <w:tcPr>
            <w:tcW w:w="670" w:type="pct"/>
          </w:tcPr>
          <w:p w14:paraId="6A94DBC0"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0</w:t>
            </w:r>
          </w:p>
        </w:tc>
        <w:tc>
          <w:tcPr>
            <w:tcW w:w="690" w:type="pct"/>
          </w:tcPr>
          <w:p w14:paraId="6BBF4451"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0</w:t>
            </w:r>
          </w:p>
        </w:tc>
        <w:tc>
          <w:tcPr>
            <w:tcW w:w="670" w:type="pct"/>
          </w:tcPr>
          <w:p w14:paraId="23ACC306"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4</w:t>
            </w:r>
          </w:p>
        </w:tc>
      </w:tr>
      <w:tr w:rsidR="00E20750" w:rsidRPr="008276EE" w14:paraId="7DE21E03" w14:textId="77777777" w:rsidTr="005C746B">
        <w:tc>
          <w:tcPr>
            <w:tcW w:w="681" w:type="pct"/>
            <w:vMerge/>
          </w:tcPr>
          <w:p w14:paraId="0436F75B" w14:textId="77777777" w:rsidR="00E20750" w:rsidRPr="008276EE" w:rsidRDefault="00E20750" w:rsidP="00653B11">
            <w:pPr>
              <w:jc w:val="both"/>
              <w:rPr>
                <w:rFonts w:ascii="Times New Roman" w:hAnsi="Times New Roman" w:cs="Times New Roman"/>
                <w:sz w:val="19"/>
                <w:szCs w:val="19"/>
              </w:rPr>
            </w:pPr>
          </w:p>
        </w:tc>
        <w:tc>
          <w:tcPr>
            <w:tcW w:w="1618" w:type="pct"/>
          </w:tcPr>
          <w:p w14:paraId="4BBC11FC" w14:textId="2E3C04AC" w:rsidR="00E20750" w:rsidRPr="008276EE" w:rsidRDefault="00E25AF3" w:rsidP="00653B11">
            <w:pPr>
              <w:jc w:val="both"/>
              <w:rPr>
                <w:rFonts w:ascii="Times New Roman" w:hAnsi="Times New Roman" w:cs="Times New Roman"/>
                <w:i/>
                <w:iCs/>
                <w:sz w:val="19"/>
                <w:szCs w:val="19"/>
              </w:rPr>
            </w:pPr>
            <w:r w:rsidRPr="008276EE">
              <w:rPr>
                <w:rFonts w:ascii="Times New Roman" w:hAnsi="Times New Roman" w:cs="Times New Roman"/>
                <w:i/>
                <w:iCs/>
                <w:sz w:val="19"/>
                <w:szCs w:val="19"/>
                <w:lang w:val="en-GB"/>
              </w:rPr>
              <w:t>Staphylococcus aureus</w:t>
            </w:r>
            <w:r w:rsidRPr="008276EE" w:rsidDel="00B16AB1">
              <w:rPr>
                <w:rFonts w:ascii="Times New Roman" w:hAnsi="Times New Roman" w:cs="Times New Roman"/>
                <w:i/>
                <w:iCs/>
                <w:sz w:val="19"/>
                <w:szCs w:val="19"/>
              </w:rPr>
              <w:t xml:space="preserve"> </w:t>
            </w:r>
          </w:p>
        </w:tc>
        <w:tc>
          <w:tcPr>
            <w:tcW w:w="670" w:type="pct"/>
          </w:tcPr>
          <w:p w14:paraId="090AC5AB"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0</w:t>
            </w:r>
          </w:p>
        </w:tc>
        <w:tc>
          <w:tcPr>
            <w:tcW w:w="670" w:type="pct"/>
          </w:tcPr>
          <w:p w14:paraId="7D4DF1C8"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1</w:t>
            </w:r>
          </w:p>
        </w:tc>
        <w:tc>
          <w:tcPr>
            <w:tcW w:w="690" w:type="pct"/>
          </w:tcPr>
          <w:p w14:paraId="32417C7E"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0</w:t>
            </w:r>
          </w:p>
        </w:tc>
        <w:tc>
          <w:tcPr>
            <w:tcW w:w="670" w:type="pct"/>
          </w:tcPr>
          <w:p w14:paraId="1551CAEA"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1</w:t>
            </w:r>
          </w:p>
        </w:tc>
      </w:tr>
      <w:tr w:rsidR="00E20750" w:rsidRPr="008276EE" w14:paraId="37D8882D" w14:textId="77777777" w:rsidTr="005C746B">
        <w:tc>
          <w:tcPr>
            <w:tcW w:w="681" w:type="pct"/>
            <w:vMerge/>
          </w:tcPr>
          <w:p w14:paraId="66A66355" w14:textId="77777777" w:rsidR="00E20750" w:rsidRPr="008276EE" w:rsidRDefault="00E20750" w:rsidP="00653B11">
            <w:pPr>
              <w:jc w:val="both"/>
              <w:rPr>
                <w:rFonts w:ascii="Times New Roman" w:hAnsi="Times New Roman" w:cs="Times New Roman"/>
                <w:sz w:val="19"/>
                <w:szCs w:val="19"/>
              </w:rPr>
            </w:pPr>
          </w:p>
        </w:tc>
        <w:tc>
          <w:tcPr>
            <w:tcW w:w="1618" w:type="pct"/>
          </w:tcPr>
          <w:p w14:paraId="183D92AA" w14:textId="392FC518" w:rsidR="00E20750" w:rsidRPr="008276EE" w:rsidRDefault="00E25AF3" w:rsidP="00653B11">
            <w:pPr>
              <w:jc w:val="both"/>
              <w:rPr>
                <w:rFonts w:ascii="Times New Roman" w:hAnsi="Times New Roman" w:cs="Times New Roman"/>
                <w:i/>
                <w:iCs/>
                <w:sz w:val="19"/>
                <w:szCs w:val="19"/>
              </w:rPr>
            </w:pPr>
            <w:r w:rsidRPr="008276EE">
              <w:rPr>
                <w:rFonts w:ascii="Times New Roman" w:hAnsi="Times New Roman" w:cs="Times New Roman"/>
                <w:i/>
                <w:iCs/>
                <w:sz w:val="19"/>
                <w:szCs w:val="19"/>
                <w:lang w:val="en-GB"/>
              </w:rPr>
              <w:t>Staphylococcus haemolyticus</w:t>
            </w:r>
            <w:r w:rsidRPr="008276EE" w:rsidDel="00B16AB1">
              <w:rPr>
                <w:rFonts w:ascii="Times New Roman" w:hAnsi="Times New Roman" w:cs="Times New Roman"/>
                <w:i/>
                <w:iCs/>
                <w:sz w:val="19"/>
                <w:szCs w:val="19"/>
              </w:rPr>
              <w:t xml:space="preserve"> </w:t>
            </w:r>
          </w:p>
        </w:tc>
        <w:tc>
          <w:tcPr>
            <w:tcW w:w="670" w:type="pct"/>
          </w:tcPr>
          <w:p w14:paraId="0D3054FC"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1</w:t>
            </w:r>
          </w:p>
        </w:tc>
        <w:tc>
          <w:tcPr>
            <w:tcW w:w="670" w:type="pct"/>
          </w:tcPr>
          <w:p w14:paraId="1238F721"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0</w:t>
            </w:r>
          </w:p>
        </w:tc>
        <w:tc>
          <w:tcPr>
            <w:tcW w:w="690" w:type="pct"/>
          </w:tcPr>
          <w:p w14:paraId="2E6D6D94"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0</w:t>
            </w:r>
          </w:p>
        </w:tc>
        <w:tc>
          <w:tcPr>
            <w:tcW w:w="670" w:type="pct"/>
          </w:tcPr>
          <w:p w14:paraId="37119045"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1</w:t>
            </w:r>
          </w:p>
        </w:tc>
      </w:tr>
      <w:tr w:rsidR="00E20750" w:rsidRPr="008276EE" w14:paraId="4B6ADDFA" w14:textId="77777777" w:rsidTr="005C746B">
        <w:tc>
          <w:tcPr>
            <w:tcW w:w="681" w:type="pct"/>
            <w:vMerge/>
          </w:tcPr>
          <w:p w14:paraId="08ECE96A" w14:textId="77777777" w:rsidR="00E20750" w:rsidRPr="008276EE" w:rsidRDefault="00E20750" w:rsidP="00653B11">
            <w:pPr>
              <w:jc w:val="both"/>
              <w:rPr>
                <w:rFonts w:ascii="Times New Roman" w:hAnsi="Times New Roman" w:cs="Times New Roman"/>
                <w:sz w:val="19"/>
                <w:szCs w:val="19"/>
              </w:rPr>
            </w:pPr>
          </w:p>
        </w:tc>
        <w:tc>
          <w:tcPr>
            <w:tcW w:w="1618" w:type="pct"/>
          </w:tcPr>
          <w:p w14:paraId="03C32A6E" w14:textId="291ACF77" w:rsidR="00E20750" w:rsidRPr="008276EE" w:rsidRDefault="00E25AF3" w:rsidP="00653B11">
            <w:pPr>
              <w:jc w:val="both"/>
              <w:rPr>
                <w:rFonts w:ascii="Times New Roman" w:hAnsi="Times New Roman" w:cs="Times New Roman"/>
                <w:i/>
                <w:iCs/>
                <w:sz w:val="19"/>
                <w:szCs w:val="19"/>
              </w:rPr>
            </w:pPr>
            <w:r w:rsidRPr="008276EE">
              <w:rPr>
                <w:rFonts w:ascii="Times New Roman" w:hAnsi="Times New Roman" w:cs="Times New Roman"/>
                <w:i/>
                <w:iCs/>
                <w:sz w:val="19"/>
                <w:szCs w:val="19"/>
                <w:lang w:val="en-GB"/>
              </w:rPr>
              <w:t>Streptococcus agalactiae</w:t>
            </w:r>
          </w:p>
        </w:tc>
        <w:tc>
          <w:tcPr>
            <w:tcW w:w="670" w:type="pct"/>
          </w:tcPr>
          <w:p w14:paraId="713F63CC"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0</w:t>
            </w:r>
          </w:p>
        </w:tc>
        <w:tc>
          <w:tcPr>
            <w:tcW w:w="670" w:type="pct"/>
          </w:tcPr>
          <w:p w14:paraId="27E47EE6"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0</w:t>
            </w:r>
          </w:p>
        </w:tc>
        <w:tc>
          <w:tcPr>
            <w:tcW w:w="690" w:type="pct"/>
          </w:tcPr>
          <w:p w14:paraId="03E505B7"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9</w:t>
            </w:r>
          </w:p>
        </w:tc>
        <w:tc>
          <w:tcPr>
            <w:tcW w:w="670" w:type="pct"/>
          </w:tcPr>
          <w:p w14:paraId="0418EDE3"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9</w:t>
            </w:r>
          </w:p>
        </w:tc>
      </w:tr>
      <w:tr w:rsidR="00E20750" w:rsidRPr="008276EE" w14:paraId="70E1C570" w14:textId="77777777" w:rsidTr="005C746B">
        <w:tc>
          <w:tcPr>
            <w:tcW w:w="2299" w:type="pct"/>
            <w:gridSpan w:val="2"/>
          </w:tcPr>
          <w:p w14:paraId="5DD2A8B8"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Total</w:t>
            </w:r>
          </w:p>
        </w:tc>
        <w:tc>
          <w:tcPr>
            <w:tcW w:w="670" w:type="pct"/>
          </w:tcPr>
          <w:p w14:paraId="759F8012"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8</w:t>
            </w:r>
          </w:p>
        </w:tc>
        <w:tc>
          <w:tcPr>
            <w:tcW w:w="670" w:type="pct"/>
          </w:tcPr>
          <w:p w14:paraId="03011B98"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9</w:t>
            </w:r>
          </w:p>
        </w:tc>
        <w:tc>
          <w:tcPr>
            <w:tcW w:w="690" w:type="pct"/>
          </w:tcPr>
          <w:p w14:paraId="5C8C3CCE"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14</w:t>
            </w:r>
          </w:p>
        </w:tc>
        <w:tc>
          <w:tcPr>
            <w:tcW w:w="670" w:type="pct"/>
          </w:tcPr>
          <w:p w14:paraId="0B059996"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31</w:t>
            </w:r>
          </w:p>
        </w:tc>
      </w:tr>
    </w:tbl>
    <w:p w14:paraId="20605180" w14:textId="77777777" w:rsidR="00E20750" w:rsidRPr="008276EE" w:rsidRDefault="00E20750" w:rsidP="00653B11">
      <w:pPr>
        <w:spacing w:after="0" w:line="240" w:lineRule="auto"/>
        <w:jc w:val="both"/>
        <w:rPr>
          <w:rFonts w:ascii="Times New Roman" w:hAnsi="Times New Roman" w:cs="Times New Roman"/>
          <w:sz w:val="19"/>
          <w:szCs w:val="19"/>
        </w:rPr>
      </w:pPr>
    </w:p>
    <w:p w14:paraId="0CCDD266" w14:textId="77777777" w:rsidR="005C746B" w:rsidRDefault="005C746B" w:rsidP="00653B11">
      <w:pPr>
        <w:spacing w:after="0" w:line="240" w:lineRule="auto"/>
        <w:jc w:val="both"/>
        <w:rPr>
          <w:rFonts w:ascii="Tahoma" w:hAnsi="Tahoma" w:cs="Tahoma"/>
          <w:b/>
          <w:bCs/>
          <w:color w:val="004D40"/>
          <w:sz w:val="20"/>
          <w:szCs w:val="20"/>
        </w:rPr>
        <w:sectPr w:rsidR="005C746B" w:rsidSect="000464C0">
          <w:type w:val="continuous"/>
          <w:pgSz w:w="12240" w:h="15840" w:code="1"/>
          <w:pgMar w:top="0" w:right="1440" w:bottom="1260" w:left="1440" w:header="720" w:footer="720" w:gutter="0"/>
          <w:cols w:space="708"/>
          <w:titlePg/>
          <w:docGrid w:linePitch="360"/>
        </w:sectPr>
      </w:pPr>
      <w:bookmarkStart w:id="7" w:name="_Hlk182991600"/>
    </w:p>
    <w:p w14:paraId="2A236010" w14:textId="77777777" w:rsidR="00E20750" w:rsidRPr="00857D60" w:rsidRDefault="00E20750" w:rsidP="00653B11">
      <w:pPr>
        <w:spacing w:after="0" w:line="240" w:lineRule="auto"/>
        <w:jc w:val="both"/>
        <w:rPr>
          <w:rFonts w:ascii="Tahoma" w:hAnsi="Tahoma" w:cs="Tahoma"/>
          <w:b/>
          <w:bCs/>
          <w:color w:val="004D40"/>
          <w:sz w:val="20"/>
          <w:szCs w:val="20"/>
        </w:rPr>
      </w:pPr>
      <w:r w:rsidRPr="00857D60">
        <w:rPr>
          <w:rFonts w:ascii="Tahoma" w:hAnsi="Tahoma" w:cs="Tahoma"/>
          <w:b/>
          <w:bCs/>
          <w:color w:val="004D40"/>
          <w:sz w:val="20"/>
          <w:szCs w:val="20"/>
        </w:rPr>
        <w:t>Susceptibility of isolated Gram-positives against Linezolid</w:t>
      </w:r>
    </w:p>
    <w:bookmarkEnd w:id="7"/>
    <w:p w14:paraId="2A290102" w14:textId="175B9964" w:rsidR="00E20750" w:rsidRPr="008276EE" w:rsidRDefault="00E20750" w:rsidP="00653B11">
      <w:pPr>
        <w:spacing w:before="240" w:after="0" w:line="240" w:lineRule="auto"/>
        <w:jc w:val="both"/>
        <w:rPr>
          <w:rFonts w:ascii="Times New Roman" w:hAnsi="Times New Roman" w:cs="Times New Roman"/>
          <w:sz w:val="19"/>
          <w:szCs w:val="19"/>
        </w:rPr>
      </w:pPr>
      <w:r w:rsidRPr="008276EE">
        <w:rPr>
          <w:rFonts w:ascii="Times New Roman" w:hAnsi="Times New Roman" w:cs="Times New Roman"/>
          <w:sz w:val="19"/>
          <w:szCs w:val="19"/>
        </w:rPr>
        <w:t>The table</w:t>
      </w:r>
      <w:r w:rsidR="001E0E1C" w:rsidRPr="008276EE">
        <w:rPr>
          <w:rFonts w:ascii="Times New Roman" w:hAnsi="Times New Roman" w:cs="Times New Roman"/>
          <w:sz w:val="19"/>
          <w:szCs w:val="19"/>
        </w:rPr>
        <w:t xml:space="preserve"> 6</w:t>
      </w:r>
      <w:r w:rsidRPr="008276EE">
        <w:rPr>
          <w:rFonts w:ascii="Times New Roman" w:hAnsi="Times New Roman" w:cs="Times New Roman"/>
          <w:sz w:val="19"/>
          <w:szCs w:val="19"/>
        </w:rPr>
        <w:t xml:space="preserve"> provides a summary of susceptibility to Linezolid among 31 isolates from various organism types. Of these, 20 isolates were sensitive to Linezolid, while 11 were not tested.</w:t>
      </w:r>
    </w:p>
    <w:p w14:paraId="0AD07D69" w14:textId="10E480C6" w:rsidR="00A3315E" w:rsidRPr="008276EE" w:rsidRDefault="00E20750" w:rsidP="00653B11">
      <w:pPr>
        <w:spacing w:before="240" w:after="0" w:line="240" w:lineRule="auto"/>
        <w:jc w:val="both"/>
        <w:rPr>
          <w:rFonts w:ascii="Times New Roman" w:hAnsi="Times New Roman" w:cs="Times New Roman"/>
          <w:sz w:val="19"/>
          <w:szCs w:val="19"/>
        </w:rPr>
      </w:pPr>
      <w:r w:rsidRPr="008276EE">
        <w:rPr>
          <w:rFonts w:ascii="Times New Roman" w:hAnsi="Times New Roman" w:cs="Times New Roman"/>
          <w:i/>
          <w:iCs/>
          <w:sz w:val="19"/>
          <w:szCs w:val="19"/>
        </w:rPr>
        <w:t>Enterococcus faecalis</w:t>
      </w:r>
      <w:r w:rsidRPr="008276EE">
        <w:rPr>
          <w:rFonts w:ascii="Times New Roman" w:hAnsi="Times New Roman" w:cs="Times New Roman"/>
          <w:sz w:val="19"/>
          <w:szCs w:val="19"/>
        </w:rPr>
        <w:t xml:space="preserve"> accounted for the largest proportion of isolates (16), with 11 showing sensitivity and 5 not tested. Similarly, all 4 </w:t>
      </w:r>
      <w:r w:rsidRPr="008276EE">
        <w:rPr>
          <w:rFonts w:ascii="Times New Roman" w:hAnsi="Times New Roman" w:cs="Times New Roman"/>
          <w:i/>
          <w:iCs/>
          <w:sz w:val="19"/>
          <w:szCs w:val="19"/>
        </w:rPr>
        <w:t>Enterococcus faecium</w:t>
      </w:r>
      <w:r w:rsidRPr="008276EE">
        <w:rPr>
          <w:rFonts w:ascii="Times New Roman" w:hAnsi="Times New Roman" w:cs="Times New Roman"/>
          <w:sz w:val="19"/>
          <w:szCs w:val="19"/>
        </w:rPr>
        <w:t xml:space="preserve"> isolates demonstrated sensitivity, as did the single isolates of </w:t>
      </w:r>
      <w:r w:rsidRPr="008276EE">
        <w:rPr>
          <w:rFonts w:ascii="Times New Roman" w:hAnsi="Times New Roman" w:cs="Times New Roman"/>
          <w:i/>
          <w:iCs/>
          <w:sz w:val="19"/>
          <w:szCs w:val="19"/>
        </w:rPr>
        <w:t>Staphylococcus aureus</w:t>
      </w:r>
      <w:r w:rsidRPr="008276EE">
        <w:rPr>
          <w:rFonts w:ascii="Times New Roman" w:hAnsi="Times New Roman" w:cs="Times New Roman"/>
          <w:sz w:val="19"/>
          <w:szCs w:val="19"/>
        </w:rPr>
        <w:t xml:space="preserve"> and </w:t>
      </w:r>
      <w:r w:rsidRPr="008276EE">
        <w:rPr>
          <w:rFonts w:ascii="Times New Roman" w:hAnsi="Times New Roman" w:cs="Times New Roman"/>
          <w:i/>
          <w:iCs/>
          <w:sz w:val="19"/>
          <w:szCs w:val="19"/>
        </w:rPr>
        <w:t>Staphylococcus haemolyticus</w:t>
      </w:r>
      <w:r w:rsidRPr="008276EE">
        <w:rPr>
          <w:rFonts w:ascii="Times New Roman" w:hAnsi="Times New Roman" w:cs="Times New Roman"/>
          <w:sz w:val="19"/>
          <w:szCs w:val="19"/>
        </w:rPr>
        <w:t xml:space="preserve">. For </w:t>
      </w:r>
      <w:r w:rsidRPr="008276EE">
        <w:rPr>
          <w:rFonts w:ascii="Times New Roman" w:hAnsi="Times New Roman" w:cs="Times New Roman"/>
          <w:i/>
          <w:iCs/>
          <w:sz w:val="19"/>
          <w:szCs w:val="19"/>
        </w:rPr>
        <w:t>Streptococcus agalactiae</w:t>
      </w:r>
      <w:r w:rsidRPr="008276EE">
        <w:rPr>
          <w:rFonts w:ascii="Times New Roman" w:hAnsi="Times New Roman" w:cs="Times New Roman"/>
          <w:sz w:val="19"/>
          <w:szCs w:val="19"/>
        </w:rPr>
        <w:t>, sensitivity was observed in 4 of the 9 isolates, while the remaining 5 were not tested</w:t>
      </w:r>
    </w:p>
    <w:p w14:paraId="4F0D518B" w14:textId="77777777" w:rsidR="005C746B" w:rsidRDefault="005C746B" w:rsidP="00653B11">
      <w:pPr>
        <w:spacing w:before="240" w:after="0" w:line="240" w:lineRule="auto"/>
        <w:jc w:val="both"/>
        <w:rPr>
          <w:rFonts w:ascii="Times New Roman" w:hAnsi="Times New Roman" w:cs="Times New Roman"/>
          <w:sz w:val="19"/>
          <w:szCs w:val="19"/>
        </w:rPr>
        <w:sectPr w:rsidR="005C746B" w:rsidSect="005C746B">
          <w:type w:val="continuous"/>
          <w:pgSz w:w="12240" w:h="15840" w:code="1"/>
          <w:pgMar w:top="0" w:right="1440" w:bottom="1260" w:left="1440" w:header="720" w:footer="720" w:gutter="0"/>
          <w:cols w:num="2" w:space="288"/>
          <w:titlePg/>
          <w:docGrid w:linePitch="360"/>
        </w:sectPr>
      </w:pPr>
    </w:p>
    <w:p w14:paraId="6F6E2EEE" w14:textId="3C5C7848" w:rsidR="00E20750" w:rsidRPr="008276EE" w:rsidRDefault="00576CCB" w:rsidP="00653B11">
      <w:pPr>
        <w:pStyle w:val="Caption"/>
        <w:keepNext/>
        <w:spacing w:after="0"/>
        <w:jc w:val="both"/>
        <w:rPr>
          <w:rFonts w:ascii="Times New Roman" w:hAnsi="Times New Roman" w:cs="Times New Roman"/>
          <w:sz w:val="19"/>
          <w:szCs w:val="19"/>
        </w:rPr>
      </w:pPr>
      <w:r w:rsidRPr="008276EE">
        <w:rPr>
          <w:rFonts w:ascii="Times New Roman" w:hAnsi="Times New Roman" w:cs="Times New Roman"/>
          <w:sz w:val="19"/>
          <w:szCs w:val="19"/>
        </w:rPr>
        <w:t>Table</w:t>
      </w:r>
      <w:r w:rsidR="00B527D9" w:rsidRPr="008276EE">
        <w:rPr>
          <w:rFonts w:ascii="Times New Roman" w:hAnsi="Times New Roman" w:cs="Times New Roman"/>
          <w:sz w:val="19"/>
          <w:szCs w:val="19"/>
        </w:rPr>
        <w:t xml:space="preserve"> 6</w:t>
      </w:r>
      <w:r w:rsidR="00E20750" w:rsidRPr="008276EE">
        <w:rPr>
          <w:rFonts w:ascii="Times New Roman" w:hAnsi="Times New Roman" w:cs="Times New Roman"/>
          <w:sz w:val="19"/>
          <w:szCs w:val="19"/>
        </w:rPr>
        <w:t>: Sensitivity patterns of isolated Gram-positive organisms towards Linezolid</w:t>
      </w:r>
    </w:p>
    <w:tbl>
      <w:tblPr>
        <w:tblStyle w:val="TableGrid"/>
        <w:tblW w:w="5000" w:type="pct"/>
        <w:tblLook w:val="0000" w:firstRow="0" w:lastRow="0" w:firstColumn="0" w:lastColumn="0" w:noHBand="0" w:noVBand="0"/>
      </w:tblPr>
      <w:tblGrid>
        <w:gridCol w:w="1471"/>
        <w:gridCol w:w="3495"/>
        <w:gridCol w:w="1447"/>
        <w:gridCol w:w="1490"/>
        <w:gridCol w:w="1447"/>
      </w:tblGrid>
      <w:tr w:rsidR="00E20750" w:rsidRPr="008276EE" w14:paraId="09568192" w14:textId="77777777" w:rsidTr="005C746B">
        <w:tc>
          <w:tcPr>
            <w:tcW w:w="2655" w:type="pct"/>
            <w:gridSpan w:val="2"/>
            <w:vMerge w:val="restart"/>
          </w:tcPr>
          <w:p w14:paraId="710B581E" w14:textId="6593EAD1" w:rsidR="00E20750" w:rsidRPr="008276EE" w:rsidRDefault="009B76D7" w:rsidP="00653B11">
            <w:pPr>
              <w:jc w:val="both"/>
              <w:rPr>
                <w:rFonts w:ascii="Times New Roman" w:hAnsi="Times New Roman" w:cs="Times New Roman"/>
                <w:sz w:val="19"/>
                <w:szCs w:val="19"/>
              </w:rPr>
            </w:pPr>
            <w:r w:rsidRPr="008276EE">
              <w:rPr>
                <w:rFonts w:ascii="Times New Roman" w:hAnsi="Times New Roman" w:cs="Times New Roman"/>
                <w:sz w:val="19"/>
                <w:szCs w:val="19"/>
              </w:rPr>
              <w:t xml:space="preserve">Name of the </w:t>
            </w:r>
            <w:r w:rsidR="00090E81" w:rsidRPr="008276EE">
              <w:rPr>
                <w:rFonts w:ascii="Times New Roman" w:hAnsi="Times New Roman" w:cs="Times New Roman"/>
                <w:sz w:val="19"/>
                <w:szCs w:val="19"/>
              </w:rPr>
              <w:t>organism</w:t>
            </w:r>
            <w:r w:rsidR="00441990" w:rsidRPr="008276EE">
              <w:rPr>
                <w:rFonts w:ascii="Times New Roman" w:hAnsi="Times New Roman" w:cs="Times New Roman"/>
                <w:sz w:val="19"/>
                <w:szCs w:val="19"/>
              </w:rPr>
              <w:t>s</w:t>
            </w:r>
          </w:p>
        </w:tc>
        <w:tc>
          <w:tcPr>
            <w:tcW w:w="1571" w:type="pct"/>
            <w:gridSpan w:val="2"/>
          </w:tcPr>
          <w:p w14:paraId="5B407A3F"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LINEZOLID</w:t>
            </w:r>
          </w:p>
        </w:tc>
        <w:tc>
          <w:tcPr>
            <w:tcW w:w="774" w:type="pct"/>
            <w:vMerge w:val="restart"/>
          </w:tcPr>
          <w:p w14:paraId="539EACC2"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Total</w:t>
            </w:r>
          </w:p>
        </w:tc>
      </w:tr>
      <w:tr w:rsidR="00E20750" w:rsidRPr="008276EE" w14:paraId="3DA21777" w14:textId="77777777" w:rsidTr="005C746B">
        <w:tc>
          <w:tcPr>
            <w:tcW w:w="2655" w:type="pct"/>
            <w:gridSpan w:val="2"/>
            <w:vMerge/>
          </w:tcPr>
          <w:p w14:paraId="56B57184" w14:textId="77777777" w:rsidR="00E20750" w:rsidRPr="008276EE" w:rsidRDefault="00E20750" w:rsidP="00653B11">
            <w:pPr>
              <w:jc w:val="both"/>
              <w:rPr>
                <w:rFonts w:ascii="Times New Roman" w:hAnsi="Times New Roman" w:cs="Times New Roman"/>
                <w:sz w:val="19"/>
                <w:szCs w:val="19"/>
              </w:rPr>
            </w:pPr>
          </w:p>
        </w:tc>
        <w:tc>
          <w:tcPr>
            <w:tcW w:w="774" w:type="pct"/>
          </w:tcPr>
          <w:p w14:paraId="09D0A6A1"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Sensitive</w:t>
            </w:r>
          </w:p>
        </w:tc>
        <w:tc>
          <w:tcPr>
            <w:tcW w:w="797" w:type="pct"/>
          </w:tcPr>
          <w:p w14:paraId="24952184"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Not tested</w:t>
            </w:r>
          </w:p>
        </w:tc>
        <w:tc>
          <w:tcPr>
            <w:tcW w:w="774" w:type="pct"/>
            <w:vMerge/>
          </w:tcPr>
          <w:p w14:paraId="0833932F" w14:textId="77777777" w:rsidR="00E20750" w:rsidRPr="008276EE" w:rsidRDefault="00E20750" w:rsidP="00653B11">
            <w:pPr>
              <w:jc w:val="both"/>
              <w:rPr>
                <w:rFonts w:ascii="Times New Roman" w:hAnsi="Times New Roman" w:cs="Times New Roman"/>
                <w:sz w:val="19"/>
                <w:szCs w:val="19"/>
              </w:rPr>
            </w:pPr>
          </w:p>
        </w:tc>
      </w:tr>
      <w:tr w:rsidR="00E20750" w:rsidRPr="008276EE" w14:paraId="6A2F25FA" w14:textId="77777777" w:rsidTr="005C746B">
        <w:tc>
          <w:tcPr>
            <w:tcW w:w="786" w:type="pct"/>
            <w:vMerge w:val="restart"/>
          </w:tcPr>
          <w:p w14:paraId="0E6AFC36" w14:textId="7A42445B" w:rsidR="00E20750" w:rsidRPr="008276EE" w:rsidRDefault="00E20750" w:rsidP="00653B11">
            <w:pPr>
              <w:jc w:val="both"/>
              <w:rPr>
                <w:rFonts w:ascii="Times New Roman" w:hAnsi="Times New Roman" w:cs="Times New Roman"/>
                <w:sz w:val="19"/>
                <w:szCs w:val="19"/>
              </w:rPr>
            </w:pPr>
          </w:p>
        </w:tc>
        <w:tc>
          <w:tcPr>
            <w:tcW w:w="1869" w:type="pct"/>
          </w:tcPr>
          <w:p w14:paraId="395A5E23" w14:textId="76DC1CF4" w:rsidR="00E20750" w:rsidRPr="008276EE" w:rsidRDefault="00E25AF3" w:rsidP="00653B11">
            <w:pPr>
              <w:jc w:val="both"/>
              <w:rPr>
                <w:rFonts w:ascii="Times New Roman" w:hAnsi="Times New Roman" w:cs="Times New Roman"/>
                <w:i/>
                <w:iCs/>
                <w:sz w:val="19"/>
                <w:szCs w:val="19"/>
              </w:rPr>
            </w:pPr>
            <w:r w:rsidRPr="008276EE">
              <w:rPr>
                <w:rFonts w:ascii="Times New Roman" w:hAnsi="Times New Roman" w:cs="Times New Roman"/>
                <w:i/>
                <w:iCs/>
                <w:sz w:val="19"/>
                <w:szCs w:val="19"/>
                <w:lang w:val="en-GB"/>
              </w:rPr>
              <w:t>Enterococcus faecalis</w:t>
            </w:r>
            <w:r w:rsidRPr="008276EE">
              <w:rPr>
                <w:rFonts w:ascii="Times New Roman" w:hAnsi="Times New Roman" w:cs="Times New Roman"/>
                <w:i/>
                <w:iCs/>
                <w:sz w:val="19"/>
                <w:szCs w:val="19"/>
              </w:rPr>
              <w:t xml:space="preserve"> </w:t>
            </w:r>
          </w:p>
        </w:tc>
        <w:tc>
          <w:tcPr>
            <w:tcW w:w="774" w:type="pct"/>
          </w:tcPr>
          <w:p w14:paraId="5ADA393C"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11</w:t>
            </w:r>
          </w:p>
        </w:tc>
        <w:tc>
          <w:tcPr>
            <w:tcW w:w="797" w:type="pct"/>
          </w:tcPr>
          <w:p w14:paraId="00D28872"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5</w:t>
            </w:r>
          </w:p>
        </w:tc>
        <w:tc>
          <w:tcPr>
            <w:tcW w:w="774" w:type="pct"/>
          </w:tcPr>
          <w:p w14:paraId="27C92221"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16</w:t>
            </w:r>
          </w:p>
        </w:tc>
      </w:tr>
      <w:tr w:rsidR="00E20750" w:rsidRPr="008276EE" w14:paraId="4C7843B7" w14:textId="77777777" w:rsidTr="005C746B">
        <w:tc>
          <w:tcPr>
            <w:tcW w:w="786" w:type="pct"/>
            <w:vMerge/>
          </w:tcPr>
          <w:p w14:paraId="2DD0D2EF" w14:textId="77777777" w:rsidR="00E20750" w:rsidRPr="008276EE" w:rsidRDefault="00E20750" w:rsidP="00653B11">
            <w:pPr>
              <w:jc w:val="both"/>
              <w:rPr>
                <w:rFonts w:ascii="Times New Roman" w:hAnsi="Times New Roman" w:cs="Times New Roman"/>
                <w:sz w:val="19"/>
                <w:szCs w:val="19"/>
              </w:rPr>
            </w:pPr>
          </w:p>
        </w:tc>
        <w:tc>
          <w:tcPr>
            <w:tcW w:w="1869" w:type="pct"/>
          </w:tcPr>
          <w:p w14:paraId="3F38D438" w14:textId="774A602D" w:rsidR="00E20750" w:rsidRPr="008276EE" w:rsidRDefault="00E25AF3" w:rsidP="00653B11">
            <w:pPr>
              <w:jc w:val="both"/>
              <w:rPr>
                <w:rFonts w:ascii="Times New Roman" w:hAnsi="Times New Roman" w:cs="Times New Roman"/>
                <w:i/>
                <w:iCs/>
                <w:sz w:val="19"/>
                <w:szCs w:val="19"/>
              </w:rPr>
            </w:pPr>
            <w:r w:rsidRPr="008276EE">
              <w:rPr>
                <w:rFonts w:ascii="Times New Roman" w:hAnsi="Times New Roman" w:cs="Times New Roman"/>
                <w:i/>
                <w:iCs/>
                <w:sz w:val="19"/>
                <w:szCs w:val="19"/>
                <w:lang w:val="en-GB"/>
              </w:rPr>
              <w:t>Enterococcus faecium</w:t>
            </w:r>
            <w:r w:rsidRPr="008276EE">
              <w:rPr>
                <w:rFonts w:ascii="Times New Roman" w:hAnsi="Times New Roman" w:cs="Times New Roman"/>
                <w:i/>
                <w:iCs/>
                <w:sz w:val="19"/>
                <w:szCs w:val="19"/>
              </w:rPr>
              <w:t xml:space="preserve"> </w:t>
            </w:r>
          </w:p>
        </w:tc>
        <w:tc>
          <w:tcPr>
            <w:tcW w:w="774" w:type="pct"/>
          </w:tcPr>
          <w:p w14:paraId="0232476F"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3</w:t>
            </w:r>
          </w:p>
        </w:tc>
        <w:tc>
          <w:tcPr>
            <w:tcW w:w="797" w:type="pct"/>
          </w:tcPr>
          <w:p w14:paraId="5DEB0DB1"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1</w:t>
            </w:r>
          </w:p>
        </w:tc>
        <w:tc>
          <w:tcPr>
            <w:tcW w:w="774" w:type="pct"/>
          </w:tcPr>
          <w:p w14:paraId="1D792B21"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4</w:t>
            </w:r>
          </w:p>
        </w:tc>
      </w:tr>
      <w:tr w:rsidR="00E20750" w:rsidRPr="008276EE" w14:paraId="7235E652" w14:textId="77777777" w:rsidTr="005C746B">
        <w:tc>
          <w:tcPr>
            <w:tcW w:w="786" w:type="pct"/>
            <w:vMerge/>
          </w:tcPr>
          <w:p w14:paraId="3CCA9C32" w14:textId="77777777" w:rsidR="00E20750" w:rsidRPr="008276EE" w:rsidRDefault="00E20750" w:rsidP="00653B11">
            <w:pPr>
              <w:jc w:val="both"/>
              <w:rPr>
                <w:rFonts w:ascii="Times New Roman" w:hAnsi="Times New Roman" w:cs="Times New Roman"/>
                <w:sz w:val="19"/>
                <w:szCs w:val="19"/>
              </w:rPr>
            </w:pPr>
          </w:p>
        </w:tc>
        <w:tc>
          <w:tcPr>
            <w:tcW w:w="1869" w:type="pct"/>
          </w:tcPr>
          <w:p w14:paraId="43D70667" w14:textId="6E137599" w:rsidR="00E20750" w:rsidRPr="008276EE" w:rsidRDefault="00E25AF3" w:rsidP="00653B11">
            <w:pPr>
              <w:jc w:val="both"/>
              <w:rPr>
                <w:rFonts w:ascii="Times New Roman" w:hAnsi="Times New Roman" w:cs="Times New Roman"/>
                <w:i/>
                <w:iCs/>
                <w:sz w:val="19"/>
                <w:szCs w:val="19"/>
              </w:rPr>
            </w:pPr>
            <w:r w:rsidRPr="008276EE">
              <w:rPr>
                <w:rFonts w:ascii="Times New Roman" w:hAnsi="Times New Roman" w:cs="Times New Roman"/>
                <w:i/>
                <w:iCs/>
                <w:sz w:val="19"/>
                <w:szCs w:val="19"/>
                <w:lang w:val="en-GB"/>
              </w:rPr>
              <w:t>Staphylococcus aureus</w:t>
            </w:r>
            <w:r w:rsidRPr="008276EE">
              <w:rPr>
                <w:rFonts w:ascii="Times New Roman" w:hAnsi="Times New Roman" w:cs="Times New Roman"/>
                <w:i/>
                <w:iCs/>
                <w:sz w:val="19"/>
                <w:szCs w:val="19"/>
              </w:rPr>
              <w:t xml:space="preserve"> </w:t>
            </w:r>
          </w:p>
        </w:tc>
        <w:tc>
          <w:tcPr>
            <w:tcW w:w="774" w:type="pct"/>
          </w:tcPr>
          <w:p w14:paraId="2B1D67E6"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1</w:t>
            </w:r>
          </w:p>
        </w:tc>
        <w:tc>
          <w:tcPr>
            <w:tcW w:w="797" w:type="pct"/>
          </w:tcPr>
          <w:p w14:paraId="2227AB2A"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0</w:t>
            </w:r>
          </w:p>
        </w:tc>
        <w:tc>
          <w:tcPr>
            <w:tcW w:w="774" w:type="pct"/>
          </w:tcPr>
          <w:p w14:paraId="66DE1E1B"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1</w:t>
            </w:r>
          </w:p>
        </w:tc>
      </w:tr>
      <w:tr w:rsidR="00E20750" w:rsidRPr="008276EE" w14:paraId="53E5B12E" w14:textId="77777777" w:rsidTr="005C746B">
        <w:tc>
          <w:tcPr>
            <w:tcW w:w="786" w:type="pct"/>
            <w:vMerge/>
          </w:tcPr>
          <w:p w14:paraId="18D1C2F0" w14:textId="77777777" w:rsidR="00E20750" w:rsidRPr="008276EE" w:rsidRDefault="00E20750" w:rsidP="00653B11">
            <w:pPr>
              <w:jc w:val="both"/>
              <w:rPr>
                <w:rFonts w:ascii="Times New Roman" w:hAnsi="Times New Roman" w:cs="Times New Roman"/>
                <w:sz w:val="19"/>
                <w:szCs w:val="19"/>
              </w:rPr>
            </w:pPr>
          </w:p>
        </w:tc>
        <w:tc>
          <w:tcPr>
            <w:tcW w:w="1869" w:type="pct"/>
          </w:tcPr>
          <w:p w14:paraId="42304170" w14:textId="78A45122" w:rsidR="00E20750" w:rsidRPr="008276EE" w:rsidRDefault="00E25AF3" w:rsidP="00653B11">
            <w:pPr>
              <w:jc w:val="both"/>
              <w:rPr>
                <w:rFonts w:ascii="Times New Roman" w:hAnsi="Times New Roman" w:cs="Times New Roman"/>
                <w:i/>
                <w:iCs/>
                <w:sz w:val="19"/>
                <w:szCs w:val="19"/>
              </w:rPr>
            </w:pPr>
            <w:r w:rsidRPr="008276EE">
              <w:rPr>
                <w:rFonts w:ascii="Times New Roman" w:hAnsi="Times New Roman" w:cs="Times New Roman"/>
                <w:i/>
                <w:iCs/>
                <w:sz w:val="19"/>
                <w:szCs w:val="19"/>
                <w:lang w:val="en-GB"/>
              </w:rPr>
              <w:t>Staphylococcus haemolyticus</w:t>
            </w:r>
            <w:r w:rsidRPr="008276EE">
              <w:rPr>
                <w:rFonts w:ascii="Times New Roman" w:hAnsi="Times New Roman" w:cs="Times New Roman"/>
                <w:i/>
                <w:iCs/>
                <w:sz w:val="19"/>
                <w:szCs w:val="19"/>
              </w:rPr>
              <w:t xml:space="preserve"> </w:t>
            </w:r>
          </w:p>
        </w:tc>
        <w:tc>
          <w:tcPr>
            <w:tcW w:w="774" w:type="pct"/>
          </w:tcPr>
          <w:p w14:paraId="504B2DC5"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1</w:t>
            </w:r>
          </w:p>
        </w:tc>
        <w:tc>
          <w:tcPr>
            <w:tcW w:w="797" w:type="pct"/>
          </w:tcPr>
          <w:p w14:paraId="6F27AE5D"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0</w:t>
            </w:r>
          </w:p>
        </w:tc>
        <w:tc>
          <w:tcPr>
            <w:tcW w:w="774" w:type="pct"/>
          </w:tcPr>
          <w:p w14:paraId="605910C8"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1</w:t>
            </w:r>
          </w:p>
        </w:tc>
      </w:tr>
      <w:tr w:rsidR="00E20750" w:rsidRPr="008276EE" w14:paraId="4D2534EC" w14:textId="77777777" w:rsidTr="005C746B">
        <w:tc>
          <w:tcPr>
            <w:tcW w:w="786" w:type="pct"/>
            <w:vMerge/>
          </w:tcPr>
          <w:p w14:paraId="2DCB1A76" w14:textId="77777777" w:rsidR="00E20750" w:rsidRPr="008276EE" w:rsidRDefault="00E20750" w:rsidP="00653B11">
            <w:pPr>
              <w:jc w:val="both"/>
              <w:rPr>
                <w:rFonts w:ascii="Times New Roman" w:hAnsi="Times New Roman" w:cs="Times New Roman"/>
                <w:sz w:val="19"/>
                <w:szCs w:val="19"/>
              </w:rPr>
            </w:pPr>
          </w:p>
        </w:tc>
        <w:tc>
          <w:tcPr>
            <w:tcW w:w="1869" w:type="pct"/>
          </w:tcPr>
          <w:p w14:paraId="63C2F828" w14:textId="0BD172F3" w:rsidR="00E20750" w:rsidRPr="008276EE" w:rsidRDefault="00E25AF3" w:rsidP="00653B11">
            <w:pPr>
              <w:jc w:val="both"/>
              <w:rPr>
                <w:rFonts w:ascii="Times New Roman" w:hAnsi="Times New Roman" w:cs="Times New Roman"/>
                <w:i/>
                <w:iCs/>
                <w:sz w:val="19"/>
                <w:szCs w:val="19"/>
              </w:rPr>
            </w:pPr>
            <w:r w:rsidRPr="008276EE">
              <w:rPr>
                <w:rFonts w:ascii="Times New Roman" w:hAnsi="Times New Roman" w:cs="Times New Roman"/>
                <w:i/>
                <w:iCs/>
                <w:sz w:val="19"/>
                <w:szCs w:val="19"/>
                <w:lang w:val="en-GB"/>
              </w:rPr>
              <w:t>Streptococcus agalactiae</w:t>
            </w:r>
          </w:p>
        </w:tc>
        <w:tc>
          <w:tcPr>
            <w:tcW w:w="774" w:type="pct"/>
          </w:tcPr>
          <w:p w14:paraId="49B707D3"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4</w:t>
            </w:r>
          </w:p>
        </w:tc>
        <w:tc>
          <w:tcPr>
            <w:tcW w:w="797" w:type="pct"/>
          </w:tcPr>
          <w:p w14:paraId="0DB3F5B5"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5</w:t>
            </w:r>
          </w:p>
        </w:tc>
        <w:tc>
          <w:tcPr>
            <w:tcW w:w="774" w:type="pct"/>
          </w:tcPr>
          <w:p w14:paraId="4BE5E23E"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9</w:t>
            </w:r>
          </w:p>
        </w:tc>
      </w:tr>
      <w:tr w:rsidR="00E20750" w:rsidRPr="008276EE" w14:paraId="0089CEA3" w14:textId="77777777" w:rsidTr="005C746B">
        <w:tc>
          <w:tcPr>
            <w:tcW w:w="2655" w:type="pct"/>
            <w:gridSpan w:val="2"/>
          </w:tcPr>
          <w:p w14:paraId="276C17C1"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Total</w:t>
            </w:r>
          </w:p>
        </w:tc>
        <w:tc>
          <w:tcPr>
            <w:tcW w:w="774" w:type="pct"/>
          </w:tcPr>
          <w:p w14:paraId="78D80EAB"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20</w:t>
            </w:r>
          </w:p>
        </w:tc>
        <w:tc>
          <w:tcPr>
            <w:tcW w:w="797" w:type="pct"/>
          </w:tcPr>
          <w:p w14:paraId="13B7A1DF"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11</w:t>
            </w:r>
          </w:p>
        </w:tc>
        <w:tc>
          <w:tcPr>
            <w:tcW w:w="774" w:type="pct"/>
          </w:tcPr>
          <w:p w14:paraId="06C9A349"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31</w:t>
            </w:r>
          </w:p>
        </w:tc>
      </w:tr>
    </w:tbl>
    <w:p w14:paraId="0EC584E2" w14:textId="77777777" w:rsidR="005C746B" w:rsidRDefault="005C746B" w:rsidP="00653B11">
      <w:pPr>
        <w:pStyle w:val="Caption"/>
        <w:keepNext/>
        <w:spacing w:after="0"/>
        <w:jc w:val="both"/>
        <w:rPr>
          <w:rFonts w:ascii="Times New Roman" w:hAnsi="Times New Roman" w:cs="Times New Roman"/>
          <w:sz w:val="19"/>
          <w:szCs w:val="19"/>
        </w:rPr>
      </w:pPr>
    </w:p>
    <w:p w14:paraId="5FF31496" w14:textId="7F2A2474" w:rsidR="00E20750" w:rsidRPr="008276EE" w:rsidRDefault="00D7520D" w:rsidP="00653B11">
      <w:pPr>
        <w:pStyle w:val="Caption"/>
        <w:keepNext/>
        <w:spacing w:after="0"/>
        <w:jc w:val="both"/>
        <w:rPr>
          <w:rFonts w:ascii="Times New Roman" w:hAnsi="Times New Roman" w:cs="Times New Roman"/>
          <w:sz w:val="19"/>
          <w:szCs w:val="19"/>
        </w:rPr>
      </w:pPr>
      <w:r w:rsidRPr="008276EE">
        <w:rPr>
          <w:rFonts w:ascii="Times New Roman" w:hAnsi="Times New Roman" w:cs="Times New Roman"/>
          <w:sz w:val="19"/>
          <w:szCs w:val="19"/>
        </w:rPr>
        <w:t>Table</w:t>
      </w:r>
      <w:r w:rsidR="00B527D9" w:rsidRPr="008276EE">
        <w:rPr>
          <w:rFonts w:ascii="Times New Roman" w:hAnsi="Times New Roman" w:cs="Times New Roman"/>
          <w:sz w:val="19"/>
          <w:szCs w:val="19"/>
        </w:rPr>
        <w:t xml:space="preserve"> </w:t>
      </w:r>
      <w:r w:rsidR="00D65593" w:rsidRPr="008276EE">
        <w:rPr>
          <w:rFonts w:ascii="Times New Roman" w:hAnsi="Times New Roman" w:cs="Times New Roman"/>
          <w:sz w:val="19"/>
          <w:szCs w:val="19"/>
        </w:rPr>
        <w:t>7</w:t>
      </w:r>
      <w:r w:rsidR="00E20750" w:rsidRPr="008276EE">
        <w:rPr>
          <w:rFonts w:ascii="Times New Roman" w:hAnsi="Times New Roman" w:cs="Times New Roman"/>
          <w:sz w:val="19"/>
          <w:szCs w:val="19"/>
        </w:rPr>
        <w:t>: Sensitivity patterns of isolated Gram-positive organisms towards Tigecycline</w:t>
      </w:r>
    </w:p>
    <w:tbl>
      <w:tblPr>
        <w:tblStyle w:val="TableGrid"/>
        <w:tblW w:w="5000" w:type="pct"/>
        <w:tblLook w:val="0000" w:firstRow="0" w:lastRow="0" w:firstColumn="0" w:lastColumn="0" w:noHBand="0" w:noVBand="0"/>
      </w:tblPr>
      <w:tblGrid>
        <w:gridCol w:w="1472"/>
        <w:gridCol w:w="3495"/>
        <w:gridCol w:w="1447"/>
        <w:gridCol w:w="1490"/>
        <w:gridCol w:w="1446"/>
      </w:tblGrid>
      <w:tr w:rsidR="00E20750" w:rsidRPr="008276EE" w14:paraId="5B5A188B" w14:textId="77777777" w:rsidTr="005C746B">
        <w:tc>
          <w:tcPr>
            <w:tcW w:w="2656" w:type="pct"/>
            <w:gridSpan w:val="2"/>
            <w:vMerge w:val="restart"/>
          </w:tcPr>
          <w:p w14:paraId="0B69AE37" w14:textId="0F32EB05" w:rsidR="00E20750" w:rsidRPr="008276EE" w:rsidRDefault="007677FE" w:rsidP="00653B11">
            <w:pPr>
              <w:jc w:val="both"/>
              <w:rPr>
                <w:rFonts w:ascii="Times New Roman" w:hAnsi="Times New Roman" w:cs="Times New Roman"/>
                <w:sz w:val="19"/>
                <w:szCs w:val="19"/>
              </w:rPr>
            </w:pPr>
            <w:r w:rsidRPr="008276EE">
              <w:rPr>
                <w:rFonts w:ascii="Times New Roman" w:hAnsi="Times New Roman" w:cs="Times New Roman"/>
                <w:sz w:val="19"/>
                <w:szCs w:val="19"/>
              </w:rPr>
              <w:t>Name of the organism</w:t>
            </w:r>
            <w:r w:rsidR="00FF0F88" w:rsidRPr="008276EE">
              <w:rPr>
                <w:rFonts w:ascii="Times New Roman" w:hAnsi="Times New Roman" w:cs="Times New Roman"/>
                <w:sz w:val="19"/>
                <w:szCs w:val="19"/>
              </w:rPr>
              <w:t>s</w:t>
            </w:r>
          </w:p>
        </w:tc>
        <w:tc>
          <w:tcPr>
            <w:tcW w:w="1571" w:type="pct"/>
            <w:gridSpan w:val="2"/>
          </w:tcPr>
          <w:p w14:paraId="704D20C9"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TIGECYCLINE</w:t>
            </w:r>
          </w:p>
        </w:tc>
        <w:tc>
          <w:tcPr>
            <w:tcW w:w="774" w:type="pct"/>
            <w:vMerge w:val="restart"/>
          </w:tcPr>
          <w:p w14:paraId="59EFB0AF"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Total</w:t>
            </w:r>
          </w:p>
        </w:tc>
      </w:tr>
      <w:tr w:rsidR="00E20750" w:rsidRPr="008276EE" w14:paraId="06E4A9C2" w14:textId="77777777" w:rsidTr="005C746B">
        <w:tc>
          <w:tcPr>
            <w:tcW w:w="2656" w:type="pct"/>
            <w:gridSpan w:val="2"/>
            <w:vMerge/>
          </w:tcPr>
          <w:p w14:paraId="2A6C66B6" w14:textId="77777777" w:rsidR="00E20750" w:rsidRPr="008276EE" w:rsidRDefault="00E20750" w:rsidP="00653B11">
            <w:pPr>
              <w:jc w:val="both"/>
              <w:rPr>
                <w:rFonts w:ascii="Times New Roman" w:hAnsi="Times New Roman" w:cs="Times New Roman"/>
                <w:sz w:val="19"/>
                <w:szCs w:val="19"/>
              </w:rPr>
            </w:pPr>
          </w:p>
        </w:tc>
        <w:tc>
          <w:tcPr>
            <w:tcW w:w="774" w:type="pct"/>
          </w:tcPr>
          <w:p w14:paraId="1BAD2245"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Sensitive</w:t>
            </w:r>
          </w:p>
        </w:tc>
        <w:tc>
          <w:tcPr>
            <w:tcW w:w="797" w:type="pct"/>
          </w:tcPr>
          <w:p w14:paraId="5C0875D9"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Not tested</w:t>
            </w:r>
          </w:p>
        </w:tc>
        <w:tc>
          <w:tcPr>
            <w:tcW w:w="774" w:type="pct"/>
            <w:vMerge/>
          </w:tcPr>
          <w:p w14:paraId="4B9DFC4B" w14:textId="77777777" w:rsidR="00E20750" w:rsidRPr="008276EE" w:rsidRDefault="00E20750" w:rsidP="00653B11">
            <w:pPr>
              <w:jc w:val="both"/>
              <w:rPr>
                <w:rFonts w:ascii="Times New Roman" w:hAnsi="Times New Roman" w:cs="Times New Roman"/>
                <w:sz w:val="19"/>
                <w:szCs w:val="19"/>
              </w:rPr>
            </w:pPr>
          </w:p>
        </w:tc>
      </w:tr>
      <w:tr w:rsidR="00E20750" w:rsidRPr="008276EE" w14:paraId="17940D09" w14:textId="77777777" w:rsidTr="005C746B">
        <w:tc>
          <w:tcPr>
            <w:tcW w:w="787" w:type="pct"/>
            <w:vMerge w:val="restart"/>
          </w:tcPr>
          <w:p w14:paraId="0D512928" w14:textId="05CA8F39" w:rsidR="00E20750" w:rsidRPr="008276EE" w:rsidRDefault="00E20750" w:rsidP="00653B11">
            <w:pPr>
              <w:jc w:val="both"/>
              <w:rPr>
                <w:rFonts w:ascii="Times New Roman" w:hAnsi="Times New Roman" w:cs="Times New Roman"/>
                <w:sz w:val="19"/>
                <w:szCs w:val="19"/>
              </w:rPr>
            </w:pPr>
          </w:p>
        </w:tc>
        <w:tc>
          <w:tcPr>
            <w:tcW w:w="1869" w:type="pct"/>
          </w:tcPr>
          <w:p w14:paraId="7DA4A76A" w14:textId="2A8FD6BA" w:rsidR="00E20750" w:rsidRPr="008276EE" w:rsidRDefault="00E25AF3" w:rsidP="00653B11">
            <w:pPr>
              <w:jc w:val="both"/>
              <w:rPr>
                <w:rFonts w:ascii="Times New Roman" w:hAnsi="Times New Roman" w:cs="Times New Roman"/>
                <w:i/>
                <w:iCs/>
                <w:sz w:val="19"/>
                <w:szCs w:val="19"/>
              </w:rPr>
            </w:pPr>
            <w:r w:rsidRPr="008276EE">
              <w:rPr>
                <w:rFonts w:ascii="Times New Roman" w:hAnsi="Times New Roman" w:cs="Times New Roman"/>
                <w:i/>
                <w:iCs/>
                <w:sz w:val="19"/>
                <w:szCs w:val="19"/>
                <w:lang w:val="en-GB"/>
              </w:rPr>
              <w:t>Enterococcus faecalis</w:t>
            </w:r>
            <w:r w:rsidRPr="008276EE">
              <w:rPr>
                <w:rFonts w:ascii="Times New Roman" w:hAnsi="Times New Roman" w:cs="Times New Roman"/>
                <w:i/>
                <w:iCs/>
                <w:sz w:val="19"/>
                <w:szCs w:val="19"/>
              </w:rPr>
              <w:t xml:space="preserve"> </w:t>
            </w:r>
          </w:p>
        </w:tc>
        <w:tc>
          <w:tcPr>
            <w:tcW w:w="774" w:type="pct"/>
          </w:tcPr>
          <w:p w14:paraId="30B77D14"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11</w:t>
            </w:r>
          </w:p>
        </w:tc>
        <w:tc>
          <w:tcPr>
            <w:tcW w:w="797" w:type="pct"/>
          </w:tcPr>
          <w:p w14:paraId="0A462D94"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5</w:t>
            </w:r>
          </w:p>
        </w:tc>
        <w:tc>
          <w:tcPr>
            <w:tcW w:w="774" w:type="pct"/>
          </w:tcPr>
          <w:p w14:paraId="414F3AEA"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16</w:t>
            </w:r>
          </w:p>
        </w:tc>
      </w:tr>
      <w:tr w:rsidR="00E20750" w:rsidRPr="008276EE" w14:paraId="58F62ACC" w14:textId="77777777" w:rsidTr="005C746B">
        <w:tc>
          <w:tcPr>
            <w:tcW w:w="787" w:type="pct"/>
            <w:vMerge/>
          </w:tcPr>
          <w:p w14:paraId="25C4C692" w14:textId="77777777" w:rsidR="00E20750" w:rsidRPr="008276EE" w:rsidRDefault="00E20750" w:rsidP="00653B11">
            <w:pPr>
              <w:jc w:val="both"/>
              <w:rPr>
                <w:rFonts w:ascii="Times New Roman" w:hAnsi="Times New Roman" w:cs="Times New Roman"/>
                <w:sz w:val="19"/>
                <w:szCs w:val="19"/>
              </w:rPr>
            </w:pPr>
          </w:p>
        </w:tc>
        <w:tc>
          <w:tcPr>
            <w:tcW w:w="1869" w:type="pct"/>
          </w:tcPr>
          <w:p w14:paraId="0902A0A4" w14:textId="0CF22CB0" w:rsidR="00E20750" w:rsidRPr="008276EE" w:rsidRDefault="00E25AF3" w:rsidP="00653B11">
            <w:pPr>
              <w:jc w:val="both"/>
              <w:rPr>
                <w:rFonts w:ascii="Times New Roman" w:hAnsi="Times New Roman" w:cs="Times New Roman"/>
                <w:i/>
                <w:iCs/>
                <w:sz w:val="19"/>
                <w:szCs w:val="19"/>
              </w:rPr>
            </w:pPr>
            <w:r w:rsidRPr="008276EE">
              <w:rPr>
                <w:rFonts w:ascii="Times New Roman" w:hAnsi="Times New Roman" w:cs="Times New Roman"/>
                <w:i/>
                <w:iCs/>
                <w:sz w:val="19"/>
                <w:szCs w:val="19"/>
                <w:lang w:val="en-GB"/>
              </w:rPr>
              <w:t>Enterococcus faecium</w:t>
            </w:r>
            <w:r w:rsidRPr="008276EE">
              <w:rPr>
                <w:rFonts w:ascii="Times New Roman" w:hAnsi="Times New Roman" w:cs="Times New Roman"/>
                <w:i/>
                <w:iCs/>
                <w:sz w:val="19"/>
                <w:szCs w:val="19"/>
              </w:rPr>
              <w:t xml:space="preserve"> </w:t>
            </w:r>
          </w:p>
        </w:tc>
        <w:tc>
          <w:tcPr>
            <w:tcW w:w="774" w:type="pct"/>
          </w:tcPr>
          <w:p w14:paraId="44D95FA3"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3</w:t>
            </w:r>
          </w:p>
        </w:tc>
        <w:tc>
          <w:tcPr>
            <w:tcW w:w="797" w:type="pct"/>
          </w:tcPr>
          <w:p w14:paraId="6236C28F"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1</w:t>
            </w:r>
          </w:p>
        </w:tc>
        <w:tc>
          <w:tcPr>
            <w:tcW w:w="774" w:type="pct"/>
          </w:tcPr>
          <w:p w14:paraId="69D2D9B0"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4</w:t>
            </w:r>
          </w:p>
        </w:tc>
      </w:tr>
      <w:tr w:rsidR="00E20750" w:rsidRPr="008276EE" w14:paraId="5CDC33A6" w14:textId="77777777" w:rsidTr="005C746B">
        <w:tc>
          <w:tcPr>
            <w:tcW w:w="787" w:type="pct"/>
            <w:vMerge/>
          </w:tcPr>
          <w:p w14:paraId="76D4C998" w14:textId="77777777" w:rsidR="00E20750" w:rsidRPr="008276EE" w:rsidRDefault="00E20750" w:rsidP="00653B11">
            <w:pPr>
              <w:jc w:val="both"/>
              <w:rPr>
                <w:rFonts w:ascii="Times New Roman" w:hAnsi="Times New Roman" w:cs="Times New Roman"/>
                <w:sz w:val="19"/>
                <w:szCs w:val="19"/>
              </w:rPr>
            </w:pPr>
          </w:p>
        </w:tc>
        <w:tc>
          <w:tcPr>
            <w:tcW w:w="1869" w:type="pct"/>
          </w:tcPr>
          <w:p w14:paraId="5C46C53A" w14:textId="08AC38BF" w:rsidR="00E20750" w:rsidRPr="008276EE" w:rsidRDefault="00E25AF3" w:rsidP="00653B11">
            <w:pPr>
              <w:jc w:val="both"/>
              <w:rPr>
                <w:rFonts w:ascii="Times New Roman" w:hAnsi="Times New Roman" w:cs="Times New Roman"/>
                <w:i/>
                <w:iCs/>
                <w:sz w:val="19"/>
                <w:szCs w:val="19"/>
              </w:rPr>
            </w:pPr>
            <w:r w:rsidRPr="008276EE">
              <w:rPr>
                <w:rFonts w:ascii="Times New Roman" w:hAnsi="Times New Roman" w:cs="Times New Roman"/>
                <w:i/>
                <w:iCs/>
                <w:sz w:val="19"/>
                <w:szCs w:val="19"/>
                <w:lang w:val="en-GB"/>
              </w:rPr>
              <w:t>Staphylococcus aureus</w:t>
            </w:r>
            <w:r w:rsidRPr="008276EE">
              <w:rPr>
                <w:rFonts w:ascii="Times New Roman" w:hAnsi="Times New Roman" w:cs="Times New Roman"/>
                <w:i/>
                <w:iCs/>
                <w:sz w:val="19"/>
                <w:szCs w:val="19"/>
              </w:rPr>
              <w:t xml:space="preserve"> </w:t>
            </w:r>
          </w:p>
        </w:tc>
        <w:tc>
          <w:tcPr>
            <w:tcW w:w="774" w:type="pct"/>
          </w:tcPr>
          <w:p w14:paraId="22092966"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1</w:t>
            </w:r>
          </w:p>
        </w:tc>
        <w:tc>
          <w:tcPr>
            <w:tcW w:w="797" w:type="pct"/>
          </w:tcPr>
          <w:p w14:paraId="5485F409"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0</w:t>
            </w:r>
          </w:p>
        </w:tc>
        <w:tc>
          <w:tcPr>
            <w:tcW w:w="774" w:type="pct"/>
          </w:tcPr>
          <w:p w14:paraId="31EFF023"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1</w:t>
            </w:r>
          </w:p>
        </w:tc>
      </w:tr>
      <w:tr w:rsidR="00E20750" w:rsidRPr="008276EE" w14:paraId="6E721305" w14:textId="77777777" w:rsidTr="005C746B">
        <w:tc>
          <w:tcPr>
            <w:tcW w:w="787" w:type="pct"/>
            <w:vMerge/>
          </w:tcPr>
          <w:p w14:paraId="06B64558" w14:textId="77777777" w:rsidR="00E20750" w:rsidRPr="008276EE" w:rsidRDefault="00E20750" w:rsidP="00653B11">
            <w:pPr>
              <w:jc w:val="both"/>
              <w:rPr>
                <w:rFonts w:ascii="Times New Roman" w:hAnsi="Times New Roman" w:cs="Times New Roman"/>
                <w:sz w:val="19"/>
                <w:szCs w:val="19"/>
              </w:rPr>
            </w:pPr>
          </w:p>
        </w:tc>
        <w:tc>
          <w:tcPr>
            <w:tcW w:w="1869" w:type="pct"/>
          </w:tcPr>
          <w:p w14:paraId="198EF2E0" w14:textId="146DB853" w:rsidR="00E20750" w:rsidRPr="008276EE" w:rsidRDefault="00E25AF3" w:rsidP="00653B11">
            <w:pPr>
              <w:jc w:val="both"/>
              <w:rPr>
                <w:rFonts w:ascii="Times New Roman" w:hAnsi="Times New Roman" w:cs="Times New Roman"/>
                <w:i/>
                <w:iCs/>
                <w:sz w:val="19"/>
                <w:szCs w:val="19"/>
              </w:rPr>
            </w:pPr>
            <w:r w:rsidRPr="008276EE">
              <w:rPr>
                <w:rFonts w:ascii="Times New Roman" w:hAnsi="Times New Roman" w:cs="Times New Roman"/>
                <w:i/>
                <w:iCs/>
                <w:sz w:val="19"/>
                <w:szCs w:val="19"/>
                <w:lang w:val="en-GB"/>
              </w:rPr>
              <w:t>Staphylococcus haemolyticus</w:t>
            </w:r>
            <w:r w:rsidRPr="008276EE">
              <w:rPr>
                <w:rFonts w:ascii="Times New Roman" w:hAnsi="Times New Roman" w:cs="Times New Roman"/>
                <w:i/>
                <w:iCs/>
                <w:sz w:val="19"/>
                <w:szCs w:val="19"/>
              </w:rPr>
              <w:t xml:space="preserve"> </w:t>
            </w:r>
          </w:p>
        </w:tc>
        <w:tc>
          <w:tcPr>
            <w:tcW w:w="774" w:type="pct"/>
          </w:tcPr>
          <w:p w14:paraId="1C082DCE"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1</w:t>
            </w:r>
          </w:p>
        </w:tc>
        <w:tc>
          <w:tcPr>
            <w:tcW w:w="797" w:type="pct"/>
          </w:tcPr>
          <w:p w14:paraId="00D1F4AF"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0</w:t>
            </w:r>
          </w:p>
        </w:tc>
        <w:tc>
          <w:tcPr>
            <w:tcW w:w="774" w:type="pct"/>
          </w:tcPr>
          <w:p w14:paraId="11A47D92"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1</w:t>
            </w:r>
          </w:p>
        </w:tc>
      </w:tr>
      <w:tr w:rsidR="00E20750" w:rsidRPr="008276EE" w14:paraId="6809EEA9" w14:textId="77777777" w:rsidTr="005C746B">
        <w:tc>
          <w:tcPr>
            <w:tcW w:w="787" w:type="pct"/>
            <w:vMerge/>
          </w:tcPr>
          <w:p w14:paraId="29508903" w14:textId="77777777" w:rsidR="00E20750" w:rsidRPr="008276EE" w:rsidRDefault="00E20750" w:rsidP="00653B11">
            <w:pPr>
              <w:jc w:val="both"/>
              <w:rPr>
                <w:rFonts w:ascii="Times New Roman" w:hAnsi="Times New Roman" w:cs="Times New Roman"/>
                <w:sz w:val="19"/>
                <w:szCs w:val="19"/>
              </w:rPr>
            </w:pPr>
          </w:p>
        </w:tc>
        <w:tc>
          <w:tcPr>
            <w:tcW w:w="1869" w:type="pct"/>
          </w:tcPr>
          <w:p w14:paraId="11A50066" w14:textId="49E17A39" w:rsidR="00E20750" w:rsidRPr="008276EE" w:rsidRDefault="00E25AF3" w:rsidP="00653B11">
            <w:pPr>
              <w:jc w:val="both"/>
              <w:rPr>
                <w:rFonts w:ascii="Times New Roman" w:hAnsi="Times New Roman" w:cs="Times New Roman"/>
                <w:i/>
                <w:iCs/>
                <w:sz w:val="19"/>
                <w:szCs w:val="19"/>
              </w:rPr>
            </w:pPr>
            <w:r w:rsidRPr="008276EE">
              <w:rPr>
                <w:rFonts w:ascii="Times New Roman" w:hAnsi="Times New Roman" w:cs="Times New Roman"/>
                <w:i/>
                <w:iCs/>
                <w:sz w:val="19"/>
                <w:szCs w:val="19"/>
                <w:lang w:val="en-GB"/>
              </w:rPr>
              <w:t>Streptococcus agalactiae</w:t>
            </w:r>
            <w:r w:rsidRPr="008276EE">
              <w:rPr>
                <w:rFonts w:ascii="Times New Roman" w:hAnsi="Times New Roman" w:cs="Times New Roman"/>
                <w:i/>
                <w:iCs/>
                <w:sz w:val="19"/>
                <w:szCs w:val="19"/>
              </w:rPr>
              <w:t xml:space="preserve"> </w:t>
            </w:r>
          </w:p>
        </w:tc>
        <w:tc>
          <w:tcPr>
            <w:tcW w:w="774" w:type="pct"/>
          </w:tcPr>
          <w:p w14:paraId="020D0766"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4</w:t>
            </w:r>
          </w:p>
        </w:tc>
        <w:tc>
          <w:tcPr>
            <w:tcW w:w="797" w:type="pct"/>
          </w:tcPr>
          <w:p w14:paraId="48E18C53"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5</w:t>
            </w:r>
          </w:p>
        </w:tc>
        <w:tc>
          <w:tcPr>
            <w:tcW w:w="774" w:type="pct"/>
          </w:tcPr>
          <w:p w14:paraId="0FD135CF"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9</w:t>
            </w:r>
          </w:p>
        </w:tc>
      </w:tr>
      <w:tr w:rsidR="00E20750" w:rsidRPr="008276EE" w14:paraId="0FD0BAEC" w14:textId="77777777" w:rsidTr="005C746B">
        <w:tc>
          <w:tcPr>
            <w:tcW w:w="2656" w:type="pct"/>
            <w:gridSpan w:val="2"/>
          </w:tcPr>
          <w:p w14:paraId="6015A687"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Total</w:t>
            </w:r>
          </w:p>
        </w:tc>
        <w:tc>
          <w:tcPr>
            <w:tcW w:w="774" w:type="pct"/>
          </w:tcPr>
          <w:p w14:paraId="39A280C7"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20</w:t>
            </w:r>
          </w:p>
        </w:tc>
        <w:tc>
          <w:tcPr>
            <w:tcW w:w="797" w:type="pct"/>
          </w:tcPr>
          <w:p w14:paraId="2A33362D"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11</w:t>
            </w:r>
          </w:p>
        </w:tc>
        <w:tc>
          <w:tcPr>
            <w:tcW w:w="774" w:type="pct"/>
          </w:tcPr>
          <w:p w14:paraId="09B214B3"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31</w:t>
            </w:r>
          </w:p>
        </w:tc>
      </w:tr>
    </w:tbl>
    <w:p w14:paraId="5C48733D" w14:textId="77777777" w:rsidR="005C746B" w:rsidRDefault="005C746B" w:rsidP="005C746B">
      <w:pPr>
        <w:spacing w:before="240" w:after="0" w:line="240" w:lineRule="auto"/>
        <w:jc w:val="both"/>
        <w:rPr>
          <w:rFonts w:ascii="Tahoma" w:hAnsi="Tahoma" w:cs="Tahoma"/>
          <w:b/>
          <w:bCs/>
          <w:color w:val="004D40"/>
          <w:sz w:val="20"/>
          <w:szCs w:val="20"/>
        </w:rPr>
        <w:sectPr w:rsidR="005C746B" w:rsidSect="000464C0">
          <w:type w:val="continuous"/>
          <w:pgSz w:w="12240" w:h="15840" w:code="1"/>
          <w:pgMar w:top="0" w:right="1440" w:bottom="1260" w:left="1440" w:header="720" w:footer="720" w:gutter="0"/>
          <w:cols w:space="708"/>
          <w:titlePg/>
          <w:docGrid w:linePitch="360"/>
        </w:sectPr>
      </w:pPr>
    </w:p>
    <w:p w14:paraId="4A8786A0" w14:textId="77777777" w:rsidR="005C746B" w:rsidRPr="00857D60" w:rsidRDefault="005C746B" w:rsidP="005C746B">
      <w:pPr>
        <w:spacing w:before="240" w:after="0" w:line="240" w:lineRule="auto"/>
        <w:jc w:val="both"/>
        <w:rPr>
          <w:rFonts w:ascii="Tahoma" w:hAnsi="Tahoma" w:cs="Tahoma"/>
          <w:b/>
          <w:bCs/>
          <w:sz w:val="19"/>
          <w:szCs w:val="19"/>
        </w:rPr>
      </w:pPr>
      <w:r w:rsidRPr="00857D60">
        <w:rPr>
          <w:rFonts w:ascii="Tahoma" w:hAnsi="Tahoma" w:cs="Tahoma"/>
          <w:b/>
          <w:bCs/>
          <w:color w:val="004D40"/>
          <w:sz w:val="20"/>
          <w:szCs w:val="20"/>
        </w:rPr>
        <w:t>Susceptibility of isolated Gram-positives against Tigecycline</w:t>
      </w:r>
    </w:p>
    <w:p w14:paraId="4C448EA0" w14:textId="77777777" w:rsidR="005C746B" w:rsidRPr="008276EE" w:rsidRDefault="005C746B" w:rsidP="005C746B">
      <w:pPr>
        <w:spacing w:before="240" w:after="0" w:line="240" w:lineRule="auto"/>
        <w:jc w:val="both"/>
        <w:rPr>
          <w:rFonts w:ascii="Times New Roman" w:hAnsi="Times New Roman" w:cs="Times New Roman"/>
          <w:sz w:val="19"/>
          <w:szCs w:val="19"/>
        </w:rPr>
      </w:pPr>
      <w:r w:rsidRPr="008276EE">
        <w:rPr>
          <w:rFonts w:ascii="Times New Roman" w:hAnsi="Times New Roman" w:cs="Times New Roman"/>
          <w:sz w:val="19"/>
          <w:szCs w:val="19"/>
        </w:rPr>
        <w:t xml:space="preserve">Furthermore, table 7 summarizes the susceptibility of 31 isolates to Tigecycline. Of these, 20 isolates were sensitive, while 11 were not tested. </w:t>
      </w:r>
      <w:r w:rsidRPr="008276EE">
        <w:rPr>
          <w:rFonts w:ascii="Times New Roman" w:hAnsi="Times New Roman" w:cs="Times New Roman"/>
          <w:i/>
          <w:iCs/>
          <w:sz w:val="19"/>
          <w:szCs w:val="19"/>
        </w:rPr>
        <w:t>Enterococcus faecalis</w:t>
      </w:r>
      <w:r w:rsidRPr="008276EE">
        <w:rPr>
          <w:rFonts w:ascii="Times New Roman" w:hAnsi="Times New Roman" w:cs="Times New Roman"/>
          <w:sz w:val="19"/>
          <w:szCs w:val="19"/>
        </w:rPr>
        <w:t xml:space="preserve"> was the most prevalent organism, with 16 isolates, of which 11 demonstrated sensitivity and 5 were not tested. All 4 </w:t>
      </w:r>
      <w:r w:rsidRPr="008276EE">
        <w:rPr>
          <w:rFonts w:ascii="Times New Roman" w:hAnsi="Times New Roman" w:cs="Times New Roman"/>
          <w:i/>
          <w:iCs/>
          <w:sz w:val="19"/>
          <w:szCs w:val="19"/>
        </w:rPr>
        <w:t>Enterococcus faecium</w:t>
      </w:r>
      <w:r w:rsidRPr="008276EE">
        <w:rPr>
          <w:rFonts w:ascii="Times New Roman" w:hAnsi="Times New Roman" w:cs="Times New Roman"/>
          <w:sz w:val="19"/>
          <w:szCs w:val="19"/>
        </w:rPr>
        <w:t xml:space="preserve"> isolates were sensitive to Tigecycline. Similarly, the single isolates of </w:t>
      </w:r>
      <w:r w:rsidRPr="008276EE">
        <w:rPr>
          <w:rFonts w:ascii="Times New Roman" w:hAnsi="Times New Roman" w:cs="Times New Roman"/>
          <w:i/>
          <w:iCs/>
          <w:sz w:val="19"/>
          <w:szCs w:val="19"/>
        </w:rPr>
        <w:t>Staphylococcus aureus</w:t>
      </w:r>
      <w:r w:rsidRPr="008276EE">
        <w:rPr>
          <w:rFonts w:ascii="Times New Roman" w:hAnsi="Times New Roman" w:cs="Times New Roman"/>
          <w:sz w:val="19"/>
          <w:szCs w:val="19"/>
        </w:rPr>
        <w:t xml:space="preserve"> and </w:t>
      </w:r>
      <w:r w:rsidRPr="008276EE">
        <w:rPr>
          <w:rFonts w:ascii="Times New Roman" w:hAnsi="Times New Roman" w:cs="Times New Roman"/>
          <w:i/>
          <w:iCs/>
          <w:sz w:val="19"/>
          <w:szCs w:val="19"/>
        </w:rPr>
        <w:t>Staphylococcus haemolyticus</w:t>
      </w:r>
      <w:r w:rsidRPr="008276EE">
        <w:rPr>
          <w:rFonts w:ascii="Times New Roman" w:hAnsi="Times New Roman" w:cs="Times New Roman"/>
          <w:sz w:val="19"/>
          <w:szCs w:val="19"/>
        </w:rPr>
        <w:t xml:space="preserve"> exhibited sensitivity. For </w:t>
      </w:r>
      <w:r w:rsidRPr="008276EE">
        <w:rPr>
          <w:rFonts w:ascii="Times New Roman" w:hAnsi="Times New Roman" w:cs="Times New Roman"/>
          <w:i/>
          <w:iCs/>
          <w:sz w:val="19"/>
          <w:szCs w:val="19"/>
        </w:rPr>
        <w:t>Streptococcus agalactiae</w:t>
      </w:r>
      <w:r w:rsidRPr="008276EE">
        <w:rPr>
          <w:rFonts w:ascii="Times New Roman" w:hAnsi="Times New Roman" w:cs="Times New Roman"/>
          <w:sz w:val="19"/>
          <w:szCs w:val="19"/>
        </w:rPr>
        <w:t>, 4 of the 9 isolates were sensitive, while the remaining 5 were not tested.</w:t>
      </w:r>
    </w:p>
    <w:p w14:paraId="559FA36F" w14:textId="77777777" w:rsidR="00E20750" w:rsidRPr="00857D60" w:rsidRDefault="00E20750" w:rsidP="00653B11">
      <w:pPr>
        <w:spacing w:before="240" w:after="0" w:line="240" w:lineRule="auto"/>
        <w:jc w:val="both"/>
        <w:rPr>
          <w:rFonts w:ascii="Tahoma" w:hAnsi="Tahoma" w:cs="Tahoma"/>
          <w:b/>
          <w:bCs/>
          <w:color w:val="004D40"/>
          <w:sz w:val="20"/>
          <w:szCs w:val="20"/>
        </w:rPr>
      </w:pPr>
      <w:r w:rsidRPr="00857D60">
        <w:rPr>
          <w:rFonts w:ascii="Tahoma" w:hAnsi="Tahoma" w:cs="Tahoma"/>
          <w:b/>
          <w:bCs/>
          <w:color w:val="004D40"/>
          <w:sz w:val="20"/>
          <w:szCs w:val="20"/>
        </w:rPr>
        <w:t>Susceptibility of isolated Gram-positives against Vancomycin</w:t>
      </w:r>
    </w:p>
    <w:p w14:paraId="684DBFE6" w14:textId="22FE29BD" w:rsidR="00E20750" w:rsidRPr="008276EE" w:rsidRDefault="00E20750" w:rsidP="00653B11">
      <w:pPr>
        <w:spacing w:before="240" w:after="0" w:line="240" w:lineRule="auto"/>
        <w:jc w:val="both"/>
        <w:rPr>
          <w:rFonts w:ascii="Times New Roman" w:hAnsi="Times New Roman" w:cs="Times New Roman"/>
          <w:sz w:val="19"/>
          <w:szCs w:val="19"/>
        </w:rPr>
      </w:pPr>
      <w:r w:rsidRPr="008276EE">
        <w:rPr>
          <w:rFonts w:ascii="Times New Roman" w:hAnsi="Times New Roman" w:cs="Times New Roman"/>
          <w:sz w:val="19"/>
          <w:szCs w:val="19"/>
        </w:rPr>
        <w:t xml:space="preserve">Lastly, table </w:t>
      </w:r>
      <w:r w:rsidR="00FF20BD" w:rsidRPr="008276EE">
        <w:rPr>
          <w:rFonts w:ascii="Times New Roman" w:hAnsi="Times New Roman" w:cs="Times New Roman"/>
          <w:sz w:val="19"/>
          <w:szCs w:val="19"/>
        </w:rPr>
        <w:t>8</w:t>
      </w:r>
      <w:r w:rsidRPr="008276EE">
        <w:rPr>
          <w:rFonts w:ascii="Times New Roman" w:hAnsi="Times New Roman" w:cs="Times New Roman"/>
          <w:sz w:val="19"/>
          <w:szCs w:val="19"/>
        </w:rPr>
        <w:t xml:space="preserve"> presents the susceptibility of 31 isolates to Vancomycin. Of these, 23 isolates demonstrated sensitivity, while 8 were not tested. </w:t>
      </w:r>
      <w:r w:rsidRPr="008276EE">
        <w:rPr>
          <w:rFonts w:ascii="Times New Roman" w:hAnsi="Times New Roman" w:cs="Times New Roman"/>
          <w:i/>
          <w:iCs/>
          <w:sz w:val="19"/>
          <w:szCs w:val="19"/>
        </w:rPr>
        <w:t>Enterococcus faecalis</w:t>
      </w:r>
      <w:r w:rsidRPr="008276EE">
        <w:rPr>
          <w:rFonts w:ascii="Times New Roman" w:hAnsi="Times New Roman" w:cs="Times New Roman"/>
          <w:sz w:val="19"/>
          <w:szCs w:val="19"/>
        </w:rPr>
        <w:t xml:space="preserve"> was the most frequently identified organism, comprising 16 isolates, of which 12 were sensitive and 4 were not tested. All 4 </w:t>
      </w:r>
      <w:r w:rsidRPr="008276EE">
        <w:rPr>
          <w:rFonts w:ascii="Times New Roman" w:hAnsi="Times New Roman" w:cs="Times New Roman"/>
          <w:i/>
          <w:iCs/>
          <w:sz w:val="19"/>
          <w:szCs w:val="19"/>
        </w:rPr>
        <w:t>Enterococcus faecium</w:t>
      </w:r>
      <w:r w:rsidRPr="008276EE">
        <w:rPr>
          <w:rFonts w:ascii="Times New Roman" w:hAnsi="Times New Roman" w:cs="Times New Roman"/>
          <w:sz w:val="19"/>
          <w:szCs w:val="19"/>
        </w:rPr>
        <w:t xml:space="preserve"> isolates were sensitive to Vancomycin. Similarly, both </w:t>
      </w:r>
      <w:r w:rsidRPr="008276EE">
        <w:rPr>
          <w:rFonts w:ascii="Times New Roman" w:hAnsi="Times New Roman" w:cs="Times New Roman"/>
          <w:i/>
          <w:iCs/>
          <w:sz w:val="19"/>
          <w:szCs w:val="19"/>
        </w:rPr>
        <w:t>Staphylococcus aureus</w:t>
      </w:r>
      <w:r w:rsidRPr="008276EE">
        <w:rPr>
          <w:rFonts w:ascii="Times New Roman" w:hAnsi="Times New Roman" w:cs="Times New Roman"/>
          <w:sz w:val="19"/>
          <w:szCs w:val="19"/>
        </w:rPr>
        <w:t xml:space="preserve"> and </w:t>
      </w:r>
      <w:r w:rsidRPr="008276EE">
        <w:rPr>
          <w:rFonts w:ascii="Times New Roman" w:hAnsi="Times New Roman" w:cs="Times New Roman"/>
          <w:i/>
          <w:iCs/>
          <w:sz w:val="19"/>
          <w:szCs w:val="19"/>
        </w:rPr>
        <w:t>Staphylococcus haemolyticus</w:t>
      </w:r>
      <w:r w:rsidRPr="008276EE">
        <w:rPr>
          <w:rFonts w:ascii="Times New Roman" w:hAnsi="Times New Roman" w:cs="Times New Roman"/>
          <w:sz w:val="19"/>
          <w:szCs w:val="19"/>
        </w:rPr>
        <w:t xml:space="preserve"> (one isolate each) exhibited sensitivity. For </w:t>
      </w:r>
      <w:r w:rsidRPr="008276EE">
        <w:rPr>
          <w:rFonts w:ascii="Times New Roman" w:hAnsi="Times New Roman" w:cs="Times New Roman"/>
          <w:i/>
          <w:iCs/>
          <w:sz w:val="19"/>
          <w:szCs w:val="19"/>
        </w:rPr>
        <w:t>Streptococcus agalactiae</w:t>
      </w:r>
      <w:r w:rsidRPr="008276EE">
        <w:rPr>
          <w:rFonts w:ascii="Times New Roman" w:hAnsi="Times New Roman" w:cs="Times New Roman"/>
          <w:sz w:val="19"/>
          <w:szCs w:val="19"/>
        </w:rPr>
        <w:t>, 5 of the 9 isolates were sensitive, and 4 were not tested.</w:t>
      </w:r>
    </w:p>
    <w:p w14:paraId="2DB38D82" w14:textId="77777777" w:rsidR="005C746B" w:rsidRDefault="005C746B" w:rsidP="00653B11">
      <w:pPr>
        <w:pStyle w:val="Caption"/>
        <w:keepNext/>
        <w:spacing w:after="0"/>
        <w:jc w:val="both"/>
        <w:rPr>
          <w:rFonts w:ascii="Times New Roman" w:hAnsi="Times New Roman" w:cs="Times New Roman"/>
          <w:sz w:val="19"/>
          <w:szCs w:val="19"/>
        </w:rPr>
      </w:pPr>
    </w:p>
    <w:p w14:paraId="6279E225" w14:textId="77777777" w:rsidR="005C746B" w:rsidRDefault="005C746B" w:rsidP="00653B11">
      <w:pPr>
        <w:pStyle w:val="Caption"/>
        <w:keepNext/>
        <w:spacing w:after="0"/>
        <w:jc w:val="both"/>
        <w:rPr>
          <w:rFonts w:ascii="Times New Roman" w:hAnsi="Times New Roman" w:cs="Times New Roman"/>
          <w:sz w:val="19"/>
          <w:szCs w:val="19"/>
        </w:rPr>
        <w:sectPr w:rsidR="005C746B" w:rsidSect="005C746B">
          <w:type w:val="continuous"/>
          <w:pgSz w:w="12240" w:h="15840" w:code="1"/>
          <w:pgMar w:top="0" w:right="1440" w:bottom="1260" w:left="1440" w:header="720" w:footer="720" w:gutter="0"/>
          <w:cols w:num="2" w:space="288"/>
          <w:titlePg/>
          <w:docGrid w:linePitch="360"/>
        </w:sectPr>
      </w:pPr>
    </w:p>
    <w:p w14:paraId="51348C43" w14:textId="69243935" w:rsidR="00E20750" w:rsidRPr="008276EE" w:rsidRDefault="00FF20BD" w:rsidP="00653B11">
      <w:pPr>
        <w:pStyle w:val="Caption"/>
        <w:keepNext/>
        <w:spacing w:after="0"/>
        <w:jc w:val="both"/>
        <w:rPr>
          <w:rFonts w:ascii="Times New Roman" w:hAnsi="Times New Roman" w:cs="Times New Roman"/>
          <w:sz w:val="19"/>
          <w:szCs w:val="19"/>
        </w:rPr>
      </w:pPr>
      <w:r w:rsidRPr="008276EE">
        <w:rPr>
          <w:rFonts w:ascii="Times New Roman" w:hAnsi="Times New Roman" w:cs="Times New Roman"/>
          <w:sz w:val="19"/>
          <w:szCs w:val="19"/>
        </w:rPr>
        <w:t>Table</w:t>
      </w:r>
      <w:r w:rsidR="00E20750" w:rsidRPr="008276EE">
        <w:rPr>
          <w:rFonts w:ascii="Times New Roman" w:hAnsi="Times New Roman" w:cs="Times New Roman"/>
          <w:sz w:val="19"/>
          <w:szCs w:val="19"/>
        </w:rPr>
        <w:t xml:space="preserve"> </w:t>
      </w:r>
      <w:r w:rsidR="00D65593" w:rsidRPr="008276EE">
        <w:rPr>
          <w:rFonts w:ascii="Times New Roman" w:hAnsi="Times New Roman" w:cs="Times New Roman"/>
          <w:sz w:val="19"/>
          <w:szCs w:val="19"/>
        </w:rPr>
        <w:t>8</w:t>
      </w:r>
      <w:r w:rsidR="00E20750" w:rsidRPr="008276EE">
        <w:rPr>
          <w:rFonts w:ascii="Times New Roman" w:hAnsi="Times New Roman" w:cs="Times New Roman"/>
          <w:sz w:val="19"/>
          <w:szCs w:val="19"/>
        </w:rPr>
        <w:t>: Sensitivity patterns of isolated Gram-positive organisms towards Vancomycin</w:t>
      </w:r>
    </w:p>
    <w:tbl>
      <w:tblPr>
        <w:tblStyle w:val="TableGrid"/>
        <w:tblW w:w="5000" w:type="pct"/>
        <w:tblLook w:val="0000" w:firstRow="0" w:lastRow="0" w:firstColumn="0" w:lastColumn="0" w:noHBand="0" w:noVBand="0"/>
      </w:tblPr>
      <w:tblGrid>
        <w:gridCol w:w="1471"/>
        <w:gridCol w:w="3495"/>
        <w:gridCol w:w="1447"/>
        <w:gridCol w:w="1490"/>
        <w:gridCol w:w="1447"/>
      </w:tblGrid>
      <w:tr w:rsidR="00E20750" w:rsidRPr="006E7C8B" w14:paraId="4595419B" w14:textId="77777777" w:rsidTr="005C746B">
        <w:tc>
          <w:tcPr>
            <w:tcW w:w="2655" w:type="pct"/>
            <w:gridSpan w:val="2"/>
            <w:vMerge w:val="restart"/>
          </w:tcPr>
          <w:p w14:paraId="67F5CDE3" w14:textId="38E6C978" w:rsidR="00E20750" w:rsidRPr="006E7C8B" w:rsidRDefault="004472E3" w:rsidP="00653B11">
            <w:pPr>
              <w:jc w:val="both"/>
              <w:rPr>
                <w:rFonts w:ascii="Times New Roman" w:hAnsi="Times New Roman" w:cs="Times New Roman"/>
                <w:b/>
                <w:bCs/>
                <w:sz w:val="19"/>
                <w:szCs w:val="19"/>
              </w:rPr>
            </w:pPr>
            <w:r w:rsidRPr="006E7C8B">
              <w:rPr>
                <w:rFonts w:ascii="Times New Roman" w:hAnsi="Times New Roman" w:cs="Times New Roman"/>
                <w:b/>
                <w:bCs/>
                <w:sz w:val="19"/>
                <w:szCs w:val="19"/>
              </w:rPr>
              <w:t xml:space="preserve">Name </w:t>
            </w:r>
            <w:r w:rsidR="006E7C8B" w:rsidRPr="006E7C8B">
              <w:rPr>
                <w:rFonts w:ascii="Times New Roman" w:hAnsi="Times New Roman" w:cs="Times New Roman"/>
                <w:b/>
                <w:bCs/>
                <w:sz w:val="19"/>
                <w:szCs w:val="19"/>
              </w:rPr>
              <w:t>of the</w:t>
            </w:r>
            <w:r w:rsidRPr="006E7C8B">
              <w:rPr>
                <w:rFonts w:ascii="Times New Roman" w:hAnsi="Times New Roman" w:cs="Times New Roman"/>
                <w:b/>
                <w:bCs/>
                <w:sz w:val="19"/>
                <w:szCs w:val="19"/>
              </w:rPr>
              <w:t xml:space="preserve"> organism</w:t>
            </w:r>
            <w:r w:rsidR="00FF0F88" w:rsidRPr="006E7C8B">
              <w:rPr>
                <w:rFonts w:ascii="Times New Roman" w:hAnsi="Times New Roman" w:cs="Times New Roman"/>
                <w:b/>
                <w:bCs/>
                <w:sz w:val="19"/>
                <w:szCs w:val="19"/>
              </w:rPr>
              <w:t>s</w:t>
            </w:r>
          </w:p>
        </w:tc>
        <w:tc>
          <w:tcPr>
            <w:tcW w:w="1571" w:type="pct"/>
            <w:gridSpan w:val="2"/>
          </w:tcPr>
          <w:p w14:paraId="5BE87EB7" w14:textId="77777777" w:rsidR="00E20750" w:rsidRPr="006E7C8B" w:rsidRDefault="00E20750" w:rsidP="00653B11">
            <w:pPr>
              <w:jc w:val="both"/>
              <w:rPr>
                <w:rFonts w:ascii="Times New Roman" w:hAnsi="Times New Roman" w:cs="Times New Roman"/>
                <w:b/>
                <w:bCs/>
                <w:sz w:val="19"/>
                <w:szCs w:val="19"/>
              </w:rPr>
            </w:pPr>
            <w:r w:rsidRPr="006E7C8B">
              <w:rPr>
                <w:rFonts w:ascii="Times New Roman" w:hAnsi="Times New Roman" w:cs="Times New Roman"/>
                <w:b/>
                <w:bCs/>
                <w:sz w:val="19"/>
                <w:szCs w:val="19"/>
              </w:rPr>
              <w:t>VANCOMYCIN</w:t>
            </w:r>
          </w:p>
        </w:tc>
        <w:tc>
          <w:tcPr>
            <w:tcW w:w="774" w:type="pct"/>
            <w:vMerge w:val="restart"/>
          </w:tcPr>
          <w:p w14:paraId="015218FD" w14:textId="77777777" w:rsidR="00E20750" w:rsidRPr="006E7C8B" w:rsidRDefault="00E20750" w:rsidP="00653B11">
            <w:pPr>
              <w:jc w:val="both"/>
              <w:rPr>
                <w:rFonts w:ascii="Times New Roman" w:hAnsi="Times New Roman" w:cs="Times New Roman"/>
                <w:b/>
                <w:bCs/>
                <w:sz w:val="19"/>
                <w:szCs w:val="19"/>
              </w:rPr>
            </w:pPr>
            <w:r w:rsidRPr="006E7C8B">
              <w:rPr>
                <w:rFonts w:ascii="Times New Roman" w:hAnsi="Times New Roman" w:cs="Times New Roman"/>
                <w:b/>
                <w:bCs/>
                <w:sz w:val="19"/>
                <w:szCs w:val="19"/>
              </w:rPr>
              <w:t>Total</w:t>
            </w:r>
          </w:p>
        </w:tc>
      </w:tr>
      <w:tr w:rsidR="00E20750" w:rsidRPr="008276EE" w14:paraId="6EC1A561" w14:textId="77777777" w:rsidTr="005C746B">
        <w:tc>
          <w:tcPr>
            <w:tcW w:w="2655" w:type="pct"/>
            <w:gridSpan w:val="2"/>
            <w:vMerge/>
          </w:tcPr>
          <w:p w14:paraId="0A02AAC9" w14:textId="77777777" w:rsidR="00E20750" w:rsidRPr="008276EE" w:rsidRDefault="00E20750" w:rsidP="00653B11">
            <w:pPr>
              <w:jc w:val="both"/>
              <w:rPr>
                <w:rFonts w:ascii="Times New Roman" w:hAnsi="Times New Roman" w:cs="Times New Roman"/>
                <w:sz w:val="19"/>
                <w:szCs w:val="19"/>
              </w:rPr>
            </w:pPr>
          </w:p>
        </w:tc>
        <w:tc>
          <w:tcPr>
            <w:tcW w:w="774" w:type="pct"/>
          </w:tcPr>
          <w:p w14:paraId="235E86EF"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Sensitive</w:t>
            </w:r>
          </w:p>
        </w:tc>
        <w:tc>
          <w:tcPr>
            <w:tcW w:w="797" w:type="pct"/>
          </w:tcPr>
          <w:p w14:paraId="7C6B5537"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Not tested</w:t>
            </w:r>
          </w:p>
        </w:tc>
        <w:tc>
          <w:tcPr>
            <w:tcW w:w="774" w:type="pct"/>
            <w:vMerge/>
          </w:tcPr>
          <w:p w14:paraId="3CB10961" w14:textId="77777777" w:rsidR="00E20750" w:rsidRPr="008276EE" w:rsidRDefault="00E20750" w:rsidP="00653B11">
            <w:pPr>
              <w:jc w:val="both"/>
              <w:rPr>
                <w:rFonts w:ascii="Times New Roman" w:hAnsi="Times New Roman" w:cs="Times New Roman"/>
                <w:sz w:val="19"/>
                <w:szCs w:val="19"/>
              </w:rPr>
            </w:pPr>
          </w:p>
        </w:tc>
      </w:tr>
      <w:tr w:rsidR="00E20750" w:rsidRPr="008276EE" w14:paraId="56075B60" w14:textId="77777777" w:rsidTr="005C746B">
        <w:tc>
          <w:tcPr>
            <w:tcW w:w="786" w:type="pct"/>
            <w:vMerge w:val="restart"/>
          </w:tcPr>
          <w:p w14:paraId="15F25D99" w14:textId="03EC522A" w:rsidR="00E20750" w:rsidRPr="008276EE" w:rsidRDefault="00E20750" w:rsidP="00653B11">
            <w:pPr>
              <w:jc w:val="both"/>
              <w:rPr>
                <w:rFonts w:ascii="Times New Roman" w:hAnsi="Times New Roman" w:cs="Times New Roman"/>
                <w:sz w:val="19"/>
                <w:szCs w:val="19"/>
              </w:rPr>
            </w:pPr>
          </w:p>
        </w:tc>
        <w:tc>
          <w:tcPr>
            <w:tcW w:w="1869" w:type="pct"/>
          </w:tcPr>
          <w:p w14:paraId="0DFD64AB" w14:textId="446F0269" w:rsidR="00E20750" w:rsidRPr="008276EE" w:rsidRDefault="004472E3" w:rsidP="00653B11">
            <w:pPr>
              <w:jc w:val="both"/>
              <w:rPr>
                <w:rFonts w:ascii="Times New Roman" w:hAnsi="Times New Roman" w:cs="Times New Roman"/>
                <w:i/>
                <w:iCs/>
                <w:sz w:val="19"/>
                <w:szCs w:val="19"/>
              </w:rPr>
            </w:pPr>
            <w:r w:rsidRPr="008276EE">
              <w:rPr>
                <w:rFonts w:ascii="Times New Roman" w:hAnsi="Times New Roman" w:cs="Times New Roman"/>
                <w:i/>
                <w:iCs/>
                <w:sz w:val="19"/>
                <w:szCs w:val="19"/>
                <w:lang w:val="en-GB"/>
              </w:rPr>
              <w:t>Enterococcus faecalis</w:t>
            </w:r>
            <w:r w:rsidRPr="008276EE">
              <w:rPr>
                <w:rFonts w:ascii="Times New Roman" w:hAnsi="Times New Roman" w:cs="Times New Roman"/>
                <w:i/>
                <w:iCs/>
                <w:sz w:val="19"/>
                <w:szCs w:val="19"/>
              </w:rPr>
              <w:t xml:space="preserve"> </w:t>
            </w:r>
          </w:p>
        </w:tc>
        <w:tc>
          <w:tcPr>
            <w:tcW w:w="774" w:type="pct"/>
          </w:tcPr>
          <w:p w14:paraId="4D0B9C6F"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12</w:t>
            </w:r>
          </w:p>
        </w:tc>
        <w:tc>
          <w:tcPr>
            <w:tcW w:w="797" w:type="pct"/>
          </w:tcPr>
          <w:p w14:paraId="517D1D86"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4</w:t>
            </w:r>
          </w:p>
        </w:tc>
        <w:tc>
          <w:tcPr>
            <w:tcW w:w="774" w:type="pct"/>
          </w:tcPr>
          <w:p w14:paraId="47E2774B"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16</w:t>
            </w:r>
          </w:p>
        </w:tc>
      </w:tr>
      <w:tr w:rsidR="00E20750" w:rsidRPr="008276EE" w14:paraId="54034FC0" w14:textId="77777777" w:rsidTr="005C746B">
        <w:tc>
          <w:tcPr>
            <w:tcW w:w="786" w:type="pct"/>
            <w:vMerge/>
          </w:tcPr>
          <w:p w14:paraId="734957A0" w14:textId="77777777" w:rsidR="00E20750" w:rsidRPr="008276EE" w:rsidRDefault="00E20750" w:rsidP="00653B11">
            <w:pPr>
              <w:jc w:val="both"/>
              <w:rPr>
                <w:rFonts w:ascii="Times New Roman" w:hAnsi="Times New Roman" w:cs="Times New Roman"/>
                <w:sz w:val="19"/>
                <w:szCs w:val="19"/>
              </w:rPr>
            </w:pPr>
          </w:p>
        </w:tc>
        <w:tc>
          <w:tcPr>
            <w:tcW w:w="1869" w:type="pct"/>
          </w:tcPr>
          <w:p w14:paraId="5FB38897" w14:textId="1346A81C" w:rsidR="00E20750" w:rsidRPr="008276EE" w:rsidRDefault="004472E3" w:rsidP="00653B11">
            <w:pPr>
              <w:jc w:val="both"/>
              <w:rPr>
                <w:rFonts w:ascii="Times New Roman" w:hAnsi="Times New Roman" w:cs="Times New Roman"/>
                <w:i/>
                <w:iCs/>
                <w:sz w:val="19"/>
                <w:szCs w:val="19"/>
              </w:rPr>
            </w:pPr>
            <w:r w:rsidRPr="008276EE">
              <w:rPr>
                <w:rFonts w:ascii="Times New Roman" w:hAnsi="Times New Roman" w:cs="Times New Roman"/>
                <w:i/>
                <w:iCs/>
                <w:sz w:val="19"/>
                <w:szCs w:val="19"/>
                <w:lang w:val="en-GB"/>
              </w:rPr>
              <w:t>Enterococcus faecium</w:t>
            </w:r>
            <w:r w:rsidRPr="008276EE">
              <w:rPr>
                <w:rFonts w:ascii="Times New Roman" w:hAnsi="Times New Roman" w:cs="Times New Roman"/>
                <w:i/>
                <w:iCs/>
                <w:sz w:val="19"/>
                <w:szCs w:val="19"/>
              </w:rPr>
              <w:t xml:space="preserve"> </w:t>
            </w:r>
          </w:p>
        </w:tc>
        <w:tc>
          <w:tcPr>
            <w:tcW w:w="774" w:type="pct"/>
          </w:tcPr>
          <w:p w14:paraId="058BDF40"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4</w:t>
            </w:r>
          </w:p>
        </w:tc>
        <w:tc>
          <w:tcPr>
            <w:tcW w:w="797" w:type="pct"/>
          </w:tcPr>
          <w:p w14:paraId="62005E48"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0</w:t>
            </w:r>
          </w:p>
        </w:tc>
        <w:tc>
          <w:tcPr>
            <w:tcW w:w="774" w:type="pct"/>
          </w:tcPr>
          <w:p w14:paraId="432DEDA9"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4</w:t>
            </w:r>
          </w:p>
        </w:tc>
      </w:tr>
      <w:tr w:rsidR="00E20750" w:rsidRPr="008276EE" w14:paraId="53F3619C" w14:textId="77777777" w:rsidTr="005C746B">
        <w:tc>
          <w:tcPr>
            <w:tcW w:w="786" w:type="pct"/>
            <w:vMerge/>
          </w:tcPr>
          <w:p w14:paraId="1E174D0C" w14:textId="77777777" w:rsidR="00E20750" w:rsidRPr="008276EE" w:rsidRDefault="00E20750" w:rsidP="00653B11">
            <w:pPr>
              <w:jc w:val="both"/>
              <w:rPr>
                <w:rFonts w:ascii="Times New Roman" w:hAnsi="Times New Roman" w:cs="Times New Roman"/>
                <w:sz w:val="19"/>
                <w:szCs w:val="19"/>
              </w:rPr>
            </w:pPr>
          </w:p>
        </w:tc>
        <w:tc>
          <w:tcPr>
            <w:tcW w:w="1869" w:type="pct"/>
          </w:tcPr>
          <w:p w14:paraId="7EF38618" w14:textId="01174B08" w:rsidR="00E20750" w:rsidRPr="008276EE" w:rsidRDefault="004472E3" w:rsidP="00653B11">
            <w:pPr>
              <w:jc w:val="both"/>
              <w:rPr>
                <w:rFonts w:ascii="Times New Roman" w:hAnsi="Times New Roman" w:cs="Times New Roman"/>
                <w:i/>
                <w:iCs/>
                <w:sz w:val="19"/>
                <w:szCs w:val="19"/>
              </w:rPr>
            </w:pPr>
            <w:r w:rsidRPr="008276EE">
              <w:rPr>
                <w:rFonts w:ascii="Times New Roman" w:hAnsi="Times New Roman" w:cs="Times New Roman"/>
                <w:i/>
                <w:iCs/>
                <w:sz w:val="19"/>
                <w:szCs w:val="19"/>
                <w:lang w:val="en-GB"/>
              </w:rPr>
              <w:t>Staphylococcus aureus</w:t>
            </w:r>
            <w:r w:rsidRPr="008276EE">
              <w:rPr>
                <w:rFonts w:ascii="Times New Roman" w:hAnsi="Times New Roman" w:cs="Times New Roman"/>
                <w:i/>
                <w:iCs/>
                <w:sz w:val="19"/>
                <w:szCs w:val="19"/>
              </w:rPr>
              <w:t xml:space="preserve"> </w:t>
            </w:r>
          </w:p>
        </w:tc>
        <w:tc>
          <w:tcPr>
            <w:tcW w:w="774" w:type="pct"/>
          </w:tcPr>
          <w:p w14:paraId="5F6C4486"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1</w:t>
            </w:r>
          </w:p>
        </w:tc>
        <w:tc>
          <w:tcPr>
            <w:tcW w:w="797" w:type="pct"/>
          </w:tcPr>
          <w:p w14:paraId="578DA19E"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0</w:t>
            </w:r>
          </w:p>
        </w:tc>
        <w:tc>
          <w:tcPr>
            <w:tcW w:w="774" w:type="pct"/>
          </w:tcPr>
          <w:p w14:paraId="6F7E1B8A"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1</w:t>
            </w:r>
          </w:p>
        </w:tc>
      </w:tr>
      <w:tr w:rsidR="00E20750" w:rsidRPr="008276EE" w14:paraId="3E86AF7A" w14:textId="77777777" w:rsidTr="005C746B">
        <w:tc>
          <w:tcPr>
            <w:tcW w:w="786" w:type="pct"/>
            <w:vMerge/>
          </w:tcPr>
          <w:p w14:paraId="3AF48DD7" w14:textId="77777777" w:rsidR="00E20750" w:rsidRPr="008276EE" w:rsidRDefault="00E20750" w:rsidP="00653B11">
            <w:pPr>
              <w:jc w:val="both"/>
              <w:rPr>
                <w:rFonts w:ascii="Times New Roman" w:hAnsi="Times New Roman" w:cs="Times New Roman"/>
                <w:sz w:val="19"/>
                <w:szCs w:val="19"/>
              </w:rPr>
            </w:pPr>
          </w:p>
        </w:tc>
        <w:tc>
          <w:tcPr>
            <w:tcW w:w="1869" w:type="pct"/>
          </w:tcPr>
          <w:p w14:paraId="52F247B9" w14:textId="579AC514" w:rsidR="00E20750" w:rsidRPr="008276EE" w:rsidRDefault="004472E3" w:rsidP="00653B11">
            <w:pPr>
              <w:jc w:val="both"/>
              <w:rPr>
                <w:rFonts w:ascii="Times New Roman" w:hAnsi="Times New Roman" w:cs="Times New Roman"/>
                <w:i/>
                <w:iCs/>
                <w:sz w:val="19"/>
                <w:szCs w:val="19"/>
              </w:rPr>
            </w:pPr>
            <w:r w:rsidRPr="008276EE">
              <w:rPr>
                <w:rFonts w:ascii="Times New Roman" w:hAnsi="Times New Roman" w:cs="Times New Roman"/>
                <w:i/>
                <w:iCs/>
                <w:sz w:val="19"/>
                <w:szCs w:val="19"/>
                <w:lang w:val="en-GB"/>
              </w:rPr>
              <w:t>Staphylococcus haemolyticus</w:t>
            </w:r>
            <w:r w:rsidRPr="008276EE">
              <w:rPr>
                <w:rFonts w:ascii="Times New Roman" w:hAnsi="Times New Roman" w:cs="Times New Roman"/>
                <w:i/>
                <w:iCs/>
                <w:sz w:val="19"/>
                <w:szCs w:val="19"/>
              </w:rPr>
              <w:t xml:space="preserve"> </w:t>
            </w:r>
          </w:p>
        </w:tc>
        <w:tc>
          <w:tcPr>
            <w:tcW w:w="774" w:type="pct"/>
          </w:tcPr>
          <w:p w14:paraId="33B65D26"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1</w:t>
            </w:r>
          </w:p>
        </w:tc>
        <w:tc>
          <w:tcPr>
            <w:tcW w:w="797" w:type="pct"/>
          </w:tcPr>
          <w:p w14:paraId="76204595"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0</w:t>
            </w:r>
          </w:p>
        </w:tc>
        <w:tc>
          <w:tcPr>
            <w:tcW w:w="774" w:type="pct"/>
          </w:tcPr>
          <w:p w14:paraId="4F1A499B"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1</w:t>
            </w:r>
          </w:p>
        </w:tc>
      </w:tr>
      <w:tr w:rsidR="00E20750" w:rsidRPr="008276EE" w14:paraId="424C8AFC" w14:textId="77777777" w:rsidTr="005C746B">
        <w:tc>
          <w:tcPr>
            <w:tcW w:w="786" w:type="pct"/>
            <w:vMerge/>
          </w:tcPr>
          <w:p w14:paraId="5006B1F0" w14:textId="77777777" w:rsidR="00E20750" w:rsidRPr="008276EE" w:rsidRDefault="00E20750" w:rsidP="00653B11">
            <w:pPr>
              <w:jc w:val="both"/>
              <w:rPr>
                <w:rFonts w:ascii="Times New Roman" w:hAnsi="Times New Roman" w:cs="Times New Roman"/>
                <w:sz w:val="19"/>
                <w:szCs w:val="19"/>
              </w:rPr>
            </w:pPr>
          </w:p>
        </w:tc>
        <w:tc>
          <w:tcPr>
            <w:tcW w:w="1869" w:type="pct"/>
          </w:tcPr>
          <w:p w14:paraId="2BE51D21" w14:textId="2C62969A" w:rsidR="00E20750" w:rsidRPr="008276EE" w:rsidRDefault="004472E3" w:rsidP="00653B11">
            <w:pPr>
              <w:jc w:val="both"/>
              <w:rPr>
                <w:rFonts w:ascii="Times New Roman" w:hAnsi="Times New Roman" w:cs="Times New Roman"/>
                <w:i/>
                <w:iCs/>
                <w:sz w:val="19"/>
                <w:szCs w:val="19"/>
              </w:rPr>
            </w:pPr>
            <w:r w:rsidRPr="008276EE">
              <w:rPr>
                <w:rFonts w:ascii="Times New Roman" w:hAnsi="Times New Roman" w:cs="Times New Roman"/>
                <w:i/>
                <w:iCs/>
                <w:sz w:val="19"/>
                <w:szCs w:val="19"/>
                <w:lang w:val="en-GB"/>
              </w:rPr>
              <w:t>Streptococcus agalactiae</w:t>
            </w:r>
            <w:r w:rsidRPr="008276EE" w:rsidDel="004472E3">
              <w:rPr>
                <w:rFonts w:ascii="Times New Roman" w:hAnsi="Times New Roman" w:cs="Times New Roman"/>
                <w:i/>
                <w:iCs/>
                <w:sz w:val="19"/>
                <w:szCs w:val="19"/>
              </w:rPr>
              <w:t xml:space="preserve"> </w:t>
            </w:r>
          </w:p>
        </w:tc>
        <w:tc>
          <w:tcPr>
            <w:tcW w:w="774" w:type="pct"/>
          </w:tcPr>
          <w:p w14:paraId="0F9B45C5"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5</w:t>
            </w:r>
          </w:p>
        </w:tc>
        <w:tc>
          <w:tcPr>
            <w:tcW w:w="797" w:type="pct"/>
          </w:tcPr>
          <w:p w14:paraId="52D054AE"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4</w:t>
            </w:r>
          </w:p>
        </w:tc>
        <w:tc>
          <w:tcPr>
            <w:tcW w:w="774" w:type="pct"/>
          </w:tcPr>
          <w:p w14:paraId="1D4D874E"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9</w:t>
            </w:r>
          </w:p>
        </w:tc>
      </w:tr>
      <w:tr w:rsidR="00E20750" w:rsidRPr="008276EE" w14:paraId="57119063" w14:textId="77777777" w:rsidTr="005C746B">
        <w:tc>
          <w:tcPr>
            <w:tcW w:w="2655" w:type="pct"/>
            <w:gridSpan w:val="2"/>
          </w:tcPr>
          <w:p w14:paraId="0D7CC29C"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Total</w:t>
            </w:r>
          </w:p>
        </w:tc>
        <w:tc>
          <w:tcPr>
            <w:tcW w:w="774" w:type="pct"/>
          </w:tcPr>
          <w:p w14:paraId="0642A514"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23</w:t>
            </w:r>
          </w:p>
        </w:tc>
        <w:tc>
          <w:tcPr>
            <w:tcW w:w="797" w:type="pct"/>
          </w:tcPr>
          <w:p w14:paraId="45C3B1E7"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8</w:t>
            </w:r>
          </w:p>
        </w:tc>
        <w:tc>
          <w:tcPr>
            <w:tcW w:w="774" w:type="pct"/>
          </w:tcPr>
          <w:p w14:paraId="7F8CC940"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31</w:t>
            </w:r>
          </w:p>
        </w:tc>
      </w:tr>
    </w:tbl>
    <w:p w14:paraId="38CBC603" w14:textId="77777777" w:rsidR="00530E69" w:rsidRPr="008276EE" w:rsidRDefault="00530E69" w:rsidP="00857D60"/>
    <w:p w14:paraId="78E5905C" w14:textId="77777777" w:rsidR="005C746B" w:rsidRDefault="005C746B" w:rsidP="00857D60">
      <w:pPr>
        <w:rPr>
          <w:rFonts w:ascii="Tahoma" w:hAnsi="Tahoma" w:cs="Tahoma"/>
          <w:b/>
          <w:bCs/>
          <w:color w:val="004D40"/>
          <w:sz w:val="20"/>
          <w:szCs w:val="20"/>
        </w:rPr>
        <w:sectPr w:rsidR="005C746B" w:rsidSect="000464C0">
          <w:type w:val="continuous"/>
          <w:pgSz w:w="12240" w:h="15840" w:code="1"/>
          <w:pgMar w:top="0" w:right="1440" w:bottom="1260" w:left="1440" w:header="720" w:footer="720" w:gutter="0"/>
          <w:cols w:space="708"/>
          <w:titlePg/>
          <w:docGrid w:linePitch="360"/>
        </w:sectPr>
      </w:pPr>
      <w:bookmarkStart w:id="8" w:name="_Toc190039111"/>
    </w:p>
    <w:p w14:paraId="57DD14C8" w14:textId="776A0196" w:rsidR="00E20750" w:rsidRPr="00857D60" w:rsidRDefault="00E20750" w:rsidP="00857D60">
      <w:pPr>
        <w:rPr>
          <w:rFonts w:ascii="Tahoma" w:hAnsi="Tahoma" w:cs="Tahoma"/>
          <w:b/>
          <w:bCs/>
          <w:color w:val="004D40"/>
          <w:sz w:val="20"/>
          <w:szCs w:val="20"/>
        </w:rPr>
      </w:pPr>
      <w:r w:rsidRPr="00857D60">
        <w:rPr>
          <w:rFonts w:ascii="Tahoma" w:hAnsi="Tahoma" w:cs="Tahoma"/>
          <w:b/>
          <w:bCs/>
          <w:color w:val="004D40"/>
          <w:sz w:val="20"/>
          <w:szCs w:val="20"/>
        </w:rPr>
        <w:t>Prevalence and Antibiotic Susceptibility of Isolated Gram-negatives in the study</w:t>
      </w:r>
      <w:bookmarkEnd w:id="8"/>
    </w:p>
    <w:p w14:paraId="57732F4C" w14:textId="77777777" w:rsidR="00E20750" w:rsidRPr="00857D60" w:rsidRDefault="00E20750" w:rsidP="00653B11">
      <w:pPr>
        <w:spacing w:before="240" w:after="0" w:line="240" w:lineRule="auto"/>
        <w:jc w:val="both"/>
        <w:rPr>
          <w:rFonts w:ascii="Tahoma" w:hAnsi="Tahoma" w:cs="Tahoma"/>
          <w:color w:val="004D40"/>
          <w:sz w:val="20"/>
          <w:szCs w:val="20"/>
        </w:rPr>
      </w:pPr>
      <w:r w:rsidRPr="00857D60">
        <w:rPr>
          <w:rFonts w:ascii="Tahoma" w:hAnsi="Tahoma" w:cs="Tahoma"/>
          <w:b/>
          <w:bCs/>
          <w:color w:val="004D40"/>
          <w:sz w:val="20"/>
          <w:szCs w:val="20"/>
        </w:rPr>
        <w:t>Susceptibility of isolated Gram-negatives against Cefepime</w:t>
      </w:r>
    </w:p>
    <w:p w14:paraId="4F98E366" w14:textId="23D05C40" w:rsidR="00E20750" w:rsidRPr="008276EE" w:rsidRDefault="00173B00" w:rsidP="00653B11">
      <w:pPr>
        <w:spacing w:before="240" w:after="0" w:line="240" w:lineRule="auto"/>
        <w:jc w:val="both"/>
        <w:rPr>
          <w:rFonts w:ascii="Times New Roman" w:hAnsi="Times New Roman" w:cs="Times New Roman"/>
          <w:sz w:val="19"/>
          <w:szCs w:val="19"/>
        </w:rPr>
      </w:pPr>
      <w:r w:rsidRPr="008276EE">
        <w:rPr>
          <w:rFonts w:ascii="Times New Roman" w:hAnsi="Times New Roman" w:cs="Times New Roman"/>
          <w:sz w:val="19"/>
          <w:szCs w:val="19"/>
        </w:rPr>
        <w:t>T</w:t>
      </w:r>
      <w:r w:rsidR="00E20750" w:rsidRPr="008276EE">
        <w:rPr>
          <w:rFonts w:ascii="Times New Roman" w:hAnsi="Times New Roman" w:cs="Times New Roman"/>
          <w:sz w:val="19"/>
          <w:szCs w:val="19"/>
        </w:rPr>
        <w:t xml:space="preserve">able </w:t>
      </w:r>
      <w:r w:rsidR="00ED600E" w:rsidRPr="008276EE">
        <w:rPr>
          <w:rFonts w:ascii="Times New Roman" w:hAnsi="Times New Roman" w:cs="Times New Roman"/>
          <w:sz w:val="19"/>
          <w:szCs w:val="19"/>
        </w:rPr>
        <w:t>9</w:t>
      </w:r>
      <w:r w:rsidR="00E20750" w:rsidRPr="008276EE">
        <w:rPr>
          <w:rFonts w:ascii="Times New Roman" w:hAnsi="Times New Roman" w:cs="Times New Roman"/>
          <w:sz w:val="19"/>
          <w:szCs w:val="19"/>
        </w:rPr>
        <w:t xml:space="preserve"> presents the sensitivity patterns of Gram-negative organisms to Cefepime, based on 239 isolates. Among these, the majority (174; 72.8%) were categorized as sensitive, while 39 isolates (16.3%) demonstrated resistance. A small proportion (1; 0.4%) exhibited intermediate susceptibility, and 25 isolates (10.5%) were not tested. </w:t>
      </w:r>
      <w:r w:rsidR="00E20750" w:rsidRPr="008276EE">
        <w:rPr>
          <w:rFonts w:ascii="Times New Roman" w:hAnsi="Times New Roman" w:cs="Times New Roman"/>
          <w:i/>
          <w:iCs/>
          <w:sz w:val="19"/>
          <w:szCs w:val="19"/>
        </w:rPr>
        <w:t>E. coli</w:t>
      </w:r>
      <w:r w:rsidR="00E20750" w:rsidRPr="008276EE">
        <w:rPr>
          <w:rFonts w:ascii="Times New Roman" w:hAnsi="Times New Roman" w:cs="Times New Roman"/>
          <w:sz w:val="19"/>
          <w:szCs w:val="19"/>
        </w:rPr>
        <w:t xml:space="preserve"> accounted for the largest number of isolates tested, with 119 (83.2%) showing sensitivity, 9 (6.3%) being resistant, and 1 (0.7%) having intermediate susceptibility; 14 isolates were not tested. Similarly, </w:t>
      </w:r>
      <w:r w:rsidR="00E20750" w:rsidRPr="008276EE">
        <w:rPr>
          <w:rFonts w:ascii="Times New Roman" w:hAnsi="Times New Roman" w:cs="Times New Roman"/>
          <w:i/>
          <w:iCs/>
          <w:sz w:val="19"/>
          <w:szCs w:val="19"/>
        </w:rPr>
        <w:t>Klebsiella pneumoniae subsp. pneumoniae</w:t>
      </w:r>
      <w:r w:rsidR="00E20750" w:rsidRPr="008276EE">
        <w:rPr>
          <w:rFonts w:ascii="Times New Roman" w:hAnsi="Times New Roman" w:cs="Times New Roman"/>
          <w:sz w:val="19"/>
          <w:szCs w:val="19"/>
        </w:rPr>
        <w:t xml:space="preserve"> displayed considerable sensitivity, with 18 (45%) of its isolates testing sensitive. However, resistance was observed in 15 (37.5%) isolates, while 7 were not tested.</w:t>
      </w:r>
      <w:r w:rsidR="00A3315E" w:rsidRPr="008276EE">
        <w:rPr>
          <w:rFonts w:ascii="Times New Roman" w:hAnsi="Times New Roman" w:cs="Times New Roman"/>
          <w:sz w:val="19"/>
          <w:szCs w:val="19"/>
        </w:rPr>
        <w:t xml:space="preserve"> </w:t>
      </w:r>
      <w:r w:rsidR="00E20750" w:rsidRPr="008276EE">
        <w:rPr>
          <w:rFonts w:ascii="Times New Roman" w:hAnsi="Times New Roman" w:cs="Times New Roman"/>
          <w:sz w:val="19"/>
          <w:szCs w:val="19"/>
        </w:rPr>
        <w:t xml:space="preserve">Among non-fermenting Gram-negative bacilli, </w:t>
      </w:r>
      <w:r w:rsidR="00E20750" w:rsidRPr="008276EE">
        <w:rPr>
          <w:rFonts w:ascii="Times New Roman" w:hAnsi="Times New Roman" w:cs="Times New Roman"/>
          <w:i/>
          <w:iCs/>
          <w:sz w:val="19"/>
          <w:szCs w:val="19"/>
        </w:rPr>
        <w:t>Acinetobacter baumannii</w:t>
      </w:r>
      <w:r w:rsidR="00E20750" w:rsidRPr="008276EE">
        <w:rPr>
          <w:rFonts w:ascii="Times New Roman" w:hAnsi="Times New Roman" w:cs="Times New Roman"/>
          <w:sz w:val="19"/>
          <w:szCs w:val="19"/>
        </w:rPr>
        <w:t xml:space="preserve"> and </w:t>
      </w:r>
      <w:r w:rsidR="00E20750" w:rsidRPr="008276EE">
        <w:rPr>
          <w:rFonts w:ascii="Times New Roman" w:hAnsi="Times New Roman" w:cs="Times New Roman"/>
          <w:i/>
          <w:iCs/>
          <w:sz w:val="19"/>
          <w:szCs w:val="19"/>
        </w:rPr>
        <w:t>Acinetobacter baumannii complex</w:t>
      </w:r>
      <w:r w:rsidR="00E20750" w:rsidRPr="008276EE">
        <w:rPr>
          <w:rFonts w:ascii="Times New Roman" w:hAnsi="Times New Roman" w:cs="Times New Roman"/>
          <w:sz w:val="19"/>
          <w:szCs w:val="19"/>
        </w:rPr>
        <w:t xml:space="preserve"> exhibited notable resistance. All 5 isolates of </w:t>
      </w:r>
      <w:r w:rsidR="00E20750" w:rsidRPr="008276EE">
        <w:rPr>
          <w:rFonts w:ascii="Times New Roman" w:hAnsi="Times New Roman" w:cs="Times New Roman"/>
          <w:i/>
          <w:iCs/>
          <w:sz w:val="19"/>
          <w:szCs w:val="19"/>
        </w:rPr>
        <w:t>Acinetobacter baumannii complex</w:t>
      </w:r>
      <w:r w:rsidR="00E20750" w:rsidRPr="008276EE">
        <w:rPr>
          <w:rFonts w:ascii="Times New Roman" w:hAnsi="Times New Roman" w:cs="Times New Roman"/>
          <w:sz w:val="19"/>
          <w:szCs w:val="19"/>
        </w:rPr>
        <w:t xml:space="preserve"> tested resistant, while </w:t>
      </w:r>
      <w:r w:rsidR="00E20750" w:rsidRPr="008276EE">
        <w:rPr>
          <w:rFonts w:ascii="Times New Roman" w:hAnsi="Times New Roman" w:cs="Times New Roman"/>
          <w:i/>
          <w:iCs/>
          <w:sz w:val="19"/>
          <w:szCs w:val="19"/>
        </w:rPr>
        <w:t>Acinetobacter baumannii</w:t>
      </w:r>
      <w:r w:rsidR="00E20750" w:rsidRPr="008276EE">
        <w:rPr>
          <w:rFonts w:ascii="Times New Roman" w:hAnsi="Times New Roman" w:cs="Times New Roman"/>
          <w:sz w:val="19"/>
          <w:szCs w:val="19"/>
        </w:rPr>
        <w:t xml:space="preserve"> had 1 sensitive and 1 not tested. Resistance was also observed in </w:t>
      </w:r>
      <w:r w:rsidR="00E20750" w:rsidRPr="008276EE">
        <w:rPr>
          <w:rFonts w:ascii="Times New Roman" w:hAnsi="Times New Roman" w:cs="Times New Roman"/>
          <w:i/>
          <w:iCs/>
          <w:sz w:val="19"/>
          <w:szCs w:val="19"/>
        </w:rPr>
        <w:t>Pseudomonas aeruginosa</w:t>
      </w:r>
      <w:r w:rsidR="00E20750" w:rsidRPr="008276EE">
        <w:rPr>
          <w:rFonts w:ascii="Times New Roman" w:hAnsi="Times New Roman" w:cs="Times New Roman"/>
          <w:sz w:val="19"/>
          <w:szCs w:val="19"/>
        </w:rPr>
        <w:t xml:space="preserve">, with 2 isolates resistant and 4 sensitive. Other Enterobacteriaceae, including </w:t>
      </w:r>
      <w:r w:rsidR="00E20750" w:rsidRPr="008276EE">
        <w:rPr>
          <w:rFonts w:ascii="Times New Roman" w:hAnsi="Times New Roman" w:cs="Times New Roman"/>
          <w:i/>
          <w:iCs/>
          <w:sz w:val="19"/>
          <w:szCs w:val="19"/>
        </w:rPr>
        <w:t>Proteus mirabilis</w:t>
      </w:r>
      <w:r w:rsidR="00E20750" w:rsidRPr="008276EE">
        <w:rPr>
          <w:rFonts w:ascii="Times New Roman" w:hAnsi="Times New Roman" w:cs="Times New Roman"/>
          <w:sz w:val="19"/>
          <w:szCs w:val="19"/>
        </w:rPr>
        <w:t xml:space="preserve">, </w:t>
      </w:r>
      <w:r w:rsidR="00E20750" w:rsidRPr="008276EE">
        <w:rPr>
          <w:rFonts w:ascii="Times New Roman" w:hAnsi="Times New Roman" w:cs="Times New Roman"/>
          <w:i/>
          <w:iCs/>
          <w:sz w:val="19"/>
          <w:szCs w:val="19"/>
        </w:rPr>
        <w:t>Citrobacter freundii</w:t>
      </w:r>
      <w:r w:rsidR="00E20750" w:rsidRPr="008276EE">
        <w:rPr>
          <w:rFonts w:ascii="Times New Roman" w:hAnsi="Times New Roman" w:cs="Times New Roman"/>
          <w:sz w:val="19"/>
          <w:szCs w:val="19"/>
        </w:rPr>
        <w:t xml:space="preserve">, and </w:t>
      </w:r>
      <w:r w:rsidR="00E20750" w:rsidRPr="008276EE">
        <w:rPr>
          <w:rFonts w:ascii="Times New Roman" w:hAnsi="Times New Roman" w:cs="Times New Roman"/>
          <w:i/>
          <w:iCs/>
          <w:sz w:val="19"/>
          <w:szCs w:val="19"/>
        </w:rPr>
        <w:t>Morganella morganii</w:t>
      </w:r>
      <w:r w:rsidR="00E20750" w:rsidRPr="008276EE">
        <w:rPr>
          <w:rFonts w:ascii="Times New Roman" w:hAnsi="Times New Roman" w:cs="Times New Roman"/>
          <w:sz w:val="19"/>
          <w:szCs w:val="19"/>
        </w:rPr>
        <w:t xml:space="preserve">, exhibited high sensitivity to Cefepime, with all tested isolates of these species demonstrating susceptibility. </w:t>
      </w:r>
      <w:r w:rsidR="00E20750" w:rsidRPr="008276EE">
        <w:rPr>
          <w:rFonts w:ascii="Times New Roman" w:hAnsi="Times New Roman" w:cs="Times New Roman"/>
          <w:i/>
          <w:iCs/>
          <w:sz w:val="19"/>
          <w:szCs w:val="19"/>
        </w:rPr>
        <w:t>Enterobacter cloacae complex</w:t>
      </w:r>
      <w:r w:rsidR="00E20750" w:rsidRPr="008276EE">
        <w:rPr>
          <w:rFonts w:ascii="Times New Roman" w:hAnsi="Times New Roman" w:cs="Times New Roman"/>
          <w:sz w:val="19"/>
          <w:szCs w:val="19"/>
        </w:rPr>
        <w:t xml:space="preserve"> showed a mixed response, with 2 sensitive and 1 resistant isolate.</w:t>
      </w:r>
    </w:p>
    <w:p w14:paraId="19E02158" w14:textId="77777777" w:rsidR="005C746B" w:rsidRDefault="005C746B" w:rsidP="00653B11">
      <w:pPr>
        <w:pStyle w:val="Caption"/>
        <w:keepNext/>
        <w:spacing w:after="0"/>
        <w:jc w:val="both"/>
        <w:rPr>
          <w:rFonts w:ascii="Times New Roman" w:hAnsi="Times New Roman" w:cs="Times New Roman"/>
          <w:sz w:val="19"/>
          <w:szCs w:val="19"/>
        </w:rPr>
        <w:sectPr w:rsidR="005C746B" w:rsidSect="005C746B">
          <w:type w:val="continuous"/>
          <w:pgSz w:w="12240" w:h="15840" w:code="1"/>
          <w:pgMar w:top="0" w:right="1440" w:bottom="1260" w:left="1440" w:header="720" w:footer="720" w:gutter="0"/>
          <w:cols w:num="2" w:space="288"/>
          <w:titlePg/>
          <w:docGrid w:linePitch="360"/>
        </w:sectPr>
      </w:pPr>
    </w:p>
    <w:p w14:paraId="45C4BDE6" w14:textId="77777777" w:rsidR="005C746B" w:rsidRDefault="005C746B" w:rsidP="00653B11">
      <w:pPr>
        <w:pStyle w:val="Caption"/>
        <w:keepNext/>
        <w:spacing w:after="0"/>
        <w:jc w:val="both"/>
        <w:rPr>
          <w:rFonts w:ascii="Times New Roman" w:hAnsi="Times New Roman" w:cs="Times New Roman"/>
          <w:sz w:val="19"/>
          <w:szCs w:val="19"/>
        </w:rPr>
      </w:pPr>
    </w:p>
    <w:p w14:paraId="37589732" w14:textId="551C9D20" w:rsidR="00E20750" w:rsidRPr="008276EE" w:rsidRDefault="00D35862" w:rsidP="00653B11">
      <w:pPr>
        <w:pStyle w:val="Caption"/>
        <w:keepNext/>
        <w:spacing w:after="0"/>
        <w:jc w:val="both"/>
        <w:rPr>
          <w:rFonts w:ascii="Times New Roman" w:hAnsi="Times New Roman" w:cs="Times New Roman"/>
          <w:sz w:val="19"/>
          <w:szCs w:val="19"/>
        </w:rPr>
      </w:pPr>
      <w:r w:rsidRPr="008276EE">
        <w:rPr>
          <w:rFonts w:ascii="Times New Roman" w:hAnsi="Times New Roman" w:cs="Times New Roman"/>
          <w:sz w:val="19"/>
          <w:szCs w:val="19"/>
        </w:rPr>
        <w:t>Table</w:t>
      </w:r>
      <w:r w:rsidR="00E20750" w:rsidRPr="008276EE">
        <w:rPr>
          <w:rFonts w:ascii="Times New Roman" w:hAnsi="Times New Roman" w:cs="Times New Roman"/>
          <w:sz w:val="19"/>
          <w:szCs w:val="19"/>
        </w:rPr>
        <w:t xml:space="preserve"> </w:t>
      </w:r>
      <w:r w:rsidR="00D65593" w:rsidRPr="008276EE">
        <w:rPr>
          <w:rFonts w:ascii="Times New Roman" w:hAnsi="Times New Roman" w:cs="Times New Roman"/>
          <w:sz w:val="19"/>
          <w:szCs w:val="19"/>
        </w:rPr>
        <w:t>9</w:t>
      </w:r>
      <w:r w:rsidR="00E20750" w:rsidRPr="008276EE">
        <w:rPr>
          <w:rFonts w:ascii="Times New Roman" w:hAnsi="Times New Roman" w:cs="Times New Roman"/>
          <w:sz w:val="19"/>
          <w:szCs w:val="19"/>
        </w:rPr>
        <w:t>: Sensitivity patterns of isolated Gram-negative organisms towards Cefepime</w:t>
      </w:r>
    </w:p>
    <w:tbl>
      <w:tblPr>
        <w:tblStyle w:val="TableGrid"/>
        <w:tblW w:w="5000" w:type="pct"/>
        <w:tblLook w:val="0000" w:firstRow="0" w:lastRow="0" w:firstColumn="0" w:lastColumn="0" w:noHBand="0" w:noVBand="0"/>
      </w:tblPr>
      <w:tblGrid>
        <w:gridCol w:w="1737"/>
        <w:gridCol w:w="2444"/>
        <w:gridCol w:w="997"/>
        <w:gridCol w:w="1177"/>
        <w:gridCol w:w="997"/>
        <w:gridCol w:w="1000"/>
        <w:gridCol w:w="998"/>
      </w:tblGrid>
      <w:tr w:rsidR="007677FE" w:rsidRPr="008276EE" w14:paraId="2E16CC5F" w14:textId="77777777" w:rsidTr="005C746B">
        <w:tc>
          <w:tcPr>
            <w:tcW w:w="2264" w:type="pct"/>
            <w:gridSpan w:val="2"/>
            <w:vMerge w:val="restart"/>
          </w:tcPr>
          <w:p w14:paraId="5CAD3C84" w14:textId="3FE5ECDD" w:rsidR="00E20750" w:rsidRPr="008276EE" w:rsidRDefault="00AD52A2" w:rsidP="00653B11">
            <w:pPr>
              <w:jc w:val="both"/>
              <w:rPr>
                <w:rFonts w:ascii="Times New Roman" w:hAnsi="Times New Roman" w:cs="Times New Roman"/>
                <w:sz w:val="19"/>
                <w:szCs w:val="19"/>
              </w:rPr>
            </w:pPr>
            <w:r w:rsidRPr="008276EE">
              <w:rPr>
                <w:rFonts w:ascii="Times New Roman" w:hAnsi="Times New Roman" w:cs="Times New Roman"/>
                <w:sz w:val="19"/>
                <w:szCs w:val="19"/>
              </w:rPr>
              <w:t xml:space="preserve">Name </w:t>
            </w:r>
            <w:r w:rsidR="005C746B" w:rsidRPr="008276EE">
              <w:rPr>
                <w:rFonts w:ascii="Times New Roman" w:hAnsi="Times New Roman" w:cs="Times New Roman"/>
                <w:sz w:val="19"/>
                <w:szCs w:val="19"/>
              </w:rPr>
              <w:t>of the</w:t>
            </w:r>
            <w:r w:rsidRPr="008276EE">
              <w:rPr>
                <w:rFonts w:ascii="Times New Roman" w:hAnsi="Times New Roman" w:cs="Times New Roman"/>
                <w:sz w:val="19"/>
                <w:szCs w:val="19"/>
              </w:rPr>
              <w:t xml:space="preserve"> organism</w:t>
            </w:r>
            <w:r w:rsidR="00FF0F88" w:rsidRPr="008276EE">
              <w:rPr>
                <w:rFonts w:ascii="Times New Roman" w:hAnsi="Times New Roman" w:cs="Times New Roman"/>
                <w:sz w:val="19"/>
                <w:szCs w:val="19"/>
              </w:rPr>
              <w:t>s</w:t>
            </w:r>
          </w:p>
        </w:tc>
        <w:tc>
          <w:tcPr>
            <w:tcW w:w="2189" w:type="pct"/>
            <w:gridSpan w:val="4"/>
          </w:tcPr>
          <w:p w14:paraId="7CF78E9B"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CEFEPIME</w:t>
            </w:r>
          </w:p>
        </w:tc>
        <w:tc>
          <w:tcPr>
            <w:tcW w:w="547" w:type="pct"/>
            <w:vMerge w:val="restart"/>
          </w:tcPr>
          <w:p w14:paraId="4026DDC6"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Total</w:t>
            </w:r>
          </w:p>
        </w:tc>
      </w:tr>
      <w:tr w:rsidR="003C77F0" w:rsidRPr="008276EE" w14:paraId="39285107" w14:textId="77777777" w:rsidTr="005C746B">
        <w:tc>
          <w:tcPr>
            <w:tcW w:w="2264" w:type="pct"/>
            <w:gridSpan w:val="2"/>
            <w:vMerge/>
          </w:tcPr>
          <w:p w14:paraId="3BAB3161" w14:textId="77777777" w:rsidR="00E20750" w:rsidRPr="008276EE" w:rsidRDefault="00E20750" w:rsidP="00653B11">
            <w:pPr>
              <w:jc w:val="both"/>
              <w:rPr>
                <w:rFonts w:ascii="Times New Roman" w:hAnsi="Times New Roman" w:cs="Times New Roman"/>
                <w:sz w:val="19"/>
                <w:szCs w:val="19"/>
              </w:rPr>
            </w:pPr>
          </w:p>
        </w:tc>
        <w:tc>
          <w:tcPr>
            <w:tcW w:w="547" w:type="pct"/>
          </w:tcPr>
          <w:p w14:paraId="31921A0D"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Resistant</w:t>
            </w:r>
          </w:p>
        </w:tc>
        <w:tc>
          <w:tcPr>
            <w:tcW w:w="547" w:type="pct"/>
          </w:tcPr>
          <w:p w14:paraId="4CFE26F5"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Intermediate</w:t>
            </w:r>
          </w:p>
        </w:tc>
        <w:tc>
          <w:tcPr>
            <w:tcW w:w="547" w:type="pct"/>
          </w:tcPr>
          <w:p w14:paraId="4D2974B9"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Sensitive</w:t>
            </w:r>
          </w:p>
        </w:tc>
        <w:tc>
          <w:tcPr>
            <w:tcW w:w="548" w:type="pct"/>
          </w:tcPr>
          <w:p w14:paraId="4A6FB061"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Not tested</w:t>
            </w:r>
          </w:p>
        </w:tc>
        <w:tc>
          <w:tcPr>
            <w:tcW w:w="547" w:type="pct"/>
            <w:vMerge/>
          </w:tcPr>
          <w:p w14:paraId="39CE448B" w14:textId="77777777" w:rsidR="00E20750" w:rsidRPr="008276EE" w:rsidRDefault="00E20750" w:rsidP="00653B11">
            <w:pPr>
              <w:jc w:val="both"/>
              <w:rPr>
                <w:rFonts w:ascii="Times New Roman" w:hAnsi="Times New Roman" w:cs="Times New Roman"/>
                <w:sz w:val="19"/>
                <w:szCs w:val="19"/>
              </w:rPr>
            </w:pPr>
          </w:p>
        </w:tc>
      </w:tr>
      <w:tr w:rsidR="004472E3" w:rsidRPr="008276EE" w14:paraId="117BD137" w14:textId="77777777" w:rsidTr="005C746B">
        <w:tc>
          <w:tcPr>
            <w:tcW w:w="943" w:type="pct"/>
            <w:vMerge w:val="restart"/>
          </w:tcPr>
          <w:p w14:paraId="5AB94CC9" w14:textId="74BD97AB" w:rsidR="00E20750" w:rsidRPr="008276EE" w:rsidRDefault="00E20750" w:rsidP="00653B11">
            <w:pPr>
              <w:jc w:val="both"/>
              <w:rPr>
                <w:rFonts w:ascii="Times New Roman" w:hAnsi="Times New Roman" w:cs="Times New Roman"/>
                <w:i/>
                <w:iCs/>
                <w:sz w:val="19"/>
                <w:szCs w:val="19"/>
              </w:rPr>
            </w:pPr>
          </w:p>
        </w:tc>
        <w:tc>
          <w:tcPr>
            <w:tcW w:w="1321" w:type="pct"/>
          </w:tcPr>
          <w:p w14:paraId="11C3B3A8" w14:textId="7EBC9C7F" w:rsidR="00E20750" w:rsidRPr="008276EE" w:rsidRDefault="00E20750" w:rsidP="00653B11">
            <w:pPr>
              <w:jc w:val="both"/>
              <w:rPr>
                <w:rFonts w:ascii="Times New Roman" w:hAnsi="Times New Roman" w:cs="Times New Roman"/>
                <w:i/>
                <w:iCs/>
                <w:sz w:val="19"/>
                <w:szCs w:val="19"/>
              </w:rPr>
            </w:pPr>
            <w:r w:rsidRPr="008276EE">
              <w:rPr>
                <w:rFonts w:ascii="Times New Roman" w:hAnsi="Times New Roman" w:cs="Times New Roman"/>
                <w:i/>
                <w:iCs/>
                <w:sz w:val="19"/>
                <w:szCs w:val="19"/>
              </w:rPr>
              <w:t>A</w:t>
            </w:r>
            <w:r w:rsidR="004472E3" w:rsidRPr="008276EE">
              <w:rPr>
                <w:rFonts w:ascii="Times New Roman" w:hAnsi="Times New Roman" w:cs="Times New Roman"/>
                <w:i/>
                <w:iCs/>
                <w:sz w:val="19"/>
                <w:szCs w:val="19"/>
              </w:rPr>
              <w:t>cinetobacter baumanni</w:t>
            </w:r>
            <w:r w:rsidR="00D70845" w:rsidRPr="008276EE">
              <w:rPr>
                <w:rFonts w:ascii="Times New Roman" w:hAnsi="Times New Roman" w:cs="Times New Roman"/>
                <w:i/>
                <w:iCs/>
                <w:sz w:val="19"/>
                <w:szCs w:val="19"/>
              </w:rPr>
              <w:t>i</w:t>
            </w:r>
          </w:p>
        </w:tc>
        <w:tc>
          <w:tcPr>
            <w:tcW w:w="547" w:type="pct"/>
          </w:tcPr>
          <w:p w14:paraId="1BCFF871"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0</w:t>
            </w:r>
          </w:p>
        </w:tc>
        <w:tc>
          <w:tcPr>
            <w:tcW w:w="547" w:type="pct"/>
          </w:tcPr>
          <w:p w14:paraId="147ADAAC"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0</w:t>
            </w:r>
          </w:p>
        </w:tc>
        <w:tc>
          <w:tcPr>
            <w:tcW w:w="547" w:type="pct"/>
          </w:tcPr>
          <w:p w14:paraId="4823C73C"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1</w:t>
            </w:r>
          </w:p>
        </w:tc>
        <w:tc>
          <w:tcPr>
            <w:tcW w:w="548" w:type="pct"/>
          </w:tcPr>
          <w:p w14:paraId="1F9F1EF7"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1</w:t>
            </w:r>
          </w:p>
        </w:tc>
        <w:tc>
          <w:tcPr>
            <w:tcW w:w="547" w:type="pct"/>
          </w:tcPr>
          <w:p w14:paraId="3673BF39"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2</w:t>
            </w:r>
          </w:p>
        </w:tc>
      </w:tr>
      <w:tr w:rsidR="004472E3" w:rsidRPr="008276EE" w14:paraId="77BD2F63" w14:textId="77777777" w:rsidTr="005C746B">
        <w:tc>
          <w:tcPr>
            <w:tcW w:w="943" w:type="pct"/>
            <w:vMerge/>
          </w:tcPr>
          <w:p w14:paraId="5615E6D9" w14:textId="77777777" w:rsidR="00E20750" w:rsidRPr="008276EE" w:rsidRDefault="00E20750" w:rsidP="00653B11">
            <w:pPr>
              <w:jc w:val="both"/>
              <w:rPr>
                <w:rFonts w:ascii="Times New Roman" w:hAnsi="Times New Roman" w:cs="Times New Roman"/>
                <w:sz w:val="19"/>
                <w:szCs w:val="19"/>
              </w:rPr>
            </w:pPr>
          </w:p>
        </w:tc>
        <w:tc>
          <w:tcPr>
            <w:tcW w:w="1321" w:type="pct"/>
          </w:tcPr>
          <w:p w14:paraId="2145F1B2" w14:textId="623892B8" w:rsidR="00E20750" w:rsidRPr="008276EE" w:rsidRDefault="00E20750" w:rsidP="00653B11">
            <w:pPr>
              <w:jc w:val="both"/>
              <w:rPr>
                <w:rFonts w:ascii="Times New Roman" w:hAnsi="Times New Roman" w:cs="Times New Roman"/>
                <w:i/>
                <w:iCs/>
                <w:sz w:val="19"/>
                <w:szCs w:val="19"/>
              </w:rPr>
            </w:pPr>
            <w:r w:rsidRPr="008276EE">
              <w:rPr>
                <w:rFonts w:ascii="Times New Roman" w:hAnsi="Times New Roman" w:cs="Times New Roman"/>
                <w:i/>
                <w:iCs/>
                <w:sz w:val="19"/>
                <w:szCs w:val="19"/>
              </w:rPr>
              <w:t>A</w:t>
            </w:r>
            <w:r w:rsidR="004472E3" w:rsidRPr="008276EE">
              <w:rPr>
                <w:rFonts w:ascii="Times New Roman" w:hAnsi="Times New Roman" w:cs="Times New Roman"/>
                <w:i/>
                <w:iCs/>
                <w:sz w:val="19"/>
                <w:szCs w:val="19"/>
              </w:rPr>
              <w:t xml:space="preserve">cinetobacter </w:t>
            </w:r>
            <w:r w:rsidR="00D70845" w:rsidRPr="008276EE">
              <w:rPr>
                <w:rFonts w:ascii="Times New Roman" w:hAnsi="Times New Roman" w:cs="Times New Roman"/>
                <w:i/>
                <w:iCs/>
                <w:sz w:val="19"/>
                <w:szCs w:val="19"/>
              </w:rPr>
              <w:t xml:space="preserve">baumannii </w:t>
            </w:r>
            <w:r w:rsidR="004472E3" w:rsidRPr="008276EE">
              <w:rPr>
                <w:rFonts w:ascii="Times New Roman" w:hAnsi="Times New Roman" w:cs="Times New Roman"/>
                <w:i/>
                <w:iCs/>
                <w:sz w:val="19"/>
                <w:szCs w:val="19"/>
              </w:rPr>
              <w:t>complex</w:t>
            </w:r>
          </w:p>
        </w:tc>
        <w:tc>
          <w:tcPr>
            <w:tcW w:w="547" w:type="pct"/>
          </w:tcPr>
          <w:p w14:paraId="1355EB7F"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5</w:t>
            </w:r>
          </w:p>
        </w:tc>
        <w:tc>
          <w:tcPr>
            <w:tcW w:w="547" w:type="pct"/>
          </w:tcPr>
          <w:p w14:paraId="62381298"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0</w:t>
            </w:r>
          </w:p>
        </w:tc>
        <w:tc>
          <w:tcPr>
            <w:tcW w:w="547" w:type="pct"/>
          </w:tcPr>
          <w:p w14:paraId="1C2E388C"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3</w:t>
            </w:r>
          </w:p>
        </w:tc>
        <w:tc>
          <w:tcPr>
            <w:tcW w:w="548" w:type="pct"/>
          </w:tcPr>
          <w:p w14:paraId="343C18D8"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0</w:t>
            </w:r>
          </w:p>
        </w:tc>
        <w:tc>
          <w:tcPr>
            <w:tcW w:w="547" w:type="pct"/>
          </w:tcPr>
          <w:p w14:paraId="0091E2FA"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8</w:t>
            </w:r>
          </w:p>
        </w:tc>
      </w:tr>
      <w:tr w:rsidR="004472E3" w:rsidRPr="008276EE" w14:paraId="5870BE91" w14:textId="77777777" w:rsidTr="005C746B">
        <w:tc>
          <w:tcPr>
            <w:tcW w:w="943" w:type="pct"/>
            <w:vMerge/>
          </w:tcPr>
          <w:p w14:paraId="2FCFED5E" w14:textId="77777777" w:rsidR="00E20750" w:rsidRPr="008276EE" w:rsidRDefault="00E20750" w:rsidP="00653B11">
            <w:pPr>
              <w:jc w:val="both"/>
              <w:rPr>
                <w:rFonts w:ascii="Times New Roman" w:hAnsi="Times New Roman" w:cs="Times New Roman"/>
                <w:sz w:val="19"/>
                <w:szCs w:val="19"/>
              </w:rPr>
            </w:pPr>
          </w:p>
        </w:tc>
        <w:tc>
          <w:tcPr>
            <w:tcW w:w="1321" w:type="pct"/>
          </w:tcPr>
          <w:p w14:paraId="56D1ECAA" w14:textId="6A407941" w:rsidR="00E20750" w:rsidRPr="008276EE" w:rsidRDefault="00E20750" w:rsidP="00653B11">
            <w:pPr>
              <w:jc w:val="both"/>
              <w:rPr>
                <w:rFonts w:ascii="Times New Roman" w:hAnsi="Times New Roman" w:cs="Times New Roman"/>
                <w:i/>
                <w:iCs/>
                <w:sz w:val="19"/>
                <w:szCs w:val="19"/>
              </w:rPr>
            </w:pPr>
            <w:r w:rsidRPr="008276EE">
              <w:rPr>
                <w:rFonts w:ascii="Times New Roman" w:hAnsi="Times New Roman" w:cs="Times New Roman"/>
                <w:i/>
                <w:iCs/>
                <w:sz w:val="19"/>
                <w:szCs w:val="19"/>
              </w:rPr>
              <w:t>C</w:t>
            </w:r>
            <w:r w:rsidR="004472E3" w:rsidRPr="008276EE">
              <w:rPr>
                <w:rFonts w:ascii="Times New Roman" w:hAnsi="Times New Roman" w:cs="Times New Roman"/>
                <w:i/>
                <w:iCs/>
                <w:sz w:val="19"/>
                <w:szCs w:val="19"/>
              </w:rPr>
              <w:t>itrobacter freundii</w:t>
            </w:r>
          </w:p>
        </w:tc>
        <w:tc>
          <w:tcPr>
            <w:tcW w:w="547" w:type="pct"/>
          </w:tcPr>
          <w:p w14:paraId="4E711477"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0</w:t>
            </w:r>
          </w:p>
        </w:tc>
        <w:tc>
          <w:tcPr>
            <w:tcW w:w="547" w:type="pct"/>
          </w:tcPr>
          <w:p w14:paraId="632B09D9"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0</w:t>
            </w:r>
          </w:p>
        </w:tc>
        <w:tc>
          <w:tcPr>
            <w:tcW w:w="547" w:type="pct"/>
          </w:tcPr>
          <w:p w14:paraId="0525A3E6"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2</w:t>
            </w:r>
          </w:p>
        </w:tc>
        <w:tc>
          <w:tcPr>
            <w:tcW w:w="548" w:type="pct"/>
          </w:tcPr>
          <w:p w14:paraId="100D6EC6"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0</w:t>
            </w:r>
          </w:p>
        </w:tc>
        <w:tc>
          <w:tcPr>
            <w:tcW w:w="547" w:type="pct"/>
          </w:tcPr>
          <w:p w14:paraId="6E5F4897"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2</w:t>
            </w:r>
          </w:p>
        </w:tc>
      </w:tr>
      <w:tr w:rsidR="004472E3" w:rsidRPr="008276EE" w14:paraId="76E365E5" w14:textId="77777777" w:rsidTr="005C746B">
        <w:tc>
          <w:tcPr>
            <w:tcW w:w="943" w:type="pct"/>
            <w:vMerge/>
          </w:tcPr>
          <w:p w14:paraId="784BA84C" w14:textId="77777777" w:rsidR="00E20750" w:rsidRPr="008276EE" w:rsidRDefault="00E20750" w:rsidP="00653B11">
            <w:pPr>
              <w:jc w:val="both"/>
              <w:rPr>
                <w:rFonts w:ascii="Times New Roman" w:hAnsi="Times New Roman" w:cs="Times New Roman"/>
                <w:sz w:val="19"/>
                <w:szCs w:val="19"/>
              </w:rPr>
            </w:pPr>
          </w:p>
        </w:tc>
        <w:tc>
          <w:tcPr>
            <w:tcW w:w="1321" w:type="pct"/>
          </w:tcPr>
          <w:p w14:paraId="098473D5" w14:textId="459FB773" w:rsidR="00E20750" w:rsidRPr="008276EE" w:rsidRDefault="00E20750" w:rsidP="00653B11">
            <w:pPr>
              <w:jc w:val="both"/>
              <w:rPr>
                <w:rFonts w:ascii="Times New Roman" w:hAnsi="Times New Roman" w:cs="Times New Roman"/>
                <w:i/>
                <w:iCs/>
                <w:sz w:val="19"/>
                <w:szCs w:val="19"/>
              </w:rPr>
            </w:pPr>
            <w:r w:rsidRPr="008276EE">
              <w:rPr>
                <w:rFonts w:ascii="Times New Roman" w:hAnsi="Times New Roman" w:cs="Times New Roman"/>
                <w:i/>
                <w:iCs/>
                <w:sz w:val="19"/>
                <w:szCs w:val="19"/>
              </w:rPr>
              <w:t>C</w:t>
            </w:r>
            <w:r w:rsidR="004472E3" w:rsidRPr="008276EE">
              <w:rPr>
                <w:rFonts w:ascii="Times New Roman" w:hAnsi="Times New Roman" w:cs="Times New Roman"/>
                <w:i/>
                <w:iCs/>
                <w:sz w:val="19"/>
                <w:szCs w:val="19"/>
              </w:rPr>
              <w:t xml:space="preserve">itrobacter </w:t>
            </w:r>
            <w:r w:rsidR="003C77F0" w:rsidRPr="008276EE">
              <w:rPr>
                <w:rFonts w:ascii="Times New Roman" w:hAnsi="Times New Roman" w:cs="Times New Roman"/>
                <w:i/>
                <w:iCs/>
                <w:sz w:val="19"/>
                <w:szCs w:val="19"/>
              </w:rPr>
              <w:t>koserii</w:t>
            </w:r>
          </w:p>
        </w:tc>
        <w:tc>
          <w:tcPr>
            <w:tcW w:w="547" w:type="pct"/>
          </w:tcPr>
          <w:p w14:paraId="395C6E8C"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0</w:t>
            </w:r>
          </w:p>
        </w:tc>
        <w:tc>
          <w:tcPr>
            <w:tcW w:w="547" w:type="pct"/>
          </w:tcPr>
          <w:p w14:paraId="2A09C53B"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0</w:t>
            </w:r>
          </w:p>
        </w:tc>
        <w:tc>
          <w:tcPr>
            <w:tcW w:w="547" w:type="pct"/>
          </w:tcPr>
          <w:p w14:paraId="53E03024"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1</w:t>
            </w:r>
          </w:p>
        </w:tc>
        <w:tc>
          <w:tcPr>
            <w:tcW w:w="548" w:type="pct"/>
          </w:tcPr>
          <w:p w14:paraId="5AA3A866"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0</w:t>
            </w:r>
          </w:p>
        </w:tc>
        <w:tc>
          <w:tcPr>
            <w:tcW w:w="547" w:type="pct"/>
          </w:tcPr>
          <w:p w14:paraId="53802A4B"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1</w:t>
            </w:r>
          </w:p>
        </w:tc>
      </w:tr>
      <w:tr w:rsidR="004472E3" w:rsidRPr="008276EE" w14:paraId="6D44EB0B" w14:textId="77777777" w:rsidTr="005C746B">
        <w:tc>
          <w:tcPr>
            <w:tcW w:w="943" w:type="pct"/>
            <w:vMerge/>
          </w:tcPr>
          <w:p w14:paraId="0CC8FC8E" w14:textId="77777777" w:rsidR="00E20750" w:rsidRPr="008276EE" w:rsidRDefault="00E20750" w:rsidP="00653B11">
            <w:pPr>
              <w:jc w:val="both"/>
              <w:rPr>
                <w:rFonts w:ascii="Times New Roman" w:hAnsi="Times New Roman" w:cs="Times New Roman"/>
                <w:sz w:val="19"/>
                <w:szCs w:val="19"/>
              </w:rPr>
            </w:pPr>
          </w:p>
        </w:tc>
        <w:tc>
          <w:tcPr>
            <w:tcW w:w="1321" w:type="pct"/>
          </w:tcPr>
          <w:p w14:paraId="158D7887" w14:textId="6D32062D" w:rsidR="00E20750" w:rsidRPr="008276EE" w:rsidRDefault="00E20750" w:rsidP="00653B11">
            <w:pPr>
              <w:jc w:val="both"/>
              <w:rPr>
                <w:rFonts w:ascii="Times New Roman" w:hAnsi="Times New Roman" w:cs="Times New Roman"/>
                <w:i/>
                <w:iCs/>
                <w:sz w:val="19"/>
                <w:szCs w:val="19"/>
              </w:rPr>
            </w:pPr>
            <w:r w:rsidRPr="008276EE">
              <w:rPr>
                <w:rFonts w:ascii="Times New Roman" w:hAnsi="Times New Roman" w:cs="Times New Roman"/>
                <w:i/>
                <w:iCs/>
                <w:sz w:val="19"/>
                <w:szCs w:val="19"/>
              </w:rPr>
              <w:t>E</w:t>
            </w:r>
            <w:r w:rsidR="004472E3" w:rsidRPr="008276EE">
              <w:rPr>
                <w:rFonts w:ascii="Times New Roman" w:hAnsi="Times New Roman" w:cs="Times New Roman"/>
                <w:i/>
                <w:iCs/>
                <w:sz w:val="19"/>
                <w:szCs w:val="19"/>
              </w:rPr>
              <w:t xml:space="preserve">nterobacter cloacae </w:t>
            </w:r>
          </w:p>
        </w:tc>
        <w:tc>
          <w:tcPr>
            <w:tcW w:w="547" w:type="pct"/>
          </w:tcPr>
          <w:p w14:paraId="6F559B92"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1</w:t>
            </w:r>
          </w:p>
        </w:tc>
        <w:tc>
          <w:tcPr>
            <w:tcW w:w="547" w:type="pct"/>
          </w:tcPr>
          <w:p w14:paraId="423E29A6"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0</w:t>
            </w:r>
          </w:p>
        </w:tc>
        <w:tc>
          <w:tcPr>
            <w:tcW w:w="547" w:type="pct"/>
          </w:tcPr>
          <w:p w14:paraId="65D097A6"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0</w:t>
            </w:r>
          </w:p>
        </w:tc>
        <w:tc>
          <w:tcPr>
            <w:tcW w:w="548" w:type="pct"/>
          </w:tcPr>
          <w:p w14:paraId="0E56AD0D"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0</w:t>
            </w:r>
          </w:p>
        </w:tc>
        <w:tc>
          <w:tcPr>
            <w:tcW w:w="547" w:type="pct"/>
          </w:tcPr>
          <w:p w14:paraId="2E3974DC"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1</w:t>
            </w:r>
          </w:p>
        </w:tc>
      </w:tr>
      <w:tr w:rsidR="004472E3" w:rsidRPr="008276EE" w14:paraId="42C13F20" w14:textId="77777777" w:rsidTr="005C746B">
        <w:tc>
          <w:tcPr>
            <w:tcW w:w="943" w:type="pct"/>
            <w:vMerge/>
          </w:tcPr>
          <w:p w14:paraId="07F9FE02" w14:textId="77777777" w:rsidR="00E20750" w:rsidRPr="008276EE" w:rsidRDefault="00E20750" w:rsidP="00653B11">
            <w:pPr>
              <w:jc w:val="both"/>
              <w:rPr>
                <w:rFonts w:ascii="Times New Roman" w:hAnsi="Times New Roman" w:cs="Times New Roman"/>
                <w:sz w:val="19"/>
                <w:szCs w:val="19"/>
              </w:rPr>
            </w:pPr>
          </w:p>
        </w:tc>
        <w:tc>
          <w:tcPr>
            <w:tcW w:w="1321" w:type="pct"/>
          </w:tcPr>
          <w:p w14:paraId="1C9253B1" w14:textId="2B30CF9D" w:rsidR="00E20750" w:rsidRPr="008276EE" w:rsidRDefault="00E20750" w:rsidP="00653B11">
            <w:pPr>
              <w:jc w:val="both"/>
              <w:rPr>
                <w:rFonts w:ascii="Times New Roman" w:hAnsi="Times New Roman" w:cs="Times New Roman"/>
                <w:i/>
                <w:iCs/>
                <w:sz w:val="19"/>
                <w:szCs w:val="19"/>
              </w:rPr>
            </w:pPr>
            <w:r w:rsidRPr="008276EE">
              <w:rPr>
                <w:rFonts w:ascii="Times New Roman" w:hAnsi="Times New Roman" w:cs="Times New Roman"/>
                <w:i/>
                <w:iCs/>
                <w:sz w:val="19"/>
                <w:szCs w:val="19"/>
              </w:rPr>
              <w:t>E</w:t>
            </w:r>
            <w:r w:rsidR="004472E3" w:rsidRPr="008276EE">
              <w:rPr>
                <w:rFonts w:ascii="Times New Roman" w:hAnsi="Times New Roman" w:cs="Times New Roman"/>
                <w:i/>
                <w:iCs/>
                <w:sz w:val="19"/>
                <w:szCs w:val="19"/>
              </w:rPr>
              <w:t>nterobacter cloacae complex</w:t>
            </w:r>
          </w:p>
        </w:tc>
        <w:tc>
          <w:tcPr>
            <w:tcW w:w="547" w:type="pct"/>
          </w:tcPr>
          <w:p w14:paraId="34A17349"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1</w:t>
            </w:r>
          </w:p>
        </w:tc>
        <w:tc>
          <w:tcPr>
            <w:tcW w:w="547" w:type="pct"/>
          </w:tcPr>
          <w:p w14:paraId="30D08406"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0</w:t>
            </w:r>
          </w:p>
        </w:tc>
        <w:tc>
          <w:tcPr>
            <w:tcW w:w="547" w:type="pct"/>
          </w:tcPr>
          <w:p w14:paraId="4A659F1D"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2</w:t>
            </w:r>
          </w:p>
        </w:tc>
        <w:tc>
          <w:tcPr>
            <w:tcW w:w="548" w:type="pct"/>
          </w:tcPr>
          <w:p w14:paraId="3795F992"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0</w:t>
            </w:r>
          </w:p>
        </w:tc>
        <w:tc>
          <w:tcPr>
            <w:tcW w:w="547" w:type="pct"/>
          </w:tcPr>
          <w:p w14:paraId="0F942E4F"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3</w:t>
            </w:r>
          </w:p>
        </w:tc>
      </w:tr>
      <w:tr w:rsidR="004472E3" w:rsidRPr="008276EE" w14:paraId="6896D7C2" w14:textId="77777777" w:rsidTr="005C746B">
        <w:tc>
          <w:tcPr>
            <w:tcW w:w="943" w:type="pct"/>
            <w:vMerge/>
          </w:tcPr>
          <w:p w14:paraId="0A9F91D5" w14:textId="77777777" w:rsidR="00E20750" w:rsidRPr="008276EE" w:rsidRDefault="00E20750" w:rsidP="00653B11">
            <w:pPr>
              <w:jc w:val="both"/>
              <w:rPr>
                <w:rFonts w:ascii="Times New Roman" w:hAnsi="Times New Roman" w:cs="Times New Roman"/>
                <w:sz w:val="19"/>
                <w:szCs w:val="19"/>
              </w:rPr>
            </w:pPr>
          </w:p>
        </w:tc>
        <w:tc>
          <w:tcPr>
            <w:tcW w:w="1321" w:type="pct"/>
          </w:tcPr>
          <w:p w14:paraId="26AA5EBD" w14:textId="5BD850EB" w:rsidR="00E20750" w:rsidRPr="008276EE" w:rsidRDefault="00E20750" w:rsidP="00653B11">
            <w:pPr>
              <w:jc w:val="both"/>
              <w:rPr>
                <w:rFonts w:ascii="Times New Roman" w:hAnsi="Times New Roman" w:cs="Times New Roman"/>
                <w:i/>
                <w:iCs/>
                <w:sz w:val="19"/>
                <w:szCs w:val="19"/>
              </w:rPr>
            </w:pPr>
            <w:r w:rsidRPr="008276EE">
              <w:rPr>
                <w:rFonts w:ascii="Times New Roman" w:hAnsi="Times New Roman" w:cs="Times New Roman"/>
                <w:i/>
                <w:iCs/>
                <w:sz w:val="19"/>
                <w:szCs w:val="19"/>
              </w:rPr>
              <w:t>E</w:t>
            </w:r>
            <w:r w:rsidR="004472E3" w:rsidRPr="008276EE">
              <w:rPr>
                <w:rFonts w:ascii="Times New Roman" w:hAnsi="Times New Roman" w:cs="Times New Roman"/>
                <w:i/>
                <w:iCs/>
                <w:sz w:val="19"/>
                <w:szCs w:val="19"/>
              </w:rPr>
              <w:t xml:space="preserve">scherichia coli </w:t>
            </w:r>
          </w:p>
        </w:tc>
        <w:tc>
          <w:tcPr>
            <w:tcW w:w="547" w:type="pct"/>
          </w:tcPr>
          <w:p w14:paraId="710141A3"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9</w:t>
            </w:r>
          </w:p>
        </w:tc>
        <w:tc>
          <w:tcPr>
            <w:tcW w:w="547" w:type="pct"/>
          </w:tcPr>
          <w:p w14:paraId="58400745"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1</w:t>
            </w:r>
          </w:p>
        </w:tc>
        <w:tc>
          <w:tcPr>
            <w:tcW w:w="547" w:type="pct"/>
          </w:tcPr>
          <w:p w14:paraId="2B63C20D"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119</w:t>
            </w:r>
          </w:p>
        </w:tc>
        <w:tc>
          <w:tcPr>
            <w:tcW w:w="548" w:type="pct"/>
          </w:tcPr>
          <w:p w14:paraId="2D183A5A"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14</w:t>
            </w:r>
          </w:p>
        </w:tc>
        <w:tc>
          <w:tcPr>
            <w:tcW w:w="547" w:type="pct"/>
          </w:tcPr>
          <w:p w14:paraId="15834911"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143</w:t>
            </w:r>
          </w:p>
        </w:tc>
      </w:tr>
      <w:tr w:rsidR="004472E3" w:rsidRPr="008276EE" w14:paraId="46613FE6" w14:textId="77777777" w:rsidTr="005C746B">
        <w:tc>
          <w:tcPr>
            <w:tcW w:w="943" w:type="pct"/>
            <w:vMerge/>
          </w:tcPr>
          <w:p w14:paraId="7DE00B5C" w14:textId="77777777" w:rsidR="00E20750" w:rsidRPr="008276EE" w:rsidRDefault="00E20750" w:rsidP="00653B11">
            <w:pPr>
              <w:jc w:val="both"/>
              <w:rPr>
                <w:rFonts w:ascii="Times New Roman" w:hAnsi="Times New Roman" w:cs="Times New Roman"/>
                <w:sz w:val="19"/>
                <w:szCs w:val="19"/>
              </w:rPr>
            </w:pPr>
          </w:p>
        </w:tc>
        <w:tc>
          <w:tcPr>
            <w:tcW w:w="1321" w:type="pct"/>
          </w:tcPr>
          <w:p w14:paraId="1720B91E" w14:textId="59E587A3" w:rsidR="00E20750" w:rsidRPr="008276EE" w:rsidRDefault="00E20750" w:rsidP="00653B11">
            <w:pPr>
              <w:jc w:val="both"/>
              <w:rPr>
                <w:rFonts w:ascii="Times New Roman" w:hAnsi="Times New Roman" w:cs="Times New Roman"/>
                <w:i/>
                <w:iCs/>
                <w:sz w:val="19"/>
                <w:szCs w:val="19"/>
              </w:rPr>
            </w:pPr>
            <w:r w:rsidRPr="008276EE">
              <w:rPr>
                <w:rFonts w:ascii="Times New Roman" w:hAnsi="Times New Roman" w:cs="Times New Roman"/>
                <w:i/>
                <w:iCs/>
                <w:sz w:val="19"/>
                <w:szCs w:val="19"/>
              </w:rPr>
              <w:t>K</w:t>
            </w:r>
            <w:r w:rsidR="004472E3" w:rsidRPr="008276EE">
              <w:rPr>
                <w:rFonts w:ascii="Times New Roman" w:hAnsi="Times New Roman" w:cs="Times New Roman"/>
                <w:i/>
                <w:iCs/>
                <w:sz w:val="19"/>
                <w:szCs w:val="19"/>
              </w:rPr>
              <w:t xml:space="preserve">lebsiella oxytoca </w:t>
            </w:r>
          </w:p>
        </w:tc>
        <w:tc>
          <w:tcPr>
            <w:tcW w:w="547" w:type="pct"/>
          </w:tcPr>
          <w:p w14:paraId="5D6A6E91"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0</w:t>
            </w:r>
          </w:p>
        </w:tc>
        <w:tc>
          <w:tcPr>
            <w:tcW w:w="547" w:type="pct"/>
          </w:tcPr>
          <w:p w14:paraId="57209321"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0</w:t>
            </w:r>
          </w:p>
        </w:tc>
        <w:tc>
          <w:tcPr>
            <w:tcW w:w="547" w:type="pct"/>
          </w:tcPr>
          <w:p w14:paraId="17B94CC1"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1</w:t>
            </w:r>
          </w:p>
        </w:tc>
        <w:tc>
          <w:tcPr>
            <w:tcW w:w="548" w:type="pct"/>
          </w:tcPr>
          <w:p w14:paraId="3AC253F1"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0</w:t>
            </w:r>
          </w:p>
        </w:tc>
        <w:tc>
          <w:tcPr>
            <w:tcW w:w="547" w:type="pct"/>
          </w:tcPr>
          <w:p w14:paraId="4C1B177F"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1</w:t>
            </w:r>
          </w:p>
        </w:tc>
      </w:tr>
      <w:tr w:rsidR="004472E3" w:rsidRPr="008276EE" w14:paraId="6BB60FC4" w14:textId="77777777" w:rsidTr="005C746B">
        <w:tc>
          <w:tcPr>
            <w:tcW w:w="943" w:type="pct"/>
            <w:vMerge/>
          </w:tcPr>
          <w:p w14:paraId="1BDD2F73" w14:textId="77777777" w:rsidR="00E20750" w:rsidRPr="008276EE" w:rsidRDefault="00E20750" w:rsidP="00653B11">
            <w:pPr>
              <w:jc w:val="both"/>
              <w:rPr>
                <w:rFonts w:ascii="Times New Roman" w:hAnsi="Times New Roman" w:cs="Times New Roman"/>
                <w:sz w:val="19"/>
                <w:szCs w:val="19"/>
              </w:rPr>
            </w:pPr>
          </w:p>
        </w:tc>
        <w:tc>
          <w:tcPr>
            <w:tcW w:w="1321" w:type="pct"/>
          </w:tcPr>
          <w:p w14:paraId="0F7220E7" w14:textId="541B451F" w:rsidR="00E20750" w:rsidRPr="008276EE" w:rsidRDefault="00E20750" w:rsidP="00653B11">
            <w:pPr>
              <w:jc w:val="both"/>
              <w:rPr>
                <w:rFonts w:ascii="Times New Roman" w:hAnsi="Times New Roman" w:cs="Times New Roman"/>
                <w:i/>
                <w:iCs/>
                <w:sz w:val="19"/>
                <w:szCs w:val="19"/>
              </w:rPr>
            </w:pPr>
            <w:r w:rsidRPr="008276EE">
              <w:rPr>
                <w:rFonts w:ascii="Times New Roman" w:hAnsi="Times New Roman" w:cs="Times New Roman"/>
                <w:i/>
                <w:iCs/>
                <w:sz w:val="19"/>
                <w:szCs w:val="19"/>
              </w:rPr>
              <w:t>K</w:t>
            </w:r>
            <w:r w:rsidR="004472E3" w:rsidRPr="008276EE">
              <w:rPr>
                <w:rFonts w:ascii="Times New Roman" w:hAnsi="Times New Roman" w:cs="Times New Roman"/>
                <w:i/>
                <w:iCs/>
                <w:sz w:val="19"/>
                <w:szCs w:val="19"/>
              </w:rPr>
              <w:t>lebsiella pneumoniae</w:t>
            </w:r>
          </w:p>
        </w:tc>
        <w:tc>
          <w:tcPr>
            <w:tcW w:w="547" w:type="pct"/>
          </w:tcPr>
          <w:p w14:paraId="2864F465"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6</w:t>
            </w:r>
          </w:p>
        </w:tc>
        <w:tc>
          <w:tcPr>
            <w:tcW w:w="547" w:type="pct"/>
          </w:tcPr>
          <w:p w14:paraId="44007C31"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0</w:t>
            </w:r>
          </w:p>
        </w:tc>
        <w:tc>
          <w:tcPr>
            <w:tcW w:w="547" w:type="pct"/>
          </w:tcPr>
          <w:p w14:paraId="61A931CD"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17</w:t>
            </w:r>
          </w:p>
        </w:tc>
        <w:tc>
          <w:tcPr>
            <w:tcW w:w="548" w:type="pct"/>
          </w:tcPr>
          <w:p w14:paraId="32E862AF"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2</w:t>
            </w:r>
          </w:p>
        </w:tc>
        <w:tc>
          <w:tcPr>
            <w:tcW w:w="547" w:type="pct"/>
          </w:tcPr>
          <w:p w14:paraId="181EABEB"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25</w:t>
            </w:r>
          </w:p>
        </w:tc>
      </w:tr>
      <w:tr w:rsidR="004472E3" w:rsidRPr="008276EE" w14:paraId="7A530848" w14:textId="77777777" w:rsidTr="005C746B">
        <w:tc>
          <w:tcPr>
            <w:tcW w:w="943" w:type="pct"/>
            <w:vMerge/>
          </w:tcPr>
          <w:p w14:paraId="4287B14A" w14:textId="77777777" w:rsidR="00E20750" w:rsidRPr="008276EE" w:rsidRDefault="00E20750" w:rsidP="00653B11">
            <w:pPr>
              <w:jc w:val="both"/>
              <w:rPr>
                <w:rFonts w:ascii="Times New Roman" w:hAnsi="Times New Roman" w:cs="Times New Roman"/>
                <w:sz w:val="19"/>
                <w:szCs w:val="19"/>
              </w:rPr>
            </w:pPr>
          </w:p>
        </w:tc>
        <w:tc>
          <w:tcPr>
            <w:tcW w:w="1321" w:type="pct"/>
          </w:tcPr>
          <w:p w14:paraId="6AA92AB0" w14:textId="7A460599" w:rsidR="00E20750" w:rsidRPr="008276EE" w:rsidRDefault="00E20750" w:rsidP="00653B11">
            <w:pPr>
              <w:jc w:val="both"/>
              <w:rPr>
                <w:rFonts w:ascii="Times New Roman" w:hAnsi="Times New Roman" w:cs="Times New Roman"/>
                <w:i/>
                <w:iCs/>
                <w:sz w:val="19"/>
                <w:szCs w:val="19"/>
              </w:rPr>
            </w:pPr>
            <w:r w:rsidRPr="008276EE">
              <w:rPr>
                <w:rFonts w:ascii="Times New Roman" w:hAnsi="Times New Roman" w:cs="Times New Roman"/>
                <w:i/>
                <w:iCs/>
                <w:sz w:val="19"/>
                <w:szCs w:val="19"/>
              </w:rPr>
              <w:t>K</w:t>
            </w:r>
            <w:r w:rsidR="004472E3" w:rsidRPr="008276EE">
              <w:rPr>
                <w:rFonts w:ascii="Times New Roman" w:hAnsi="Times New Roman" w:cs="Times New Roman"/>
                <w:i/>
                <w:iCs/>
                <w:sz w:val="19"/>
                <w:szCs w:val="19"/>
              </w:rPr>
              <w:t>lebsiella pneumoniae subsp</w:t>
            </w:r>
            <w:r w:rsidR="003C77F0" w:rsidRPr="008276EE">
              <w:rPr>
                <w:rFonts w:ascii="Times New Roman" w:hAnsi="Times New Roman" w:cs="Times New Roman"/>
                <w:i/>
                <w:iCs/>
                <w:sz w:val="19"/>
                <w:szCs w:val="19"/>
              </w:rPr>
              <w:t xml:space="preserve"> pneumoniae</w:t>
            </w:r>
          </w:p>
        </w:tc>
        <w:tc>
          <w:tcPr>
            <w:tcW w:w="547" w:type="pct"/>
          </w:tcPr>
          <w:p w14:paraId="76D794BA"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15</w:t>
            </w:r>
          </w:p>
        </w:tc>
        <w:tc>
          <w:tcPr>
            <w:tcW w:w="547" w:type="pct"/>
          </w:tcPr>
          <w:p w14:paraId="477187E6"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0</w:t>
            </w:r>
          </w:p>
        </w:tc>
        <w:tc>
          <w:tcPr>
            <w:tcW w:w="547" w:type="pct"/>
          </w:tcPr>
          <w:p w14:paraId="697764C9"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18</w:t>
            </w:r>
          </w:p>
        </w:tc>
        <w:tc>
          <w:tcPr>
            <w:tcW w:w="548" w:type="pct"/>
          </w:tcPr>
          <w:p w14:paraId="246251E1"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7</w:t>
            </w:r>
          </w:p>
        </w:tc>
        <w:tc>
          <w:tcPr>
            <w:tcW w:w="547" w:type="pct"/>
          </w:tcPr>
          <w:p w14:paraId="6AEBFCED"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40</w:t>
            </w:r>
          </w:p>
        </w:tc>
      </w:tr>
      <w:tr w:rsidR="004472E3" w:rsidRPr="008276EE" w14:paraId="3C119082" w14:textId="77777777" w:rsidTr="005C746B">
        <w:tc>
          <w:tcPr>
            <w:tcW w:w="943" w:type="pct"/>
            <w:vMerge/>
          </w:tcPr>
          <w:p w14:paraId="5E71997B" w14:textId="77777777" w:rsidR="00E20750" w:rsidRPr="008276EE" w:rsidRDefault="00E20750" w:rsidP="00653B11">
            <w:pPr>
              <w:jc w:val="both"/>
              <w:rPr>
                <w:rFonts w:ascii="Times New Roman" w:hAnsi="Times New Roman" w:cs="Times New Roman"/>
                <w:sz w:val="19"/>
                <w:szCs w:val="19"/>
              </w:rPr>
            </w:pPr>
          </w:p>
        </w:tc>
        <w:tc>
          <w:tcPr>
            <w:tcW w:w="1321" w:type="pct"/>
          </w:tcPr>
          <w:p w14:paraId="4719F01B" w14:textId="23BCECD8" w:rsidR="00E20750" w:rsidRPr="008276EE" w:rsidRDefault="00E20750" w:rsidP="00653B11">
            <w:pPr>
              <w:jc w:val="both"/>
              <w:rPr>
                <w:rFonts w:ascii="Times New Roman" w:hAnsi="Times New Roman" w:cs="Times New Roman"/>
                <w:i/>
                <w:iCs/>
                <w:sz w:val="19"/>
                <w:szCs w:val="19"/>
              </w:rPr>
            </w:pPr>
            <w:r w:rsidRPr="008276EE">
              <w:rPr>
                <w:rFonts w:ascii="Times New Roman" w:hAnsi="Times New Roman" w:cs="Times New Roman"/>
                <w:i/>
                <w:iCs/>
                <w:sz w:val="19"/>
                <w:szCs w:val="19"/>
              </w:rPr>
              <w:t>M</w:t>
            </w:r>
            <w:r w:rsidR="003C77F0" w:rsidRPr="008276EE">
              <w:rPr>
                <w:rFonts w:ascii="Times New Roman" w:hAnsi="Times New Roman" w:cs="Times New Roman"/>
                <w:i/>
                <w:iCs/>
                <w:sz w:val="19"/>
                <w:szCs w:val="19"/>
              </w:rPr>
              <w:t>organella morganii</w:t>
            </w:r>
          </w:p>
        </w:tc>
        <w:tc>
          <w:tcPr>
            <w:tcW w:w="547" w:type="pct"/>
          </w:tcPr>
          <w:p w14:paraId="491D0F47"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0</w:t>
            </w:r>
          </w:p>
        </w:tc>
        <w:tc>
          <w:tcPr>
            <w:tcW w:w="547" w:type="pct"/>
          </w:tcPr>
          <w:p w14:paraId="7ADFFDF7"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0</w:t>
            </w:r>
          </w:p>
        </w:tc>
        <w:tc>
          <w:tcPr>
            <w:tcW w:w="547" w:type="pct"/>
          </w:tcPr>
          <w:p w14:paraId="7E1EF180"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1</w:t>
            </w:r>
          </w:p>
        </w:tc>
        <w:tc>
          <w:tcPr>
            <w:tcW w:w="548" w:type="pct"/>
          </w:tcPr>
          <w:p w14:paraId="0423B69C"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0</w:t>
            </w:r>
          </w:p>
        </w:tc>
        <w:tc>
          <w:tcPr>
            <w:tcW w:w="547" w:type="pct"/>
          </w:tcPr>
          <w:p w14:paraId="692142EE"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1</w:t>
            </w:r>
          </w:p>
        </w:tc>
      </w:tr>
      <w:tr w:rsidR="004472E3" w:rsidRPr="008276EE" w14:paraId="538F4BB9" w14:textId="77777777" w:rsidTr="005C746B">
        <w:tc>
          <w:tcPr>
            <w:tcW w:w="943" w:type="pct"/>
            <w:vMerge/>
          </w:tcPr>
          <w:p w14:paraId="08E1A239" w14:textId="77777777" w:rsidR="00E20750" w:rsidRPr="008276EE" w:rsidRDefault="00E20750" w:rsidP="00653B11">
            <w:pPr>
              <w:jc w:val="both"/>
              <w:rPr>
                <w:rFonts w:ascii="Times New Roman" w:hAnsi="Times New Roman" w:cs="Times New Roman"/>
                <w:sz w:val="19"/>
                <w:szCs w:val="19"/>
              </w:rPr>
            </w:pPr>
          </w:p>
        </w:tc>
        <w:tc>
          <w:tcPr>
            <w:tcW w:w="1321" w:type="pct"/>
          </w:tcPr>
          <w:p w14:paraId="531913C3" w14:textId="14177498" w:rsidR="00E20750" w:rsidRPr="008276EE" w:rsidRDefault="00E20750" w:rsidP="00653B11">
            <w:pPr>
              <w:jc w:val="both"/>
              <w:rPr>
                <w:rFonts w:ascii="Times New Roman" w:hAnsi="Times New Roman" w:cs="Times New Roman"/>
                <w:i/>
                <w:iCs/>
                <w:sz w:val="19"/>
                <w:szCs w:val="19"/>
              </w:rPr>
            </w:pPr>
            <w:r w:rsidRPr="008276EE">
              <w:rPr>
                <w:rFonts w:ascii="Times New Roman" w:hAnsi="Times New Roman" w:cs="Times New Roman"/>
                <w:i/>
                <w:iCs/>
                <w:sz w:val="19"/>
                <w:szCs w:val="19"/>
              </w:rPr>
              <w:t>P</w:t>
            </w:r>
            <w:r w:rsidR="003C77F0" w:rsidRPr="008276EE">
              <w:rPr>
                <w:rFonts w:ascii="Times New Roman" w:hAnsi="Times New Roman" w:cs="Times New Roman"/>
                <w:i/>
                <w:iCs/>
                <w:sz w:val="19"/>
                <w:szCs w:val="19"/>
              </w:rPr>
              <w:t>roteus mirabilis</w:t>
            </w:r>
          </w:p>
        </w:tc>
        <w:tc>
          <w:tcPr>
            <w:tcW w:w="547" w:type="pct"/>
          </w:tcPr>
          <w:p w14:paraId="0417FC61"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0</w:t>
            </w:r>
          </w:p>
        </w:tc>
        <w:tc>
          <w:tcPr>
            <w:tcW w:w="547" w:type="pct"/>
          </w:tcPr>
          <w:p w14:paraId="2739D53B"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0</w:t>
            </w:r>
          </w:p>
        </w:tc>
        <w:tc>
          <w:tcPr>
            <w:tcW w:w="547" w:type="pct"/>
          </w:tcPr>
          <w:p w14:paraId="70B5F08D"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5</w:t>
            </w:r>
          </w:p>
        </w:tc>
        <w:tc>
          <w:tcPr>
            <w:tcW w:w="548" w:type="pct"/>
          </w:tcPr>
          <w:p w14:paraId="0EDA534D"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0</w:t>
            </w:r>
          </w:p>
        </w:tc>
        <w:tc>
          <w:tcPr>
            <w:tcW w:w="547" w:type="pct"/>
          </w:tcPr>
          <w:p w14:paraId="68BA7109"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5</w:t>
            </w:r>
          </w:p>
        </w:tc>
      </w:tr>
      <w:tr w:rsidR="004472E3" w:rsidRPr="008276EE" w14:paraId="4734D8B2" w14:textId="77777777" w:rsidTr="005C746B">
        <w:tc>
          <w:tcPr>
            <w:tcW w:w="943" w:type="pct"/>
            <w:vMerge/>
          </w:tcPr>
          <w:p w14:paraId="3B58CFCC" w14:textId="77777777" w:rsidR="00E20750" w:rsidRPr="008276EE" w:rsidRDefault="00E20750" w:rsidP="00653B11">
            <w:pPr>
              <w:jc w:val="both"/>
              <w:rPr>
                <w:rFonts w:ascii="Times New Roman" w:hAnsi="Times New Roman" w:cs="Times New Roman"/>
                <w:sz w:val="19"/>
                <w:szCs w:val="19"/>
              </w:rPr>
            </w:pPr>
          </w:p>
        </w:tc>
        <w:tc>
          <w:tcPr>
            <w:tcW w:w="1321" w:type="pct"/>
          </w:tcPr>
          <w:p w14:paraId="5928ABE9" w14:textId="3C1069DE" w:rsidR="00E20750" w:rsidRPr="008276EE" w:rsidRDefault="00E20750" w:rsidP="00653B11">
            <w:pPr>
              <w:jc w:val="both"/>
              <w:rPr>
                <w:rFonts w:ascii="Times New Roman" w:hAnsi="Times New Roman" w:cs="Times New Roman"/>
                <w:i/>
                <w:iCs/>
                <w:sz w:val="19"/>
                <w:szCs w:val="19"/>
              </w:rPr>
            </w:pPr>
            <w:r w:rsidRPr="008276EE">
              <w:rPr>
                <w:rFonts w:ascii="Times New Roman" w:hAnsi="Times New Roman" w:cs="Times New Roman"/>
                <w:i/>
                <w:iCs/>
                <w:sz w:val="19"/>
                <w:szCs w:val="19"/>
              </w:rPr>
              <w:t>P</w:t>
            </w:r>
            <w:r w:rsidR="003C77F0" w:rsidRPr="008276EE">
              <w:rPr>
                <w:rFonts w:ascii="Times New Roman" w:hAnsi="Times New Roman" w:cs="Times New Roman"/>
                <w:i/>
                <w:iCs/>
                <w:sz w:val="19"/>
                <w:szCs w:val="19"/>
              </w:rPr>
              <w:t xml:space="preserve">seudomonas aeruginosa </w:t>
            </w:r>
          </w:p>
        </w:tc>
        <w:tc>
          <w:tcPr>
            <w:tcW w:w="547" w:type="pct"/>
          </w:tcPr>
          <w:p w14:paraId="0857EB94"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2</w:t>
            </w:r>
          </w:p>
        </w:tc>
        <w:tc>
          <w:tcPr>
            <w:tcW w:w="547" w:type="pct"/>
          </w:tcPr>
          <w:p w14:paraId="2FF54FC1"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0</w:t>
            </w:r>
          </w:p>
        </w:tc>
        <w:tc>
          <w:tcPr>
            <w:tcW w:w="547" w:type="pct"/>
          </w:tcPr>
          <w:p w14:paraId="7101616C"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4</w:t>
            </w:r>
          </w:p>
        </w:tc>
        <w:tc>
          <w:tcPr>
            <w:tcW w:w="548" w:type="pct"/>
          </w:tcPr>
          <w:p w14:paraId="5D0362EB"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1</w:t>
            </w:r>
          </w:p>
        </w:tc>
        <w:tc>
          <w:tcPr>
            <w:tcW w:w="547" w:type="pct"/>
          </w:tcPr>
          <w:p w14:paraId="65F6C6C8"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7</w:t>
            </w:r>
          </w:p>
        </w:tc>
      </w:tr>
      <w:tr w:rsidR="003C77F0" w:rsidRPr="008276EE" w14:paraId="473EA744" w14:textId="77777777" w:rsidTr="005C746B">
        <w:tc>
          <w:tcPr>
            <w:tcW w:w="2264" w:type="pct"/>
            <w:gridSpan w:val="2"/>
          </w:tcPr>
          <w:p w14:paraId="516A1009"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Total</w:t>
            </w:r>
          </w:p>
        </w:tc>
        <w:tc>
          <w:tcPr>
            <w:tcW w:w="547" w:type="pct"/>
          </w:tcPr>
          <w:p w14:paraId="6CF60E45"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39</w:t>
            </w:r>
          </w:p>
        </w:tc>
        <w:tc>
          <w:tcPr>
            <w:tcW w:w="547" w:type="pct"/>
          </w:tcPr>
          <w:p w14:paraId="368E6793"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1</w:t>
            </w:r>
          </w:p>
        </w:tc>
        <w:tc>
          <w:tcPr>
            <w:tcW w:w="547" w:type="pct"/>
          </w:tcPr>
          <w:p w14:paraId="10284BA5"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174</w:t>
            </w:r>
          </w:p>
        </w:tc>
        <w:tc>
          <w:tcPr>
            <w:tcW w:w="548" w:type="pct"/>
          </w:tcPr>
          <w:p w14:paraId="74EAB93A"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25</w:t>
            </w:r>
          </w:p>
        </w:tc>
        <w:tc>
          <w:tcPr>
            <w:tcW w:w="547" w:type="pct"/>
          </w:tcPr>
          <w:p w14:paraId="6BD0E06D"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239</w:t>
            </w:r>
          </w:p>
        </w:tc>
      </w:tr>
    </w:tbl>
    <w:p w14:paraId="49A3A44F" w14:textId="77777777" w:rsidR="00E20750" w:rsidRPr="008276EE" w:rsidRDefault="00E20750" w:rsidP="00653B11">
      <w:pPr>
        <w:spacing w:after="0" w:line="240" w:lineRule="auto"/>
        <w:jc w:val="both"/>
        <w:rPr>
          <w:rFonts w:ascii="Times New Roman" w:hAnsi="Times New Roman" w:cs="Times New Roman"/>
          <w:sz w:val="19"/>
          <w:szCs w:val="19"/>
        </w:rPr>
      </w:pPr>
    </w:p>
    <w:p w14:paraId="72BCB3E6" w14:textId="77777777" w:rsidR="005C746B" w:rsidRDefault="005C746B" w:rsidP="00653B11">
      <w:pPr>
        <w:spacing w:before="240" w:after="0" w:line="240" w:lineRule="auto"/>
        <w:jc w:val="both"/>
        <w:rPr>
          <w:rFonts w:ascii="Tahoma" w:hAnsi="Tahoma" w:cs="Tahoma"/>
          <w:b/>
          <w:bCs/>
          <w:color w:val="004D40"/>
          <w:sz w:val="20"/>
          <w:szCs w:val="20"/>
        </w:rPr>
        <w:sectPr w:rsidR="005C746B" w:rsidSect="000464C0">
          <w:type w:val="continuous"/>
          <w:pgSz w:w="12240" w:h="15840" w:code="1"/>
          <w:pgMar w:top="0" w:right="1440" w:bottom="1260" w:left="1440" w:header="720" w:footer="720" w:gutter="0"/>
          <w:cols w:space="708"/>
          <w:titlePg/>
          <w:docGrid w:linePitch="360"/>
        </w:sectPr>
      </w:pPr>
    </w:p>
    <w:p w14:paraId="25E344EA" w14:textId="77777777" w:rsidR="00E20750" w:rsidRPr="00857D60" w:rsidRDefault="00E20750" w:rsidP="00653B11">
      <w:pPr>
        <w:spacing w:before="240" w:after="0" w:line="240" w:lineRule="auto"/>
        <w:jc w:val="both"/>
        <w:rPr>
          <w:rFonts w:ascii="Tahoma" w:hAnsi="Tahoma" w:cs="Tahoma"/>
          <w:color w:val="004D40"/>
          <w:sz w:val="20"/>
          <w:szCs w:val="20"/>
        </w:rPr>
      </w:pPr>
      <w:r w:rsidRPr="00857D60">
        <w:rPr>
          <w:rFonts w:ascii="Tahoma" w:hAnsi="Tahoma" w:cs="Tahoma"/>
          <w:b/>
          <w:bCs/>
          <w:color w:val="004D40"/>
          <w:sz w:val="20"/>
          <w:szCs w:val="20"/>
        </w:rPr>
        <w:t>Susceptibility of isolated Gram-negatives against Cefotaxime-Ceftriaxone</w:t>
      </w:r>
    </w:p>
    <w:p w14:paraId="1AD79329" w14:textId="19452D17" w:rsidR="00E20750" w:rsidRPr="008276EE" w:rsidRDefault="00E20750" w:rsidP="00653B11">
      <w:pPr>
        <w:spacing w:before="240" w:after="0" w:line="240" w:lineRule="auto"/>
        <w:jc w:val="both"/>
        <w:rPr>
          <w:rFonts w:ascii="Times New Roman" w:hAnsi="Times New Roman" w:cs="Times New Roman"/>
          <w:sz w:val="19"/>
          <w:szCs w:val="19"/>
        </w:rPr>
      </w:pPr>
      <w:r w:rsidRPr="008276EE">
        <w:rPr>
          <w:rFonts w:ascii="Times New Roman" w:hAnsi="Times New Roman" w:cs="Times New Roman"/>
          <w:sz w:val="19"/>
          <w:szCs w:val="19"/>
        </w:rPr>
        <w:t xml:space="preserve">Table </w:t>
      </w:r>
      <w:r w:rsidR="00ED600E" w:rsidRPr="008276EE">
        <w:rPr>
          <w:rFonts w:ascii="Times New Roman" w:hAnsi="Times New Roman" w:cs="Times New Roman"/>
          <w:sz w:val="19"/>
          <w:szCs w:val="19"/>
        </w:rPr>
        <w:t>10</w:t>
      </w:r>
      <w:r w:rsidRPr="008276EE">
        <w:rPr>
          <w:rFonts w:ascii="Times New Roman" w:hAnsi="Times New Roman" w:cs="Times New Roman"/>
          <w:sz w:val="19"/>
          <w:szCs w:val="19"/>
        </w:rPr>
        <w:t xml:space="preserve"> summarizes the sensitivity patterns of Gram-negative organisms to the combination of Cefotaxime-Ceftriaxone based on 239 isolates. A total of 111 isolates (46.4%) demonstrated sensitivity, while 104 isolates (43.5%) were resistant. Intermediate susceptibility was observed in 2 isolates (0.8%), and 22 isolates (9.2%) were not tested.</w:t>
      </w:r>
    </w:p>
    <w:p w14:paraId="5B3550AD" w14:textId="77777777" w:rsidR="00E20750" w:rsidRPr="008276EE" w:rsidRDefault="00E20750" w:rsidP="00653B11">
      <w:pPr>
        <w:spacing w:before="240" w:after="0" w:line="240" w:lineRule="auto"/>
        <w:jc w:val="both"/>
        <w:rPr>
          <w:rFonts w:ascii="Times New Roman" w:hAnsi="Times New Roman" w:cs="Times New Roman"/>
          <w:sz w:val="19"/>
          <w:szCs w:val="19"/>
        </w:rPr>
      </w:pPr>
      <w:r w:rsidRPr="008276EE">
        <w:rPr>
          <w:rFonts w:ascii="Times New Roman" w:hAnsi="Times New Roman" w:cs="Times New Roman"/>
          <w:i/>
          <w:iCs/>
          <w:sz w:val="19"/>
          <w:szCs w:val="19"/>
        </w:rPr>
        <w:t>E. coli</w:t>
      </w:r>
      <w:r w:rsidRPr="008276EE">
        <w:rPr>
          <w:rFonts w:ascii="Times New Roman" w:hAnsi="Times New Roman" w:cs="Times New Roman"/>
          <w:sz w:val="19"/>
          <w:szCs w:val="19"/>
        </w:rPr>
        <w:t xml:space="preserve"> exhibited the highest sensitivity, with 83 (58%) of its 143 isolates being susceptible. However, 45 isolates (31.5%) were resistant, and 2 (1.4%) showed intermediate susceptibility; 13 isolates were not tested. Among </w:t>
      </w:r>
      <w:r w:rsidRPr="008276EE">
        <w:rPr>
          <w:rFonts w:ascii="Times New Roman" w:hAnsi="Times New Roman" w:cs="Times New Roman"/>
          <w:i/>
          <w:iCs/>
          <w:sz w:val="19"/>
          <w:szCs w:val="19"/>
        </w:rPr>
        <w:t>Klebsiella pneumoniae subsp. pneumoniae</w:t>
      </w:r>
      <w:r w:rsidRPr="008276EE">
        <w:rPr>
          <w:rFonts w:ascii="Times New Roman" w:hAnsi="Times New Roman" w:cs="Times New Roman"/>
          <w:sz w:val="19"/>
          <w:szCs w:val="19"/>
        </w:rPr>
        <w:t xml:space="preserve">, sensitivity was lower, with only 9 (22.5%) isolates susceptible, 26 (65%) resistant, and 5 not tested. Similarly, </w:t>
      </w:r>
      <w:r w:rsidRPr="008276EE">
        <w:rPr>
          <w:rFonts w:ascii="Times New Roman" w:hAnsi="Times New Roman" w:cs="Times New Roman"/>
          <w:i/>
          <w:iCs/>
          <w:sz w:val="19"/>
          <w:szCs w:val="19"/>
        </w:rPr>
        <w:t>Klebsiella pneumoniae</w:t>
      </w:r>
      <w:r w:rsidRPr="008276EE">
        <w:rPr>
          <w:rFonts w:ascii="Times New Roman" w:hAnsi="Times New Roman" w:cs="Times New Roman"/>
          <w:sz w:val="19"/>
          <w:szCs w:val="19"/>
        </w:rPr>
        <w:t xml:space="preserve"> displayed moderate sensitivity, with 8 (32%) isolates susceptible and 15 (60%) resistant.</w:t>
      </w:r>
    </w:p>
    <w:p w14:paraId="2764F350" w14:textId="77777777" w:rsidR="00E20750" w:rsidRPr="008276EE" w:rsidRDefault="00E20750" w:rsidP="00653B11">
      <w:pPr>
        <w:spacing w:before="240" w:after="0" w:line="240" w:lineRule="auto"/>
        <w:jc w:val="both"/>
        <w:rPr>
          <w:rFonts w:ascii="Times New Roman" w:hAnsi="Times New Roman" w:cs="Times New Roman"/>
          <w:sz w:val="19"/>
          <w:szCs w:val="19"/>
        </w:rPr>
      </w:pPr>
      <w:r w:rsidRPr="008276EE">
        <w:rPr>
          <w:rFonts w:ascii="Times New Roman" w:hAnsi="Times New Roman" w:cs="Times New Roman"/>
          <w:sz w:val="19"/>
          <w:szCs w:val="19"/>
        </w:rPr>
        <w:t xml:space="preserve">Notably, non-fermenting Gram-negative organisms such as </w:t>
      </w:r>
      <w:r w:rsidRPr="008276EE">
        <w:rPr>
          <w:rFonts w:ascii="Times New Roman" w:hAnsi="Times New Roman" w:cs="Times New Roman"/>
          <w:i/>
          <w:iCs/>
          <w:sz w:val="19"/>
          <w:szCs w:val="19"/>
        </w:rPr>
        <w:t>Acinetobacter baumannii</w:t>
      </w:r>
      <w:r w:rsidRPr="008276EE">
        <w:rPr>
          <w:rFonts w:ascii="Times New Roman" w:hAnsi="Times New Roman" w:cs="Times New Roman"/>
          <w:sz w:val="19"/>
          <w:szCs w:val="19"/>
        </w:rPr>
        <w:t xml:space="preserve"> and </w:t>
      </w:r>
      <w:r w:rsidRPr="008276EE">
        <w:rPr>
          <w:rFonts w:ascii="Times New Roman" w:hAnsi="Times New Roman" w:cs="Times New Roman"/>
          <w:i/>
          <w:iCs/>
          <w:sz w:val="19"/>
          <w:szCs w:val="19"/>
        </w:rPr>
        <w:t>Acinetobacter baumannii complex</w:t>
      </w:r>
      <w:r w:rsidRPr="008276EE">
        <w:rPr>
          <w:rFonts w:ascii="Times New Roman" w:hAnsi="Times New Roman" w:cs="Times New Roman"/>
          <w:sz w:val="19"/>
          <w:szCs w:val="19"/>
        </w:rPr>
        <w:t xml:space="preserve"> were predominantly resistant, with 100% resistance observed among their tested isolates. Among other Enterobacteriaceae, </w:t>
      </w:r>
      <w:r w:rsidRPr="008276EE">
        <w:rPr>
          <w:rFonts w:ascii="Times New Roman" w:hAnsi="Times New Roman" w:cs="Times New Roman"/>
          <w:i/>
          <w:iCs/>
          <w:sz w:val="19"/>
          <w:szCs w:val="19"/>
        </w:rPr>
        <w:t>Citrobacter freundii</w:t>
      </w:r>
      <w:r w:rsidRPr="008276EE">
        <w:rPr>
          <w:rFonts w:ascii="Times New Roman" w:hAnsi="Times New Roman" w:cs="Times New Roman"/>
          <w:sz w:val="19"/>
          <w:szCs w:val="19"/>
        </w:rPr>
        <w:t xml:space="preserve">, </w:t>
      </w:r>
      <w:r w:rsidRPr="008276EE">
        <w:rPr>
          <w:rFonts w:ascii="Times New Roman" w:hAnsi="Times New Roman" w:cs="Times New Roman"/>
          <w:i/>
          <w:iCs/>
          <w:sz w:val="19"/>
          <w:szCs w:val="19"/>
        </w:rPr>
        <w:t>Citrobacter koserii</w:t>
      </w:r>
      <w:r w:rsidRPr="008276EE">
        <w:rPr>
          <w:rFonts w:ascii="Times New Roman" w:hAnsi="Times New Roman" w:cs="Times New Roman"/>
          <w:sz w:val="19"/>
          <w:szCs w:val="19"/>
        </w:rPr>
        <w:t xml:space="preserve">, and </w:t>
      </w:r>
      <w:r w:rsidRPr="008276EE">
        <w:rPr>
          <w:rFonts w:ascii="Times New Roman" w:hAnsi="Times New Roman" w:cs="Times New Roman"/>
          <w:i/>
          <w:iCs/>
          <w:sz w:val="19"/>
          <w:szCs w:val="19"/>
        </w:rPr>
        <w:t>Proteus mirabilis</w:t>
      </w:r>
      <w:r w:rsidRPr="008276EE">
        <w:rPr>
          <w:rFonts w:ascii="Times New Roman" w:hAnsi="Times New Roman" w:cs="Times New Roman"/>
          <w:sz w:val="19"/>
          <w:szCs w:val="19"/>
        </w:rPr>
        <w:t xml:space="preserve"> exhibited high sensitivity rates, with all tested isolates demonstrating susceptibility to Cefotaxime-Ceftriaxone.</w:t>
      </w:r>
    </w:p>
    <w:p w14:paraId="4C4E61AF" w14:textId="77777777" w:rsidR="005C746B" w:rsidRDefault="005C746B" w:rsidP="00653B11">
      <w:pPr>
        <w:pStyle w:val="Caption"/>
        <w:keepNext/>
        <w:spacing w:after="0"/>
        <w:jc w:val="both"/>
        <w:rPr>
          <w:rFonts w:ascii="Times New Roman" w:hAnsi="Times New Roman" w:cs="Times New Roman"/>
          <w:sz w:val="19"/>
          <w:szCs w:val="19"/>
        </w:rPr>
        <w:sectPr w:rsidR="005C746B" w:rsidSect="005C746B">
          <w:type w:val="continuous"/>
          <w:pgSz w:w="12240" w:h="15840" w:code="1"/>
          <w:pgMar w:top="0" w:right="1440" w:bottom="1260" w:left="1440" w:header="720" w:footer="720" w:gutter="0"/>
          <w:cols w:num="2" w:space="288"/>
          <w:titlePg/>
          <w:docGrid w:linePitch="360"/>
        </w:sectPr>
      </w:pPr>
    </w:p>
    <w:p w14:paraId="269A99E8" w14:textId="77777777" w:rsidR="000F34BE" w:rsidRPr="008276EE" w:rsidRDefault="000F34BE" w:rsidP="00653B11">
      <w:pPr>
        <w:pStyle w:val="Caption"/>
        <w:keepNext/>
        <w:spacing w:after="0"/>
        <w:jc w:val="both"/>
        <w:rPr>
          <w:rFonts w:ascii="Times New Roman" w:hAnsi="Times New Roman" w:cs="Times New Roman"/>
          <w:sz w:val="19"/>
          <w:szCs w:val="19"/>
        </w:rPr>
      </w:pPr>
    </w:p>
    <w:p w14:paraId="66D6FE34" w14:textId="2314CC0F" w:rsidR="00E20750" w:rsidRPr="008276EE" w:rsidRDefault="00D35862" w:rsidP="00653B11">
      <w:pPr>
        <w:pStyle w:val="Caption"/>
        <w:keepNext/>
        <w:spacing w:after="0"/>
        <w:jc w:val="both"/>
        <w:rPr>
          <w:rFonts w:ascii="Times New Roman" w:hAnsi="Times New Roman" w:cs="Times New Roman"/>
          <w:sz w:val="19"/>
          <w:szCs w:val="19"/>
        </w:rPr>
      </w:pPr>
      <w:r w:rsidRPr="008276EE">
        <w:rPr>
          <w:rFonts w:ascii="Times New Roman" w:hAnsi="Times New Roman" w:cs="Times New Roman"/>
          <w:sz w:val="19"/>
          <w:szCs w:val="19"/>
        </w:rPr>
        <w:t>Table</w:t>
      </w:r>
      <w:r w:rsidR="00E20750" w:rsidRPr="008276EE">
        <w:rPr>
          <w:rFonts w:ascii="Times New Roman" w:hAnsi="Times New Roman" w:cs="Times New Roman"/>
          <w:sz w:val="19"/>
          <w:szCs w:val="19"/>
        </w:rPr>
        <w:t xml:space="preserve"> </w:t>
      </w:r>
      <w:r w:rsidR="00D65593" w:rsidRPr="008276EE">
        <w:rPr>
          <w:rFonts w:ascii="Times New Roman" w:hAnsi="Times New Roman" w:cs="Times New Roman"/>
          <w:sz w:val="19"/>
          <w:szCs w:val="19"/>
        </w:rPr>
        <w:t>10</w:t>
      </w:r>
      <w:r w:rsidR="00E20750" w:rsidRPr="008276EE">
        <w:rPr>
          <w:rFonts w:ascii="Times New Roman" w:hAnsi="Times New Roman" w:cs="Times New Roman"/>
          <w:sz w:val="19"/>
          <w:szCs w:val="19"/>
        </w:rPr>
        <w:t>: Sensitivity patterns of isolated Gram-negative organisms towards Cefotaxime-Ceftriaxone</w:t>
      </w:r>
    </w:p>
    <w:tbl>
      <w:tblPr>
        <w:tblStyle w:val="TableGrid"/>
        <w:tblW w:w="5000" w:type="pct"/>
        <w:tblLook w:val="0000" w:firstRow="0" w:lastRow="0" w:firstColumn="0" w:lastColumn="0" w:noHBand="0" w:noVBand="0"/>
      </w:tblPr>
      <w:tblGrid>
        <w:gridCol w:w="1737"/>
        <w:gridCol w:w="2444"/>
        <w:gridCol w:w="997"/>
        <w:gridCol w:w="1177"/>
        <w:gridCol w:w="997"/>
        <w:gridCol w:w="1000"/>
        <w:gridCol w:w="998"/>
      </w:tblGrid>
      <w:tr w:rsidR="00E20750" w:rsidRPr="008276EE" w14:paraId="0797CC35" w14:textId="77777777" w:rsidTr="005C746B">
        <w:tc>
          <w:tcPr>
            <w:tcW w:w="2264" w:type="pct"/>
            <w:gridSpan w:val="2"/>
            <w:vMerge w:val="restart"/>
          </w:tcPr>
          <w:p w14:paraId="60E30F4B" w14:textId="63F4CACB" w:rsidR="00E20750" w:rsidRPr="008276EE" w:rsidRDefault="00AD52A2" w:rsidP="00653B11">
            <w:pPr>
              <w:jc w:val="both"/>
              <w:rPr>
                <w:rFonts w:ascii="Times New Roman" w:hAnsi="Times New Roman" w:cs="Times New Roman"/>
                <w:sz w:val="19"/>
                <w:szCs w:val="19"/>
              </w:rPr>
            </w:pPr>
            <w:r w:rsidRPr="008276EE">
              <w:rPr>
                <w:rFonts w:ascii="Times New Roman" w:hAnsi="Times New Roman" w:cs="Times New Roman"/>
                <w:sz w:val="19"/>
                <w:szCs w:val="19"/>
              </w:rPr>
              <w:t xml:space="preserve">Name </w:t>
            </w:r>
            <w:r w:rsidR="005C746B" w:rsidRPr="008276EE">
              <w:rPr>
                <w:rFonts w:ascii="Times New Roman" w:hAnsi="Times New Roman" w:cs="Times New Roman"/>
                <w:sz w:val="19"/>
                <w:szCs w:val="19"/>
              </w:rPr>
              <w:t>of the</w:t>
            </w:r>
            <w:r w:rsidRPr="008276EE">
              <w:rPr>
                <w:rFonts w:ascii="Times New Roman" w:hAnsi="Times New Roman" w:cs="Times New Roman"/>
                <w:sz w:val="19"/>
                <w:szCs w:val="19"/>
              </w:rPr>
              <w:t xml:space="preserve"> organism</w:t>
            </w:r>
            <w:r w:rsidR="00FF0F88" w:rsidRPr="008276EE">
              <w:rPr>
                <w:rFonts w:ascii="Times New Roman" w:hAnsi="Times New Roman" w:cs="Times New Roman"/>
                <w:sz w:val="19"/>
                <w:szCs w:val="19"/>
              </w:rPr>
              <w:t>s</w:t>
            </w:r>
          </w:p>
        </w:tc>
        <w:tc>
          <w:tcPr>
            <w:tcW w:w="2189" w:type="pct"/>
            <w:gridSpan w:val="4"/>
          </w:tcPr>
          <w:p w14:paraId="01CE9A80"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CEFOTAXIME_CEFTRIAXONE</w:t>
            </w:r>
          </w:p>
        </w:tc>
        <w:tc>
          <w:tcPr>
            <w:tcW w:w="547" w:type="pct"/>
            <w:vMerge w:val="restart"/>
          </w:tcPr>
          <w:p w14:paraId="6E09C357"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Total</w:t>
            </w:r>
          </w:p>
        </w:tc>
      </w:tr>
      <w:tr w:rsidR="00E20750" w:rsidRPr="008276EE" w14:paraId="5965ED41" w14:textId="77777777" w:rsidTr="005C746B">
        <w:tc>
          <w:tcPr>
            <w:tcW w:w="2264" w:type="pct"/>
            <w:gridSpan w:val="2"/>
            <w:vMerge/>
          </w:tcPr>
          <w:p w14:paraId="6581D183" w14:textId="77777777" w:rsidR="00E20750" w:rsidRPr="008276EE" w:rsidRDefault="00E20750" w:rsidP="00653B11">
            <w:pPr>
              <w:jc w:val="both"/>
              <w:rPr>
                <w:rFonts w:ascii="Times New Roman" w:hAnsi="Times New Roman" w:cs="Times New Roman"/>
                <w:sz w:val="19"/>
                <w:szCs w:val="19"/>
              </w:rPr>
            </w:pPr>
          </w:p>
        </w:tc>
        <w:tc>
          <w:tcPr>
            <w:tcW w:w="547" w:type="pct"/>
          </w:tcPr>
          <w:p w14:paraId="404F7AA3"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Resistant</w:t>
            </w:r>
          </w:p>
        </w:tc>
        <w:tc>
          <w:tcPr>
            <w:tcW w:w="547" w:type="pct"/>
          </w:tcPr>
          <w:p w14:paraId="44209635"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Intermediate</w:t>
            </w:r>
          </w:p>
        </w:tc>
        <w:tc>
          <w:tcPr>
            <w:tcW w:w="547" w:type="pct"/>
          </w:tcPr>
          <w:p w14:paraId="312F44AC"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Sensitive</w:t>
            </w:r>
          </w:p>
        </w:tc>
        <w:tc>
          <w:tcPr>
            <w:tcW w:w="548" w:type="pct"/>
          </w:tcPr>
          <w:p w14:paraId="7D6A5704"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Not tested</w:t>
            </w:r>
          </w:p>
        </w:tc>
        <w:tc>
          <w:tcPr>
            <w:tcW w:w="547" w:type="pct"/>
            <w:vMerge/>
          </w:tcPr>
          <w:p w14:paraId="7399412A" w14:textId="77777777" w:rsidR="00E20750" w:rsidRPr="008276EE" w:rsidRDefault="00E20750" w:rsidP="00653B11">
            <w:pPr>
              <w:jc w:val="both"/>
              <w:rPr>
                <w:rFonts w:ascii="Times New Roman" w:hAnsi="Times New Roman" w:cs="Times New Roman"/>
                <w:sz w:val="19"/>
                <w:szCs w:val="19"/>
              </w:rPr>
            </w:pPr>
          </w:p>
        </w:tc>
      </w:tr>
      <w:tr w:rsidR="00E20750" w:rsidRPr="008276EE" w14:paraId="2094A69F" w14:textId="77777777" w:rsidTr="005C746B">
        <w:tc>
          <w:tcPr>
            <w:tcW w:w="943" w:type="pct"/>
            <w:vMerge w:val="restart"/>
          </w:tcPr>
          <w:p w14:paraId="364BC057" w14:textId="2B11D06F" w:rsidR="00E20750" w:rsidRPr="008276EE" w:rsidRDefault="00E20750" w:rsidP="00653B11">
            <w:pPr>
              <w:jc w:val="both"/>
              <w:rPr>
                <w:rFonts w:ascii="Times New Roman" w:hAnsi="Times New Roman" w:cs="Times New Roman"/>
                <w:sz w:val="19"/>
                <w:szCs w:val="19"/>
              </w:rPr>
            </w:pPr>
          </w:p>
        </w:tc>
        <w:tc>
          <w:tcPr>
            <w:tcW w:w="1321" w:type="pct"/>
          </w:tcPr>
          <w:p w14:paraId="131E8866" w14:textId="1BC969A9" w:rsidR="00E20750" w:rsidRPr="008276EE" w:rsidRDefault="00F9685C" w:rsidP="00653B11">
            <w:pPr>
              <w:jc w:val="both"/>
              <w:rPr>
                <w:rFonts w:ascii="Times New Roman" w:hAnsi="Times New Roman" w:cs="Times New Roman"/>
                <w:sz w:val="19"/>
                <w:szCs w:val="19"/>
              </w:rPr>
            </w:pPr>
            <w:r w:rsidRPr="008276EE">
              <w:rPr>
                <w:rFonts w:ascii="Times New Roman" w:hAnsi="Times New Roman" w:cs="Times New Roman"/>
                <w:i/>
                <w:iCs/>
                <w:sz w:val="19"/>
                <w:szCs w:val="19"/>
              </w:rPr>
              <w:t>Acinetobacter baumannii</w:t>
            </w:r>
          </w:p>
        </w:tc>
        <w:tc>
          <w:tcPr>
            <w:tcW w:w="547" w:type="pct"/>
          </w:tcPr>
          <w:p w14:paraId="15636CC7"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1</w:t>
            </w:r>
          </w:p>
        </w:tc>
        <w:tc>
          <w:tcPr>
            <w:tcW w:w="547" w:type="pct"/>
          </w:tcPr>
          <w:p w14:paraId="2250B8DB"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0</w:t>
            </w:r>
          </w:p>
        </w:tc>
        <w:tc>
          <w:tcPr>
            <w:tcW w:w="547" w:type="pct"/>
          </w:tcPr>
          <w:p w14:paraId="0DD063A2"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0</w:t>
            </w:r>
          </w:p>
        </w:tc>
        <w:tc>
          <w:tcPr>
            <w:tcW w:w="548" w:type="pct"/>
          </w:tcPr>
          <w:p w14:paraId="0E8AE890"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1</w:t>
            </w:r>
          </w:p>
        </w:tc>
        <w:tc>
          <w:tcPr>
            <w:tcW w:w="547" w:type="pct"/>
          </w:tcPr>
          <w:p w14:paraId="0208A453"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2</w:t>
            </w:r>
          </w:p>
        </w:tc>
      </w:tr>
      <w:tr w:rsidR="00E20750" w:rsidRPr="008276EE" w14:paraId="2EE00A59" w14:textId="77777777" w:rsidTr="005C746B">
        <w:tc>
          <w:tcPr>
            <w:tcW w:w="943" w:type="pct"/>
            <w:vMerge/>
          </w:tcPr>
          <w:p w14:paraId="01C8EA86" w14:textId="77777777" w:rsidR="00E20750" w:rsidRPr="008276EE" w:rsidRDefault="00E20750" w:rsidP="00653B11">
            <w:pPr>
              <w:jc w:val="both"/>
              <w:rPr>
                <w:rFonts w:ascii="Times New Roman" w:hAnsi="Times New Roman" w:cs="Times New Roman"/>
                <w:sz w:val="19"/>
                <w:szCs w:val="19"/>
              </w:rPr>
            </w:pPr>
          </w:p>
        </w:tc>
        <w:tc>
          <w:tcPr>
            <w:tcW w:w="1321" w:type="pct"/>
          </w:tcPr>
          <w:p w14:paraId="13D9C91C" w14:textId="542979CF" w:rsidR="00E20750" w:rsidRPr="008276EE" w:rsidRDefault="00F9685C" w:rsidP="00653B11">
            <w:pPr>
              <w:jc w:val="both"/>
              <w:rPr>
                <w:rFonts w:ascii="Times New Roman" w:hAnsi="Times New Roman" w:cs="Times New Roman"/>
                <w:sz w:val="19"/>
                <w:szCs w:val="19"/>
              </w:rPr>
            </w:pPr>
            <w:r w:rsidRPr="008276EE">
              <w:rPr>
                <w:rFonts w:ascii="Times New Roman" w:hAnsi="Times New Roman" w:cs="Times New Roman"/>
                <w:i/>
                <w:iCs/>
                <w:sz w:val="19"/>
                <w:szCs w:val="19"/>
              </w:rPr>
              <w:t>Acinetobacter baumannii</w:t>
            </w:r>
            <w:r w:rsidRPr="008276EE" w:rsidDel="00F9685C">
              <w:rPr>
                <w:rFonts w:ascii="Times New Roman" w:hAnsi="Times New Roman" w:cs="Times New Roman"/>
                <w:sz w:val="19"/>
                <w:szCs w:val="19"/>
              </w:rPr>
              <w:t xml:space="preserve"> </w:t>
            </w:r>
            <w:r w:rsidRPr="008276EE">
              <w:rPr>
                <w:rFonts w:ascii="Times New Roman" w:hAnsi="Times New Roman" w:cs="Times New Roman"/>
                <w:sz w:val="19"/>
                <w:szCs w:val="19"/>
              </w:rPr>
              <w:t>complex</w:t>
            </w:r>
          </w:p>
        </w:tc>
        <w:tc>
          <w:tcPr>
            <w:tcW w:w="547" w:type="pct"/>
          </w:tcPr>
          <w:p w14:paraId="2504F405"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8</w:t>
            </w:r>
          </w:p>
        </w:tc>
        <w:tc>
          <w:tcPr>
            <w:tcW w:w="547" w:type="pct"/>
          </w:tcPr>
          <w:p w14:paraId="4A121AD0"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0</w:t>
            </w:r>
          </w:p>
        </w:tc>
        <w:tc>
          <w:tcPr>
            <w:tcW w:w="547" w:type="pct"/>
          </w:tcPr>
          <w:p w14:paraId="339B83D7"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0</w:t>
            </w:r>
          </w:p>
        </w:tc>
        <w:tc>
          <w:tcPr>
            <w:tcW w:w="548" w:type="pct"/>
          </w:tcPr>
          <w:p w14:paraId="701DA69E"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0</w:t>
            </w:r>
          </w:p>
        </w:tc>
        <w:tc>
          <w:tcPr>
            <w:tcW w:w="547" w:type="pct"/>
          </w:tcPr>
          <w:p w14:paraId="3C8E0198"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8</w:t>
            </w:r>
          </w:p>
        </w:tc>
      </w:tr>
      <w:tr w:rsidR="00E20750" w:rsidRPr="008276EE" w14:paraId="189324CC" w14:textId="77777777" w:rsidTr="005C746B">
        <w:tc>
          <w:tcPr>
            <w:tcW w:w="943" w:type="pct"/>
            <w:vMerge/>
          </w:tcPr>
          <w:p w14:paraId="63F9C1E9" w14:textId="77777777" w:rsidR="00E20750" w:rsidRPr="008276EE" w:rsidRDefault="00E20750" w:rsidP="00653B11">
            <w:pPr>
              <w:jc w:val="both"/>
              <w:rPr>
                <w:rFonts w:ascii="Times New Roman" w:hAnsi="Times New Roman" w:cs="Times New Roman"/>
                <w:sz w:val="19"/>
                <w:szCs w:val="19"/>
              </w:rPr>
            </w:pPr>
          </w:p>
        </w:tc>
        <w:tc>
          <w:tcPr>
            <w:tcW w:w="1321" w:type="pct"/>
          </w:tcPr>
          <w:p w14:paraId="7F90EFB7" w14:textId="2CA302B6" w:rsidR="00E20750" w:rsidRPr="008276EE" w:rsidRDefault="00F9685C" w:rsidP="00653B11">
            <w:pPr>
              <w:jc w:val="both"/>
              <w:rPr>
                <w:rFonts w:ascii="Times New Roman" w:hAnsi="Times New Roman" w:cs="Times New Roman"/>
                <w:sz w:val="19"/>
                <w:szCs w:val="19"/>
              </w:rPr>
            </w:pPr>
            <w:r w:rsidRPr="008276EE">
              <w:rPr>
                <w:rFonts w:ascii="Times New Roman" w:hAnsi="Times New Roman" w:cs="Times New Roman"/>
                <w:i/>
                <w:iCs/>
                <w:sz w:val="19"/>
                <w:szCs w:val="19"/>
              </w:rPr>
              <w:t>Citrobacter freundii</w:t>
            </w:r>
            <w:r w:rsidRPr="008276EE">
              <w:rPr>
                <w:rFonts w:ascii="Times New Roman" w:hAnsi="Times New Roman" w:cs="Times New Roman"/>
                <w:sz w:val="19"/>
                <w:szCs w:val="19"/>
              </w:rPr>
              <w:t xml:space="preserve"> </w:t>
            </w:r>
          </w:p>
        </w:tc>
        <w:tc>
          <w:tcPr>
            <w:tcW w:w="547" w:type="pct"/>
          </w:tcPr>
          <w:p w14:paraId="76494B25"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1</w:t>
            </w:r>
          </w:p>
        </w:tc>
        <w:tc>
          <w:tcPr>
            <w:tcW w:w="547" w:type="pct"/>
          </w:tcPr>
          <w:p w14:paraId="74D4BA75"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0</w:t>
            </w:r>
          </w:p>
        </w:tc>
        <w:tc>
          <w:tcPr>
            <w:tcW w:w="547" w:type="pct"/>
          </w:tcPr>
          <w:p w14:paraId="200209A0"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1</w:t>
            </w:r>
          </w:p>
        </w:tc>
        <w:tc>
          <w:tcPr>
            <w:tcW w:w="548" w:type="pct"/>
          </w:tcPr>
          <w:p w14:paraId="093800FE"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0</w:t>
            </w:r>
          </w:p>
        </w:tc>
        <w:tc>
          <w:tcPr>
            <w:tcW w:w="547" w:type="pct"/>
          </w:tcPr>
          <w:p w14:paraId="448AB6C9"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2</w:t>
            </w:r>
          </w:p>
        </w:tc>
      </w:tr>
      <w:tr w:rsidR="00E20750" w:rsidRPr="008276EE" w14:paraId="47D0BB2E" w14:textId="77777777" w:rsidTr="005C746B">
        <w:tc>
          <w:tcPr>
            <w:tcW w:w="943" w:type="pct"/>
            <w:vMerge/>
          </w:tcPr>
          <w:p w14:paraId="5FF76F8A" w14:textId="77777777" w:rsidR="00E20750" w:rsidRPr="008276EE" w:rsidRDefault="00E20750" w:rsidP="00653B11">
            <w:pPr>
              <w:jc w:val="both"/>
              <w:rPr>
                <w:rFonts w:ascii="Times New Roman" w:hAnsi="Times New Roman" w:cs="Times New Roman"/>
                <w:sz w:val="19"/>
                <w:szCs w:val="19"/>
              </w:rPr>
            </w:pPr>
          </w:p>
        </w:tc>
        <w:tc>
          <w:tcPr>
            <w:tcW w:w="1321" w:type="pct"/>
          </w:tcPr>
          <w:p w14:paraId="327EDB46" w14:textId="795FE673" w:rsidR="00E20750" w:rsidRPr="008276EE" w:rsidRDefault="00F9685C" w:rsidP="00653B11">
            <w:pPr>
              <w:jc w:val="both"/>
              <w:rPr>
                <w:rFonts w:ascii="Times New Roman" w:hAnsi="Times New Roman" w:cs="Times New Roman"/>
                <w:sz w:val="19"/>
                <w:szCs w:val="19"/>
              </w:rPr>
            </w:pPr>
            <w:r w:rsidRPr="008276EE">
              <w:rPr>
                <w:rFonts w:ascii="Times New Roman" w:hAnsi="Times New Roman" w:cs="Times New Roman"/>
                <w:i/>
                <w:iCs/>
                <w:sz w:val="19"/>
                <w:szCs w:val="19"/>
              </w:rPr>
              <w:t>Citrobacter koserii</w:t>
            </w:r>
          </w:p>
        </w:tc>
        <w:tc>
          <w:tcPr>
            <w:tcW w:w="547" w:type="pct"/>
          </w:tcPr>
          <w:p w14:paraId="47AED39D"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0</w:t>
            </w:r>
          </w:p>
        </w:tc>
        <w:tc>
          <w:tcPr>
            <w:tcW w:w="547" w:type="pct"/>
          </w:tcPr>
          <w:p w14:paraId="18F8F6F1"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0</w:t>
            </w:r>
          </w:p>
        </w:tc>
        <w:tc>
          <w:tcPr>
            <w:tcW w:w="547" w:type="pct"/>
          </w:tcPr>
          <w:p w14:paraId="22264B47"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1</w:t>
            </w:r>
          </w:p>
        </w:tc>
        <w:tc>
          <w:tcPr>
            <w:tcW w:w="548" w:type="pct"/>
          </w:tcPr>
          <w:p w14:paraId="3222A076"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0</w:t>
            </w:r>
          </w:p>
        </w:tc>
        <w:tc>
          <w:tcPr>
            <w:tcW w:w="547" w:type="pct"/>
          </w:tcPr>
          <w:p w14:paraId="75729526"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1</w:t>
            </w:r>
          </w:p>
        </w:tc>
      </w:tr>
      <w:tr w:rsidR="00E20750" w:rsidRPr="008276EE" w14:paraId="6BC561F8" w14:textId="77777777" w:rsidTr="005C746B">
        <w:tc>
          <w:tcPr>
            <w:tcW w:w="943" w:type="pct"/>
            <w:vMerge/>
          </w:tcPr>
          <w:p w14:paraId="2DA9AE9A" w14:textId="77777777" w:rsidR="00E20750" w:rsidRPr="008276EE" w:rsidRDefault="00E20750" w:rsidP="00653B11">
            <w:pPr>
              <w:jc w:val="both"/>
              <w:rPr>
                <w:rFonts w:ascii="Times New Roman" w:hAnsi="Times New Roman" w:cs="Times New Roman"/>
                <w:sz w:val="19"/>
                <w:szCs w:val="19"/>
              </w:rPr>
            </w:pPr>
          </w:p>
        </w:tc>
        <w:tc>
          <w:tcPr>
            <w:tcW w:w="1321" w:type="pct"/>
          </w:tcPr>
          <w:p w14:paraId="619C0A15" w14:textId="23750BF8" w:rsidR="00E20750" w:rsidRPr="008276EE" w:rsidRDefault="00F9685C" w:rsidP="00653B11">
            <w:pPr>
              <w:jc w:val="both"/>
              <w:rPr>
                <w:rFonts w:ascii="Times New Roman" w:hAnsi="Times New Roman" w:cs="Times New Roman"/>
                <w:sz w:val="19"/>
                <w:szCs w:val="19"/>
              </w:rPr>
            </w:pPr>
            <w:r w:rsidRPr="008276EE">
              <w:rPr>
                <w:rFonts w:ascii="Times New Roman" w:hAnsi="Times New Roman" w:cs="Times New Roman"/>
                <w:i/>
                <w:iCs/>
                <w:sz w:val="19"/>
                <w:szCs w:val="19"/>
              </w:rPr>
              <w:t xml:space="preserve">Enterobacter cloacae </w:t>
            </w:r>
          </w:p>
        </w:tc>
        <w:tc>
          <w:tcPr>
            <w:tcW w:w="547" w:type="pct"/>
          </w:tcPr>
          <w:p w14:paraId="3A3BB40D"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1</w:t>
            </w:r>
          </w:p>
        </w:tc>
        <w:tc>
          <w:tcPr>
            <w:tcW w:w="547" w:type="pct"/>
          </w:tcPr>
          <w:p w14:paraId="1F772A32"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0</w:t>
            </w:r>
          </w:p>
        </w:tc>
        <w:tc>
          <w:tcPr>
            <w:tcW w:w="547" w:type="pct"/>
          </w:tcPr>
          <w:p w14:paraId="399A80FA"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0</w:t>
            </w:r>
          </w:p>
        </w:tc>
        <w:tc>
          <w:tcPr>
            <w:tcW w:w="548" w:type="pct"/>
          </w:tcPr>
          <w:p w14:paraId="7752D53A"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0</w:t>
            </w:r>
          </w:p>
        </w:tc>
        <w:tc>
          <w:tcPr>
            <w:tcW w:w="547" w:type="pct"/>
          </w:tcPr>
          <w:p w14:paraId="3FCB0D2E"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1</w:t>
            </w:r>
          </w:p>
        </w:tc>
      </w:tr>
      <w:tr w:rsidR="00E20750" w:rsidRPr="008276EE" w14:paraId="02C5E6A3" w14:textId="77777777" w:rsidTr="005C746B">
        <w:tc>
          <w:tcPr>
            <w:tcW w:w="943" w:type="pct"/>
            <w:vMerge/>
          </w:tcPr>
          <w:p w14:paraId="0E4C5325" w14:textId="77777777" w:rsidR="00E20750" w:rsidRPr="008276EE" w:rsidRDefault="00E20750" w:rsidP="00653B11">
            <w:pPr>
              <w:jc w:val="both"/>
              <w:rPr>
                <w:rFonts w:ascii="Times New Roman" w:hAnsi="Times New Roman" w:cs="Times New Roman"/>
                <w:sz w:val="19"/>
                <w:szCs w:val="19"/>
              </w:rPr>
            </w:pPr>
          </w:p>
        </w:tc>
        <w:tc>
          <w:tcPr>
            <w:tcW w:w="1321" w:type="pct"/>
          </w:tcPr>
          <w:p w14:paraId="211E6339" w14:textId="7DDDCDF2" w:rsidR="00E20750" w:rsidRPr="008276EE" w:rsidRDefault="00F9685C" w:rsidP="00653B11">
            <w:pPr>
              <w:jc w:val="both"/>
              <w:rPr>
                <w:rFonts w:ascii="Times New Roman" w:hAnsi="Times New Roman" w:cs="Times New Roman"/>
                <w:sz w:val="19"/>
                <w:szCs w:val="19"/>
              </w:rPr>
            </w:pPr>
            <w:r w:rsidRPr="008276EE">
              <w:rPr>
                <w:rFonts w:ascii="Times New Roman" w:hAnsi="Times New Roman" w:cs="Times New Roman"/>
                <w:i/>
                <w:iCs/>
                <w:sz w:val="19"/>
                <w:szCs w:val="19"/>
              </w:rPr>
              <w:t>Enterobacter cloacae complex</w:t>
            </w:r>
            <w:r w:rsidRPr="008276EE">
              <w:rPr>
                <w:rFonts w:ascii="Times New Roman" w:hAnsi="Times New Roman" w:cs="Times New Roman"/>
                <w:sz w:val="19"/>
                <w:szCs w:val="19"/>
              </w:rPr>
              <w:t xml:space="preserve"> </w:t>
            </w:r>
          </w:p>
        </w:tc>
        <w:tc>
          <w:tcPr>
            <w:tcW w:w="547" w:type="pct"/>
          </w:tcPr>
          <w:p w14:paraId="25D13EB3"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1</w:t>
            </w:r>
          </w:p>
        </w:tc>
        <w:tc>
          <w:tcPr>
            <w:tcW w:w="547" w:type="pct"/>
          </w:tcPr>
          <w:p w14:paraId="675F2D52"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0</w:t>
            </w:r>
          </w:p>
        </w:tc>
        <w:tc>
          <w:tcPr>
            <w:tcW w:w="547" w:type="pct"/>
          </w:tcPr>
          <w:p w14:paraId="495A89E4"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2</w:t>
            </w:r>
          </w:p>
        </w:tc>
        <w:tc>
          <w:tcPr>
            <w:tcW w:w="548" w:type="pct"/>
          </w:tcPr>
          <w:p w14:paraId="3168C745"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0</w:t>
            </w:r>
          </w:p>
        </w:tc>
        <w:tc>
          <w:tcPr>
            <w:tcW w:w="547" w:type="pct"/>
          </w:tcPr>
          <w:p w14:paraId="1BB17AEF"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3</w:t>
            </w:r>
          </w:p>
        </w:tc>
      </w:tr>
      <w:tr w:rsidR="00E20750" w:rsidRPr="008276EE" w14:paraId="7ECA6F0D" w14:textId="77777777" w:rsidTr="005C746B">
        <w:tc>
          <w:tcPr>
            <w:tcW w:w="943" w:type="pct"/>
            <w:vMerge/>
          </w:tcPr>
          <w:p w14:paraId="7D2DBD73" w14:textId="77777777" w:rsidR="00E20750" w:rsidRPr="008276EE" w:rsidRDefault="00E20750" w:rsidP="00653B11">
            <w:pPr>
              <w:jc w:val="both"/>
              <w:rPr>
                <w:rFonts w:ascii="Times New Roman" w:hAnsi="Times New Roman" w:cs="Times New Roman"/>
                <w:sz w:val="19"/>
                <w:szCs w:val="19"/>
              </w:rPr>
            </w:pPr>
          </w:p>
        </w:tc>
        <w:tc>
          <w:tcPr>
            <w:tcW w:w="1321" w:type="pct"/>
          </w:tcPr>
          <w:p w14:paraId="5EC9D47F" w14:textId="195683E3" w:rsidR="00E20750" w:rsidRPr="008276EE" w:rsidRDefault="00F9685C" w:rsidP="00653B11">
            <w:pPr>
              <w:jc w:val="both"/>
              <w:rPr>
                <w:rFonts w:ascii="Times New Roman" w:hAnsi="Times New Roman" w:cs="Times New Roman"/>
                <w:sz w:val="19"/>
                <w:szCs w:val="19"/>
              </w:rPr>
            </w:pPr>
            <w:r w:rsidRPr="008276EE">
              <w:rPr>
                <w:rFonts w:ascii="Times New Roman" w:hAnsi="Times New Roman" w:cs="Times New Roman"/>
                <w:i/>
                <w:iCs/>
                <w:sz w:val="19"/>
                <w:szCs w:val="19"/>
              </w:rPr>
              <w:t xml:space="preserve">Escherichia coli </w:t>
            </w:r>
          </w:p>
        </w:tc>
        <w:tc>
          <w:tcPr>
            <w:tcW w:w="547" w:type="pct"/>
          </w:tcPr>
          <w:p w14:paraId="7FE9F64E"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45</w:t>
            </w:r>
          </w:p>
        </w:tc>
        <w:tc>
          <w:tcPr>
            <w:tcW w:w="547" w:type="pct"/>
          </w:tcPr>
          <w:p w14:paraId="4D9B1D4C"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2</w:t>
            </w:r>
          </w:p>
        </w:tc>
        <w:tc>
          <w:tcPr>
            <w:tcW w:w="547" w:type="pct"/>
          </w:tcPr>
          <w:p w14:paraId="52BFDC54"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83</w:t>
            </w:r>
          </w:p>
        </w:tc>
        <w:tc>
          <w:tcPr>
            <w:tcW w:w="548" w:type="pct"/>
          </w:tcPr>
          <w:p w14:paraId="257455B0"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13</w:t>
            </w:r>
          </w:p>
        </w:tc>
        <w:tc>
          <w:tcPr>
            <w:tcW w:w="547" w:type="pct"/>
          </w:tcPr>
          <w:p w14:paraId="7B080C3D"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143</w:t>
            </w:r>
          </w:p>
        </w:tc>
      </w:tr>
      <w:tr w:rsidR="00E20750" w:rsidRPr="008276EE" w14:paraId="7AFE4C2D" w14:textId="77777777" w:rsidTr="005C746B">
        <w:tc>
          <w:tcPr>
            <w:tcW w:w="943" w:type="pct"/>
            <w:vMerge w:val="restart"/>
          </w:tcPr>
          <w:p w14:paraId="37133F55" w14:textId="77777777" w:rsidR="00E20750" w:rsidRPr="008276EE" w:rsidRDefault="00E20750" w:rsidP="00653B11">
            <w:pPr>
              <w:jc w:val="both"/>
              <w:rPr>
                <w:rFonts w:ascii="Times New Roman" w:hAnsi="Times New Roman" w:cs="Times New Roman"/>
                <w:sz w:val="19"/>
                <w:szCs w:val="19"/>
              </w:rPr>
            </w:pPr>
          </w:p>
        </w:tc>
        <w:tc>
          <w:tcPr>
            <w:tcW w:w="1321" w:type="pct"/>
          </w:tcPr>
          <w:p w14:paraId="0354AA12" w14:textId="77777777" w:rsidR="00F9685C" w:rsidRPr="008276EE" w:rsidRDefault="00F9685C" w:rsidP="00653B11">
            <w:pPr>
              <w:jc w:val="both"/>
              <w:rPr>
                <w:rFonts w:ascii="Times New Roman" w:hAnsi="Times New Roman" w:cs="Times New Roman"/>
                <w:i/>
                <w:iCs/>
                <w:sz w:val="19"/>
                <w:szCs w:val="19"/>
              </w:rPr>
            </w:pPr>
            <w:r w:rsidRPr="008276EE">
              <w:rPr>
                <w:rFonts w:ascii="Times New Roman" w:hAnsi="Times New Roman" w:cs="Times New Roman"/>
                <w:i/>
                <w:iCs/>
                <w:sz w:val="19"/>
                <w:szCs w:val="19"/>
              </w:rPr>
              <w:t xml:space="preserve">Klebsiella oxytoca </w:t>
            </w:r>
          </w:p>
          <w:p w14:paraId="78717239" w14:textId="28E51D64" w:rsidR="00E20750" w:rsidRPr="008276EE" w:rsidRDefault="00E20750" w:rsidP="00653B11">
            <w:pPr>
              <w:jc w:val="both"/>
              <w:rPr>
                <w:rFonts w:ascii="Times New Roman" w:hAnsi="Times New Roman" w:cs="Times New Roman"/>
                <w:sz w:val="19"/>
                <w:szCs w:val="19"/>
              </w:rPr>
            </w:pPr>
          </w:p>
        </w:tc>
        <w:tc>
          <w:tcPr>
            <w:tcW w:w="547" w:type="pct"/>
          </w:tcPr>
          <w:p w14:paraId="3337E673"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0</w:t>
            </w:r>
          </w:p>
        </w:tc>
        <w:tc>
          <w:tcPr>
            <w:tcW w:w="547" w:type="pct"/>
          </w:tcPr>
          <w:p w14:paraId="0290996E"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0</w:t>
            </w:r>
          </w:p>
        </w:tc>
        <w:tc>
          <w:tcPr>
            <w:tcW w:w="547" w:type="pct"/>
          </w:tcPr>
          <w:p w14:paraId="005AC7AA"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1</w:t>
            </w:r>
          </w:p>
        </w:tc>
        <w:tc>
          <w:tcPr>
            <w:tcW w:w="548" w:type="pct"/>
          </w:tcPr>
          <w:p w14:paraId="35AA68CD"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0</w:t>
            </w:r>
          </w:p>
        </w:tc>
        <w:tc>
          <w:tcPr>
            <w:tcW w:w="547" w:type="pct"/>
          </w:tcPr>
          <w:p w14:paraId="6583591B"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1</w:t>
            </w:r>
          </w:p>
        </w:tc>
      </w:tr>
      <w:tr w:rsidR="00E20750" w:rsidRPr="008276EE" w14:paraId="0F5613CC" w14:textId="77777777" w:rsidTr="005C746B">
        <w:tc>
          <w:tcPr>
            <w:tcW w:w="943" w:type="pct"/>
            <w:vMerge/>
          </w:tcPr>
          <w:p w14:paraId="08BD65B8" w14:textId="77777777" w:rsidR="00E20750" w:rsidRPr="008276EE" w:rsidRDefault="00E20750" w:rsidP="00653B11">
            <w:pPr>
              <w:jc w:val="both"/>
              <w:rPr>
                <w:rFonts w:ascii="Times New Roman" w:hAnsi="Times New Roman" w:cs="Times New Roman"/>
                <w:sz w:val="19"/>
                <w:szCs w:val="19"/>
              </w:rPr>
            </w:pPr>
          </w:p>
        </w:tc>
        <w:tc>
          <w:tcPr>
            <w:tcW w:w="1321" w:type="pct"/>
          </w:tcPr>
          <w:p w14:paraId="64F3F19F" w14:textId="0F3CBBFC" w:rsidR="00E20750" w:rsidRPr="008276EE" w:rsidRDefault="00F9685C" w:rsidP="00653B11">
            <w:pPr>
              <w:jc w:val="both"/>
              <w:rPr>
                <w:rFonts w:ascii="Times New Roman" w:hAnsi="Times New Roman" w:cs="Times New Roman"/>
                <w:sz w:val="19"/>
                <w:szCs w:val="19"/>
              </w:rPr>
            </w:pPr>
            <w:r w:rsidRPr="008276EE">
              <w:rPr>
                <w:rFonts w:ascii="Times New Roman" w:hAnsi="Times New Roman" w:cs="Times New Roman"/>
                <w:i/>
                <w:iCs/>
                <w:sz w:val="19"/>
                <w:szCs w:val="19"/>
              </w:rPr>
              <w:t>Klebsiella pneumoniae</w:t>
            </w:r>
            <w:r w:rsidRPr="008276EE">
              <w:rPr>
                <w:rFonts w:ascii="Times New Roman" w:hAnsi="Times New Roman" w:cs="Times New Roman"/>
                <w:sz w:val="19"/>
                <w:szCs w:val="19"/>
              </w:rPr>
              <w:t xml:space="preserve"> </w:t>
            </w:r>
          </w:p>
        </w:tc>
        <w:tc>
          <w:tcPr>
            <w:tcW w:w="547" w:type="pct"/>
          </w:tcPr>
          <w:p w14:paraId="7D896049"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15</w:t>
            </w:r>
          </w:p>
        </w:tc>
        <w:tc>
          <w:tcPr>
            <w:tcW w:w="547" w:type="pct"/>
          </w:tcPr>
          <w:p w14:paraId="1A3FD692"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0</w:t>
            </w:r>
          </w:p>
        </w:tc>
        <w:tc>
          <w:tcPr>
            <w:tcW w:w="547" w:type="pct"/>
          </w:tcPr>
          <w:p w14:paraId="1E1750DE"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8</w:t>
            </w:r>
          </w:p>
        </w:tc>
        <w:tc>
          <w:tcPr>
            <w:tcW w:w="548" w:type="pct"/>
          </w:tcPr>
          <w:p w14:paraId="7F862677"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2</w:t>
            </w:r>
          </w:p>
        </w:tc>
        <w:tc>
          <w:tcPr>
            <w:tcW w:w="547" w:type="pct"/>
          </w:tcPr>
          <w:p w14:paraId="587EB0EB"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25</w:t>
            </w:r>
          </w:p>
        </w:tc>
      </w:tr>
      <w:tr w:rsidR="00E20750" w:rsidRPr="008276EE" w14:paraId="6A986231" w14:textId="77777777" w:rsidTr="005C746B">
        <w:tc>
          <w:tcPr>
            <w:tcW w:w="943" w:type="pct"/>
            <w:vMerge/>
          </w:tcPr>
          <w:p w14:paraId="74422637" w14:textId="77777777" w:rsidR="00E20750" w:rsidRPr="008276EE" w:rsidRDefault="00E20750" w:rsidP="00653B11">
            <w:pPr>
              <w:jc w:val="both"/>
              <w:rPr>
                <w:rFonts w:ascii="Times New Roman" w:hAnsi="Times New Roman" w:cs="Times New Roman"/>
                <w:sz w:val="19"/>
                <w:szCs w:val="19"/>
              </w:rPr>
            </w:pPr>
          </w:p>
        </w:tc>
        <w:tc>
          <w:tcPr>
            <w:tcW w:w="1321" w:type="pct"/>
          </w:tcPr>
          <w:p w14:paraId="28C0F329" w14:textId="24FC3340" w:rsidR="00E20750" w:rsidRPr="008276EE" w:rsidRDefault="00F9685C" w:rsidP="00653B11">
            <w:pPr>
              <w:jc w:val="both"/>
              <w:rPr>
                <w:rFonts w:ascii="Times New Roman" w:hAnsi="Times New Roman" w:cs="Times New Roman"/>
                <w:sz w:val="19"/>
                <w:szCs w:val="19"/>
              </w:rPr>
            </w:pPr>
            <w:r w:rsidRPr="008276EE">
              <w:rPr>
                <w:rFonts w:ascii="Times New Roman" w:hAnsi="Times New Roman" w:cs="Times New Roman"/>
                <w:i/>
                <w:iCs/>
                <w:sz w:val="19"/>
                <w:szCs w:val="19"/>
              </w:rPr>
              <w:t>Klebsiella pneumoniae subsp pneumoniae</w:t>
            </w:r>
            <w:r w:rsidRPr="008276EE">
              <w:rPr>
                <w:rFonts w:ascii="Times New Roman" w:hAnsi="Times New Roman" w:cs="Times New Roman"/>
                <w:sz w:val="19"/>
                <w:szCs w:val="19"/>
              </w:rPr>
              <w:t xml:space="preserve"> </w:t>
            </w:r>
          </w:p>
        </w:tc>
        <w:tc>
          <w:tcPr>
            <w:tcW w:w="547" w:type="pct"/>
          </w:tcPr>
          <w:p w14:paraId="0D3D2405"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26</w:t>
            </w:r>
          </w:p>
        </w:tc>
        <w:tc>
          <w:tcPr>
            <w:tcW w:w="547" w:type="pct"/>
          </w:tcPr>
          <w:p w14:paraId="7D9B8929"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0</w:t>
            </w:r>
          </w:p>
        </w:tc>
        <w:tc>
          <w:tcPr>
            <w:tcW w:w="547" w:type="pct"/>
          </w:tcPr>
          <w:p w14:paraId="52E9F6AF"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9</w:t>
            </w:r>
          </w:p>
        </w:tc>
        <w:tc>
          <w:tcPr>
            <w:tcW w:w="548" w:type="pct"/>
          </w:tcPr>
          <w:p w14:paraId="74A97D19"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5</w:t>
            </w:r>
          </w:p>
        </w:tc>
        <w:tc>
          <w:tcPr>
            <w:tcW w:w="547" w:type="pct"/>
          </w:tcPr>
          <w:p w14:paraId="25312D02"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40</w:t>
            </w:r>
          </w:p>
        </w:tc>
      </w:tr>
      <w:tr w:rsidR="00E20750" w:rsidRPr="008276EE" w14:paraId="0624B8C7" w14:textId="77777777" w:rsidTr="005C746B">
        <w:tc>
          <w:tcPr>
            <w:tcW w:w="943" w:type="pct"/>
            <w:vMerge/>
          </w:tcPr>
          <w:p w14:paraId="72FBE20A" w14:textId="77777777" w:rsidR="00E20750" w:rsidRPr="008276EE" w:rsidRDefault="00E20750" w:rsidP="00653B11">
            <w:pPr>
              <w:jc w:val="both"/>
              <w:rPr>
                <w:rFonts w:ascii="Times New Roman" w:hAnsi="Times New Roman" w:cs="Times New Roman"/>
                <w:sz w:val="19"/>
                <w:szCs w:val="19"/>
              </w:rPr>
            </w:pPr>
          </w:p>
        </w:tc>
        <w:tc>
          <w:tcPr>
            <w:tcW w:w="1321" w:type="pct"/>
          </w:tcPr>
          <w:p w14:paraId="441B9D95" w14:textId="7F5B67FB" w:rsidR="00E20750" w:rsidRPr="008276EE" w:rsidRDefault="00F9685C" w:rsidP="00653B11">
            <w:pPr>
              <w:jc w:val="both"/>
              <w:rPr>
                <w:rFonts w:ascii="Times New Roman" w:hAnsi="Times New Roman" w:cs="Times New Roman"/>
                <w:sz w:val="19"/>
                <w:szCs w:val="19"/>
              </w:rPr>
            </w:pPr>
            <w:r w:rsidRPr="008276EE">
              <w:rPr>
                <w:rFonts w:ascii="Times New Roman" w:hAnsi="Times New Roman" w:cs="Times New Roman"/>
                <w:i/>
                <w:iCs/>
                <w:sz w:val="19"/>
                <w:szCs w:val="19"/>
              </w:rPr>
              <w:t>Morganella morganii</w:t>
            </w:r>
            <w:r w:rsidRPr="008276EE">
              <w:rPr>
                <w:rFonts w:ascii="Times New Roman" w:hAnsi="Times New Roman" w:cs="Times New Roman"/>
                <w:sz w:val="19"/>
                <w:szCs w:val="19"/>
              </w:rPr>
              <w:t xml:space="preserve"> </w:t>
            </w:r>
          </w:p>
        </w:tc>
        <w:tc>
          <w:tcPr>
            <w:tcW w:w="547" w:type="pct"/>
          </w:tcPr>
          <w:p w14:paraId="72793205"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0</w:t>
            </w:r>
          </w:p>
        </w:tc>
        <w:tc>
          <w:tcPr>
            <w:tcW w:w="547" w:type="pct"/>
          </w:tcPr>
          <w:p w14:paraId="2E80E24D"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0</w:t>
            </w:r>
          </w:p>
        </w:tc>
        <w:tc>
          <w:tcPr>
            <w:tcW w:w="547" w:type="pct"/>
          </w:tcPr>
          <w:p w14:paraId="217680D0"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1</w:t>
            </w:r>
          </w:p>
        </w:tc>
        <w:tc>
          <w:tcPr>
            <w:tcW w:w="548" w:type="pct"/>
          </w:tcPr>
          <w:p w14:paraId="5A38610F"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0</w:t>
            </w:r>
          </w:p>
        </w:tc>
        <w:tc>
          <w:tcPr>
            <w:tcW w:w="547" w:type="pct"/>
          </w:tcPr>
          <w:p w14:paraId="3FF070D0"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1</w:t>
            </w:r>
          </w:p>
        </w:tc>
      </w:tr>
      <w:tr w:rsidR="00E20750" w:rsidRPr="008276EE" w14:paraId="1CF3FEA0" w14:textId="77777777" w:rsidTr="005C746B">
        <w:tc>
          <w:tcPr>
            <w:tcW w:w="943" w:type="pct"/>
            <w:vMerge/>
          </w:tcPr>
          <w:p w14:paraId="49D15C45" w14:textId="77777777" w:rsidR="00E20750" w:rsidRPr="008276EE" w:rsidRDefault="00E20750" w:rsidP="00653B11">
            <w:pPr>
              <w:jc w:val="both"/>
              <w:rPr>
                <w:rFonts w:ascii="Times New Roman" w:hAnsi="Times New Roman" w:cs="Times New Roman"/>
                <w:sz w:val="19"/>
                <w:szCs w:val="19"/>
              </w:rPr>
            </w:pPr>
          </w:p>
        </w:tc>
        <w:tc>
          <w:tcPr>
            <w:tcW w:w="1321" w:type="pct"/>
          </w:tcPr>
          <w:p w14:paraId="7FCDA2D2" w14:textId="5DAD8F6F" w:rsidR="00E20750" w:rsidRPr="008276EE" w:rsidRDefault="00F9685C" w:rsidP="00653B11">
            <w:pPr>
              <w:jc w:val="both"/>
              <w:rPr>
                <w:rFonts w:ascii="Times New Roman" w:hAnsi="Times New Roman" w:cs="Times New Roman"/>
                <w:sz w:val="19"/>
                <w:szCs w:val="19"/>
              </w:rPr>
            </w:pPr>
            <w:r w:rsidRPr="008276EE">
              <w:rPr>
                <w:rFonts w:ascii="Times New Roman" w:hAnsi="Times New Roman" w:cs="Times New Roman"/>
                <w:i/>
                <w:iCs/>
                <w:sz w:val="19"/>
                <w:szCs w:val="19"/>
              </w:rPr>
              <w:t>Proteus mirabilis</w:t>
            </w:r>
            <w:r w:rsidRPr="008276EE">
              <w:rPr>
                <w:rFonts w:ascii="Times New Roman" w:hAnsi="Times New Roman" w:cs="Times New Roman"/>
                <w:sz w:val="19"/>
                <w:szCs w:val="19"/>
              </w:rPr>
              <w:t xml:space="preserve"> </w:t>
            </w:r>
          </w:p>
        </w:tc>
        <w:tc>
          <w:tcPr>
            <w:tcW w:w="547" w:type="pct"/>
          </w:tcPr>
          <w:p w14:paraId="0EEC57BD"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0</w:t>
            </w:r>
          </w:p>
        </w:tc>
        <w:tc>
          <w:tcPr>
            <w:tcW w:w="547" w:type="pct"/>
          </w:tcPr>
          <w:p w14:paraId="1BEEB478"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0</w:t>
            </w:r>
          </w:p>
        </w:tc>
        <w:tc>
          <w:tcPr>
            <w:tcW w:w="547" w:type="pct"/>
          </w:tcPr>
          <w:p w14:paraId="2F8E2C06"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5</w:t>
            </w:r>
          </w:p>
        </w:tc>
        <w:tc>
          <w:tcPr>
            <w:tcW w:w="548" w:type="pct"/>
          </w:tcPr>
          <w:p w14:paraId="7C3BA024"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0</w:t>
            </w:r>
          </w:p>
        </w:tc>
        <w:tc>
          <w:tcPr>
            <w:tcW w:w="547" w:type="pct"/>
          </w:tcPr>
          <w:p w14:paraId="167B8D9A"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5</w:t>
            </w:r>
          </w:p>
        </w:tc>
      </w:tr>
      <w:tr w:rsidR="00E20750" w:rsidRPr="008276EE" w14:paraId="74B09D32" w14:textId="77777777" w:rsidTr="005C746B">
        <w:tc>
          <w:tcPr>
            <w:tcW w:w="943" w:type="pct"/>
            <w:vMerge/>
          </w:tcPr>
          <w:p w14:paraId="577C0402" w14:textId="77777777" w:rsidR="00E20750" w:rsidRPr="008276EE" w:rsidRDefault="00E20750" w:rsidP="00653B11">
            <w:pPr>
              <w:jc w:val="both"/>
              <w:rPr>
                <w:rFonts w:ascii="Times New Roman" w:hAnsi="Times New Roman" w:cs="Times New Roman"/>
                <w:sz w:val="19"/>
                <w:szCs w:val="19"/>
              </w:rPr>
            </w:pPr>
          </w:p>
        </w:tc>
        <w:tc>
          <w:tcPr>
            <w:tcW w:w="1321" w:type="pct"/>
          </w:tcPr>
          <w:p w14:paraId="4BB2B04B" w14:textId="6E8942C1" w:rsidR="00E20750" w:rsidRPr="008276EE" w:rsidRDefault="00F9685C" w:rsidP="00653B11">
            <w:pPr>
              <w:jc w:val="both"/>
              <w:rPr>
                <w:rFonts w:ascii="Times New Roman" w:hAnsi="Times New Roman" w:cs="Times New Roman"/>
                <w:sz w:val="19"/>
                <w:szCs w:val="19"/>
              </w:rPr>
            </w:pPr>
            <w:r w:rsidRPr="008276EE">
              <w:rPr>
                <w:rFonts w:ascii="Times New Roman" w:hAnsi="Times New Roman" w:cs="Times New Roman"/>
                <w:i/>
                <w:iCs/>
                <w:sz w:val="19"/>
                <w:szCs w:val="19"/>
              </w:rPr>
              <w:t xml:space="preserve">Pseudomonas aeruginosa </w:t>
            </w:r>
          </w:p>
        </w:tc>
        <w:tc>
          <w:tcPr>
            <w:tcW w:w="547" w:type="pct"/>
          </w:tcPr>
          <w:p w14:paraId="212218D8"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6</w:t>
            </w:r>
          </w:p>
        </w:tc>
        <w:tc>
          <w:tcPr>
            <w:tcW w:w="547" w:type="pct"/>
          </w:tcPr>
          <w:p w14:paraId="341FEA04"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0</w:t>
            </w:r>
          </w:p>
        </w:tc>
        <w:tc>
          <w:tcPr>
            <w:tcW w:w="547" w:type="pct"/>
          </w:tcPr>
          <w:p w14:paraId="4761633C"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0</w:t>
            </w:r>
          </w:p>
        </w:tc>
        <w:tc>
          <w:tcPr>
            <w:tcW w:w="548" w:type="pct"/>
          </w:tcPr>
          <w:p w14:paraId="7E28CF15"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1</w:t>
            </w:r>
          </w:p>
        </w:tc>
        <w:tc>
          <w:tcPr>
            <w:tcW w:w="547" w:type="pct"/>
          </w:tcPr>
          <w:p w14:paraId="7E9D541B"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7</w:t>
            </w:r>
          </w:p>
        </w:tc>
      </w:tr>
      <w:tr w:rsidR="00E20750" w:rsidRPr="008276EE" w14:paraId="439ED02E" w14:textId="77777777" w:rsidTr="005C746B">
        <w:tc>
          <w:tcPr>
            <w:tcW w:w="2264" w:type="pct"/>
            <w:gridSpan w:val="2"/>
          </w:tcPr>
          <w:p w14:paraId="368B7E13"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Total</w:t>
            </w:r>
          </w:p>
        </w:tc>
        <w:tc>
          <w:tcPr>
            <w:tcW w:w="547" w:type="pct"/>
          </w:tcPr>
          <w:p w14:paraId="207082EF"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104</w:t>
            </w:r>
          </w:p>
        </w:tc>
        <w:tc>
          <w:tcPr>
            <w:tcW w:w="547" w:type="pct"/>
          </w:tcPr>
          <w:p w14:paraId="175BD11C"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2</w:t>
            </w:r>
          </w:p>
        </w:tc>
        <w:tc>
          <w:tcPr>
            <w:tcW w:w="547" w:type="pct"/>
          </w:tcPr>
          <w:p w14:paraId="3871E12F"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111</w:t>
            </w:r>
          </w:p>
        </w:tc>
        <w:tc>
          <w:tcPr>
            <w:tcW w:w="548" w:type="pct"/>
          </w:tcPr>
          <w:p w14:paraId="03D8A2E4"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22</w:t>
            </w:r>
          </w:p>
        </w:tc>
        <w:tc>
          <w:tcPr>
            <w:tcW w:w="547" w:type="pct"/>
          </w:tcPr>
          <w:p w14:paraId="28EDBE00"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239</w:t>
            </w:r>
          </w:p>
        </w:tc>
      </w:tr>
    </w:tbl>
    <w:p w14:paraId="3EA547CF" w14:textId="77777777" w:rsidR="00E20750" w:rsidRPr="008276EE" w:rsidRDefault="00E20750" w:rsidP="00653B11">
      <w:pPr>
        <w:spacing w:after="0" w:line="240" w:lineRule="auto"/>
        <w:jc w:val="both"/>
        <w:rPr>
          <w:rFonts w:ascii="Times New Roman" w:hAnsi="Times New Roman" w:cs="Times New Roman"/>
          <w:sz w:val="19"/>
          <w:szCs w:val="19"/>
        </w:rPr>
      </w:pPr>
    </w:p>
    <w:p w14:paraId="1DD6DD4A" w14:textId="77777777" w:rsidR="00A5514B" w:rsidRDefault="00A5514B" w:rsidP="00653B11">
      <w:pPr>
        <w:spacing w:before="240" w:after="0" w:line="240" w:lineRule="auto"/>
        <w:jc w:val="both"/>
        <w:rPr>
          <w:rFonts w:ascii="Tahoma" w:hAnsi="Tahoma" w:cs="Tahoma"/>
          <w:b/>
          <w:bCs/>
          <w:color w:val="004D40"/>
          <w:sz w:val="20"/>
          <w:szCs w:val="20"/>
        </w:rPr>
        <w:sectPr w:rsidR="00A5514B" w:rsidSect="000464C0">
          <w:type w:val="continuous"/>
          <w:pgSz w:w="12240" w:h="15840" w:code="1"/>
          <w:pgMar w:top="0" w:right="1440" w:bottom="1260" w:left="1440" w:header="720" w:footer="720" w:gutter="0"/>
          <w:cols w:space="708"/>
          <w:titlePg/>
          <w:docGrid w:linePitch="360"/>
        </w:sectPr>
      </w:pPr>
    </w:p>
    <w:p w14:paraId="65C09488" w14:textId="30ECC9B8" w:rsidR="00E20750" w:rsidRPr="00857D60" w:rsidRDefault="00E20750" w:rsidP="00653B11">
      <w:pPr>
        <w:spacing w:before="240" w:after="0" w:line="240" w:lineRule="auto"/>
        <w:jc w:val="both"/>
        <w:rPr>
          <w:rFonts w:ascii="Tahoma" w:hAnsi="Tahoma" w:cs="Tahoma"/>
          <w:color w:val="004D40"/>
          <w:sz w:val="20"/>
          <w:szCs w:val="20"/>
        </w:rPr>
      </w:pPr>
      <w:r w:rsidRPr="00857D60">
        <w:rPr>
          <w:rFonts w:ascii="Tahoma" w:hAnsi="Tahoma" w:cs="Tahoma"/>
          <w:b/>
          <w:bCs/>
          <w:color w:val="004D40"/>
          <w:sz w:val="20"/>
          <w:szCs w:val="20"/>
        </w:rPr>
        <w:t>Susceptibility of isolated Gram-negatives against Ertapenem</w:t>
      </w:r>
    </w:p>
    <w:p w14:paraId="280F186C" w14:textId="7E6E0847" w:rsidR="00E20750" w:rsidRPr="008276EE" w:rsidRDefault="00E20750" w:rsidP="00653B11">
      <w:pPr>
        <w:spacing w:before="240" w:after="0" w:line="240" w:lineRule="auto"/>
        <w:jc w:val="both"/>
        <w:rPr>
          <w:rFonts w:ascii="Times New Roman" w:hAnsi="Times New Roman" w:cs="Times New Roman"/>
          <w:sz w:val="19"/>
          <w:szCs w:val="19"/>
        </w:rPr>
      </w:pPr>
      <w:r w:rsidRPr="008276EE">
        <w:rPr>
          <w:rFonts w:ascii="Times New Roman" w:hAnsi="Times New Roman" w:cs="Times New Roman"/>
          <w:sz w:val="19"/>
          <w:szCs w:val="19"/>
        </w:rPr>
        <w:t xml:space="preserve">Furthermore, table </w:t>
      </w:r>
      <w:r w:rsidR="00ED600E" w:rsidRPr="008276EE">
        <w:rPr>
          <w:rFonts w:ascii="Times New Roman" w:hAnsi="Times New Roman" w:cs="Times New Roman"/>
          <w:sz w:val="19"/>
          <w:szCs w:val="19"/>
        </w:rPr>
        <w:t>11</w:t>
      </w:r>
      <w:r w:rsidRPr="008276EE">
        <w:rPr>
          <w:rFonts w:ascii="Times New Roman" w:hAnsi="Times New Roman" w:cs="Times New Roman"/>
          <w:sz w:val="19"/>
          <w:szCs w:val="19"/>
        </w:rPr>
        <w:t xml:space="preserve"> presents the sensitivity patterns of Gram-negative organisms to Ertapenem among 239 isolates. A majority of the isolates, 179 (74.9%), were sensitive to Ertapenem, with resistance observed in only 15 isolates (6.3%). Intermediate susceptibility was documented in 5 isolates (2.1%), and 40 isolates (16.7%) were not tested.</w:t>
      </w:r>
    </w:p>
    <w:p w14:paraId="380BF15A" w14:textId="77777777" w:rsidR="005328F4" w:rsidRPr="008276EE" w:rsidRDefault="00E20750" w:rsidP="00653B11">
      <w:pPr>
        <w:spacing w:before="240" w:after="0" w:line="240" w:lineRule="auto"/>
        <w:jc w:val="both"/>
        <w:rPr>
          <w:rFonts w:ascii="Times New Roman" w:hAnsi="Times New Roman" w:cs="Times New Roman"/>
          <w:sz w:val="19"/>
          <w:szCs w:val="19"/>
        </w:rPr>
      </w:pPr>
      <w:r w:rsidRPr="008276EE">
        <w:rPr>
          <w:rFonts w:ascii="Times New Roman" w:hAnsi="Times New Roman" w:cs="Times New Roman"/>
          <w:sz w:val="19"/>
          <w:szCs w:val="19"/>
        </w:rPr>
        <w:t xml:space="preserve">Among the tested organisms, </w:t>
      </w:r>
      <w:r w:rsidRPr="008276EE">
        <w:rPr>
          <w:rFonts w:ascii="Times New Roman" w:hAnsi="Times New Roman" w:cs="Times New Roman"/>
          <w:i/>
          <w:iCs/>
          <w:sz w:val="19"/>
          <w:szCs w:val="19"/>
        </w:rPr>
        <w:t>E. coli</w:t>
      </w:r>
      <w:r w:rsidRPr="008276EE">
        <w:rPr>
          <w:rFonts w:ascii="Times New Roman" w:hAnsi="Times New Roman" w:cs="Times New Roman"/>
          <w:sz w:val="19"/>
          <w:szCs w:val="19"/>
        </w:rPr>
        <w:t xml:space="preserve"> showed the highest sensitivity, with 128 (89.5%) of its 143 isolates susceptible, 1 isolate (0.7%) displaying intermediate susceptibility, and non-resistant. </w:t>
      </w:r>
      <w:r w:rsidRPr="008276EE">
        <w:rPr>
          <w:rFonts w:ascii="Times New Roman" w:hAnsi="Times New Roman" w:cs="Times New Roman"/>
          <w:i/>
          <w:iCs/>
          <w:sz w:val="19"/>
          <w:szCs w:val="19"/>
        </w:rPr>
        <w:t>Klebsiella pneumoniae subsp. pneumoniae</w:t>
      </w:r>
      <w:r w:rsidRPr="008276EE">
        <w:rPr>
          <w:rFonts w:ascii="Times New Roman" w:hAnsi="Times New Roman" w:cs="Times New Roman"/>
          <w:sz w:val="19"/>
          <w:szCs w:val="19"/>
        </w:rPr>
        <w:t xml:space="preserve"> exhibited moderate sensitivity, with 21 (52.5%) of its 40 isolates susceptible, 9 (22.5%) resistant, and 3 (7.5%) showing intermediate susceptibility. Similarly, </w:t>
      </w:r>
      <w:r w:rsidRPr="008276EE">
        <w:rPr>
          <w:rFonts w:ascii="Times New Roman" w:hAnsi="Times New Roman" w:cs="Times New Roman"/>
          <w:i/>
          <w:iCs/>
          <w:sz w:val="19"/>
          <w:szCs w:val="19"/>
        </w:rPr>
        <w:t>Klebsiella pneumoniae</w:t>
      </w:r>
      <w:r w:rsidRPr="008276EE">
        <w:rPr>
          <w:rFonts w:ascii="Times New Roman" w:hAnsi="Times New Roman" w:cs="Times New Roman"/>
          <w:sz w:val="19"/>
          <w:szCs w:val="19"/>
        </w:rPr>
        <w:t xml:space="preserve"> showed 17 (68%) of 25 isolates as sensitive, while resistance was noted in 5 (20%) isolates.</w:t>
      </w:r>
    </w:p>
    <w:p w14:paraId="6AAEC975" w14:textId="0391A631" w:rsidR="00A3315E" w:rsidRPr="008276EE" w:rsidRDefault="00E20750" w:rsidP="00857D60">
      <w:pPr>
        <w:spacing w:before="240" w:after="0" w:line="240" w:lineRule="auto"/>
        <w:jc w:val="both"/>
        <w:rPr>
          <w:rFonts w:ascii="Times New Roman" w:hAnsi="Times New Roman" w:cs="Times New Roman"/>
          <w:sz w:val="19"/>
          <w:szCs w:val="19"/>
        </w:rPr>
      </w:pPr>
      <w:r w:rsidRPr="008276EE">
        <w:rPr>
          <w:rFonts w:ascii="Times New Roman" w:hAnsi="Times New Roman" w:cs="Times New Roman"/>
          <w:sz w:val="19"/>
          <w:szCs w:val="19"/>
        </w:rPr>
        <w:t xml:space="preserve">Non-fermenting organisms such as </w:t>
      </w:r>
      <w:r w:rsidRPr="008276EE">
        <w:rPr>
          <w:rFonts w:ascii="Times New Roman" w:hAnsi="Times New Roman" w:cs="Times New Roman"/>
          <w:i/>
          <w:iCs/>
          <w:sz w:val="19"/>
          <w:szCs w:val="19"/>
        </w:rPr>
        <w:t>Acinetobacter baumannii</w:t>
      </w:r>
      <w:r w:rsidRPr="008276EE">
        <w:rPr>
          <w:rFonts w:ascii="Times New Roman" w:hAnsi="Times New Roman" w:cs="Times New Roman"/>
          <w:sz w:val="19"/>
          <w:szCs w:val="19"/>
        </w:rPr>
        <w:t xml:space="preserve"> and </w:t>
      </w:r>
      <w:r w:rsidRPr="008276EE">
        <w:rPr>
          <w:rFonts w:ascii="Times New Roman" w:hAnsi="Times New Roman" w:cs="Times New Roman"/>
          <w:i/>
          <w:iCs/>
          <w:sz w:val="19"/>
          <w:szCs w:val="19"/>
        </w:rPr>
        <w:t>Acinetobacter baumannii complex</w:t>
      </w:r>
      <w:r w:rsidRPr="008276EE">
        <w:rPr>
          <w:rFonts w:ascii="Times New Roman" w:hAnsi="Times New Roman" w:cs="Times New Roman"/>
          <w:sz w:val="19"/>
          <w:szCs w:val="19"/>
        </w:rPr>
        <w:t xml:space="preserve"> were either not tested or showed no susceptibility to Ertapenem, consistent with their intrinsic resistance profiles. Other Enterobacteriaceae, including </w:t>
      </w:r>
      <w:r w:rsidRPr="008276EE">
        <w:rPr>
          <w:rFonts w:ascii="Times New Roman" w:hAnsi="Times New Roman" w:cs="Times New Roman"/>
          <w:i/>
          <w:iCs/>
          <w:sz w:val="19"/>
          <w:szCs w:val="19"/>
        </w:rPr>
        <w:t>Citrobacter freundii</w:t>
      </w:r>
      <w:r w:rsidRPr="008276EE">
        <w:rPr>
          <w:rFonts w:ascii="Times New Roman" w:hAnsi="Times New Roman" w:cs="Times New Roman"/>
          <w:sz w:val="19"/>
          <w:szCs w:val="19"/>
        </w:rPr>
        <w:t xml:space="preserve">, </w:t>
      </w:r>
      <w:r w:rsidRPr="008276EE">
        <w:rPr>
          <w:rFonts w:ascii="Times New Roman" w:hAnsi="Times New Roman" w:cs="Times New Roman"/>
          <w:i/>
          <w:iCs/>
          <w:sz w:val="19"/>
          <w:szCs w:val="19"/>
        </w:rPr>
        <w:t>Citrobacter koserii</w:t>
      </w:r>
      <w:r w:rsidRPr="008276EE">
        <w:rPr>
          <w:rFonts w:ascii="Times New Roman" w:hAnsi="Times New Roman" w:cs="Times New Roman"/>
          <w:sz w:val="19"/>
          <w:szCs w:val="19"/>
        </w:rPr>
        <w:t xml:space="preserve">, and </w:t>
      </w:r>
      <w:r w:rsidRPr="008276EE">
        <w:rPr>
          <w:rFonts w:ascii="Times New Roman" w:hAnsi="Times New Roman" w:cs="Times New Roman"/>
          <w:i/>
          <w:iCs/>
          <w:sz w:val="19"/>
          <w:szCs w:val="19"/>
        </w:rPr>
        <w:t>Proteus mirabilis</w:t>
      </w:r>
      <w:r w:rsidRPr="008276EE">
        <w:rPr>
          <w:rFonts w:ascii="Times New Roman" w:hAnsi="Times New Roman" w:cs="Times New Roman"/>
          <w:sz w:val="19"/>
          <w:szCs w:val="19"/>
        </w:rPr>
        <w:t>, demonstrated complete sensitivity among their tested isolates.</w:t>
      </w:r>
      <w:r w:rsidR="00A3315E" w:rsidRPr="008276EE">
        <w:rPr>
          <w:rFonts w:ascii="Times New Roman" w:hAnsi="Times New Roman" w:cs="Times New Roman"/>
          <w:sz w:val="19"/>
          <w:szCs w:val="19"/>
        </w:rPr>
        <w:t xml:space="preserve">                                                                                                                        </w:t>
      </w:r>
    </w:p>
    <w:p w14:paraId="7207E404" w14:textId="77777777" w:rsidR="00A3315E" w:rsidRPr="008276EE" w:rsidRDefault="00A3315E" w:rsidP="00653B11">
      <w:pPr>
        <w:pStyle w:val="Caption"/>
        <w:keepNext/>
        <w:spacing w:after="0"/>
        <w:jc w:val="both"/>
        <w:rPr>
          <w:rFonts w:ascii="Times New Roman" w:hAnsi="Times New Roman" w:cs="Times New Roman"/>
          <w:sz w:val="19"/>
          <w:szCs w:val="19"/>
        </w:rPr>
      </w:pPr>
    </w:p>
    <w:p w14:paraId="56F4263D" w14:textId="77777777" w:rsidR="00A5514B" w:rsidRDefault="00A5514B" w:rsidP="00653B11">
      <w:pPr>
        <w:pStyle w:val="Caption"/>
        <w:keepNext/>
        <w:spacing w:after="0"/>
        <w:jc w:val="both"/>
        <w:rPr>
          <w:rFonts w:ascii="Times New Roman" w:hAnsi="Times New Roman" w:cs="Times New Roman"/>
          <w:sz w:val="19"/>
          <w:szCs w:val="19"/>
        </w:rPr>
        <w:sectPr w:rsidR="00A5514B" w:rsidSect="00A5514B">
          <w:type w:val="continuous"/>
          <w:pgSz w:w="12240" w:h="15840" w:code="1"/>
          <w:pgMar w:top="0" w:right="1440" w:bottom="1260" w:left="1440" w:header="720" w:footer="720" w:gutter="0"/>
          <w:cols w:num="2" w:space="288"/>
          <w:titlePg/>
          <w:docGrid w:linePitch="360"/>
        </w:sectPr>
      </w:pPr>
    </w:p>
    <w:p w14:paraId="153B6CD1" w14:textId="77777777" w:rsidR="006E7C8B" w:rsidRDefault="006E7C8B" w:rsidP="00653B11">
      <w:pPr>
        <w:pStyle w:val="Caption"/>
        <w:keepNext/>
        <w:spacing w:after="0"/>
        <w:jc w:val="both"/>
        <w:rPr>
          <w:rFonts w:ascii="Times New Roman" w:hAnsi="Times New Roman" w:cs="Times New Roman"/>
          <w:sz w:val="19"/>
          <w:szCs w:val="19"/>
        </w:rPr>
      </w:pPr>
    </w:p>
    <w:p w14:paraId="217DFB1E" w14:textId="77777777" w:rsidR="006E7C8B" w:rsidRDefault="006E7C8B" w:rsidP="00653B11">
      <w:pPr>
        <w:pStyle w:val="Caption"/>
        <w:keepNext/>
        <w:spacing w:after="0"/>
        <w:jc w:val="both"/>
        <w:rPr>
          <w:rFonts w:ascii="Times New Roman" w:hAnsi="Times New Roman" w:cs="Times New Roman"/>
          <w:sz w:val="19"/>
          <w:szCs w:val="19"/>
        </w:rPr>
      </w:pPr>
    </w:p>
    <w:p w14:paraId="13F92F47" w14:textId="77777777" w:rsidR="006E7C8B" w:rsidRDefault="006E7C8B" w:rsidP="00653B11">
      <w:pPr>
        <w:pStyle w:val="Caption"/>
        <w:keepNext/>
        <w:spacing w:after="0"/>
        <w:jc w:val="both"/>
        <w:rPr>
          <w:rFonts w:ascii="Times New Roman" w:hAnsi="Times New Roman" w:cs="Times New Roman"/>
          <w:sz w:val="19"/>
          <w:szCs w:val="19"/>
        </w:rPr>
      </w:pPr>
    </w:p>
    <w:p w14:paraId="23D70815" w14:textId="77777777" w:rsidR="006E7C8B" w:rsidRDefault="006E7C8B" w:rsidP="00653B11">
      <w:pPr>
        <w:pStyle w:val="Caption"/>
        <w:keepNext/>
        <w:spacing w:after="0"/>
        <w:jc w:val="both"/>
        <w:rPr>
          <w:rFonts w:ascii="Times New Roman" w:hAnsi="Times New Roman" w:cs="Times New Roman"/>
          <w:sz w:val="19"/>
          <w:szCs w:val="19"/>
        </w:rPr>
      </w:pPr>
    </w:p>
    <w:p w14:paraId="0B880DD0" w14:textId="77777777" w:rsidR="006E7C8B" w:rsidRDefault="006E7C8B" w:rsidP="006E7C8B"/>
    <w:p w14:paraId="31103775" w14:textId="77777777" w:rsidR="006E7C8B" w:rsidRDefault="006E7C8B" w:rsidP="00653B11">
      <w:pPr>
        <w:pStyle w:val="Caption"/>
        <w:keepNext/>
        <w:spacing w:after="0"/>
        <w:jc w:val="both"/>
        <w:rPr>
          <w:rFonts w:ascii="Times New Roman" w:hAnsi="Times New Roman" w:cs="Times New Roman"/>
          <w:sz w:val="19"/>
          <w:szCs w:val="19"/>
        </w:rPr>
      </w:pPr>
    </w:p>
    <w:p w14:paraId="528A1F6D" w14:textId="77777777" w:rsidR="006E7C8B" w:rsidRDefault="006E7C8B" w:rsidP="00653B11">
      <w:pPr>
        <w:pStyle w:val="Caption"/>
        <w:keepNext/>
        <w:spacing w:after="0"/>
        <w:jc w:val="both"/>
        <w:rPr>
          <w:rFonts w:ascii="Times New Roman" w:hAnsi="Times New Roman" w:cs="Times New Roman"/>
          <w:sz w:val="19"/>
          <w:szCs w:val="19"/>
        </w:rPr>
      </w:pPr>
    </w:p>
    <w:p w14:paraId="1906F496" w14:textId="77777777" w:rsidR="006E7C8B" w:rsidRPr="006E7C8B" w:rsidRDefault="006E7C8B" w:rsidP="006E7C8B">
      <w:pPr>
        <w:rPr>
          <w:lang w:val="en-GB"/>
        </w:rPr>
      </w:pPr>
    </w:p>
    <w:p w14:paraId="329F5D82" w14:textId="77777777" w:rsidR="006E7C8B" w:rsidRDefault="006E7C8B" w:rsidP="00653B11">
      <w:pPr>
        <w:pStyle w:val="Caption"/>
        <w:keepNext/>
        <w:spacing w:after="0"/>
        <w:jc w:val="both"/>
        <w:rPr>
          <w:rFonts w:ascii="Times New Roman" w:hAnsi="Times New Roman" w:cs="Times New Roman"/>
          <w:sz w:val="19"/>
          <w:szCs w:val="19"/>
        </w:rPr>
      </w:pPr>
    </w:p>
    <w:p w14:paraId="013FCD78" w14:textId="77777777" w:rsidR="006E7C8B" w:rsidRDefault="006E7C8B" w:rsidP="00653B11">
      <w:pPr>
        <w:pStyle w:val="Caption"/>
        <w:keepNext/>
        <w:spacing w:after="0"/>
        <w:jc w:val="both"/>
        <w:rPr>
          <w:rFonts w:ascii="Times New Roman" w:hAnsi="Times New Roman" w:cs="Times New Roman"/>
          <w:sz w:val="19"/>
          <w:szCs w:val="19"/>
        </w:rPr>
      </w:pPr>
    </w:p>
    <w:p w14:paraId="4F1EF770" w14:textId="77777777" w:rsidR="006E7C8B" w:rsidRDefault="006E7C8B" w:rsidP="00653B11">
      <w:pPr>
        <w:pStyle w:val="Caption"/>
        <w:keepNext/>
        <w:spacing w:after="0"/>
        <w:jc w:val="both"/>
        <w:rPr>
          <w:rFonts w:ascii="Times New Roman" w:hAnsi="Times New Roman" w:cs="Times New Roman"/>
          <w:sz w:val="19"/>
          <w:szCs w:val="19"/>
        </w:rPr>
      </w:pPr>
    </w:p>
    <w:p w14:paraId="04A5843E" w14:textId="77777777" w:rsidR="006E7C8B" w:rsidRPr="006E7C8B" w:rsidRDefault="006E7C8B" w:rsidP="006E7C8B">
      <w:pPr>
        <w:rPr>
          <w:lang w:val="en-GB"/>
        </w:rPr>
      </w:pPr>
    </w:p>
    <w:p w14:paraId="7FBFB61C" w14:textId="4B27C0DF" w:rsidR="00E20750" w:rsidRPr="008276EE" w:rsidRDefault="00D35862" w:rsidP="00653B11">
      <w:pPr>
        <w:pStyle w:val="Caption"/>
        <w:keepNext/>
        <w:spacing w:after="0"/>
        <w:jc w:val="both"/>
        <w:rPr>
          <w:rFonts w:ascii="Times New Roman" w:hAnsi="Times New Roman" w:cs="Times New Roman"/>
          <w:sz w:val="19"/>
          <w:szCs w:val="19"/>
        </w:rPr>
      </w:pPr>
      <w:r w:rsidRPr="008276EE">
        <w:rPr>
          <w:rFonts w:ascii="Times New Roman" w:hAnsi="Times New Roman" w:cs="Times New Roman"/>
          <w:sz w:val="19"/>
          <w:szCs w:val="19"/>
        </w:rPr>
        <w:t>Table</w:t>
      </w:r>
      <w:r w:rsidR="00E20750" w:rsidRPr="008276EE">
        <w:rPr>
          <w:rFonts w:ascii="Times New Roman" w:hAnsi="Times New Roman" w:cs="Times New Roman"/>
          <w:sz w:val="19"/>
          <w:szCs w:val="19"/>
        </w:rPr>
        <w:t xml:space="preserve"> </w:t>
      </w:r>
      <w:r w:rsidR="001A4BB7" w:rsidRPr="008276EE">
        <w:rPr>
          <w:rFonts w:ascii="Times New Roman" w:hAnsi="Times New Roman" w:cs="Times New Roman"/>
          <w:sz w:val="19"/>
          <w:szCs w:val="19"/>
        </w:rPr>
        <w:t>11</w:t>
      </w:r>
      <w:r w:rsidR="00E20750" w:rsidRPr="008276EE">
        <w:rPr>
          <w:rFonts w:ascii="Times New Roman" w:hAnsi="Times New Roman" w:cs="Times New Roman"/>
          <w:sz w:val="19"/>
          <w:szCs w:val="19"/>
        </w:rPr>
        <w:t>: Sensitivity patterns of isolated Gram-negative organisms towards Ertapenem</w:t>
      </w:r>
    </w:p>
    <w:tbl>
      <w:tblPr>
        <w:tblStyle w:val="TableGrid"/>
        <w:tblW w:w="4917" w:type="pct"/>
        <w:tblLook w:val="0000" w:firstRow="0" w:lastRow="0" w:firstColumn="0" w:lastColumn="0" w:noHBand="0" w:noVBand="0"/>
      </w:tblPr>
      <w:tblGrid>
        <w:gridCol w:w="1344"/>
        <w:gridCol w:w="2792"/>
        <w:gridCol w:w="1008"/>
        <w:gridCol w:w="1186"/>
        <w:gridCol w:w="993"/>
        <w:gridCol w:w="1061"/>
        <w:gridCol w:w="804"/>
        <w:gridCol w:w="7"/>
      </w:tblGrid>
      <w:tr w:rsidR="00E20750" w:rsidRPr="00A5514B" w14:paraId="1040A915" w14:textId="77777777" w:rsidTr="006B2982">
        <w:tc>
          <w:tcPr>
            <w:tcW w:w="2249" w:type="pct"/>
            <w:gridSpan w:val="2"/>
            <w:vMerge w:val="restart"/>
          </w:tcPr>
          <w:p w14:paraId="78BA56F7" w14:textId="515E17C7" w:rsidR="00E20750" w:rsidRPr="00A5514B" w:rsidRDefault="007677FE" w:rsidP="00653B11">
            <w:pPr>
              <w:jc w:val="both"/>
              <w:rPr>
                <w:rFonts w:ascii="Times New Roman" w:hAnsi="Times New Roman" w:cs="Times New Roman"/>
                <w:b/>
                <w:bCs/>
                <w:sz w:val="19"/>
                <w:szCs w:val="19"/>
              </w:rPr>
            </w:pPr>
            <w:r w:rsidRPr="00A5514B">
              <w:rPr>
                <w:rFonts w:ascii="Times New Roman" w:hAnsi="Times New Roman" w:cs="Times New Roman"/>
                <w:b/>
                <w:bCs/>
                <w:sz w:val="19"/>
                <w:szCs w:val="19"/>
              </w:rPr>
              <w:t xml:space="preserve">Name </w:t>
            </w:r>
            <w:r w:rsidR="00A5514B" w:rsidRPr="00A5514B">
              <w:rPr>
                <w:rFonts w:ascii="Times New Roman" w:hAnsi="Times New Roman" w:cs="Times New Roman"/>
                <w:b/>
                <w:bCs/>
                <w:sz w:val="19"/>
                <w:szCs w:val="19"/>
              </w:rPr>
              <w:t>of the</w:t>
            </w:r>
            <w:r w:rsidRPr="00A5514B">
              <w:rPr>
                <w:rFonts w:ascii="Times New Roman" w:hAnsi="Times New Roman" w:cs="Times New Roman"/>
                <w:b/>
                <w:bCs/>
                <w:sz w:val="19"/>
                <w:szCs w:val="19"/>
              </w:rPr>
              <w:t xml:space="preserve"> organisms</w:t>
            </w:r>
          </w:p>
        </w:tc>
        <w:tc>
          <w:tcPr>
            <w:tcW w:w="2310" w:type="pct"/>
            <w:gridSpan w:val="4"/>
          </w:tcPr>
          <w:p w14:paraId="1FA7393E" w14:textId="77777777" w:rsidR="00E20750" w:rsidRPr="00A5514B" w:rsidRDefault="00E20750" w:rsidP="00653B11">
            <w:pPr>
              <w:jc w:val="both"/>
              <w:rPr>
                <w:rFonts w:ascii="Times New Roman" w:hAnsi="Times New Roman" w:cs="Times New Roman"/>
                <w:b/>
                <w:bCs/>
                <w:sz w:val="19"/>
                <w:szCs w:val="19"/>
              </w:rPr>
            </w:pPr>
            <w:r w:rsidRPr="00A5514B">
              <w:rPr>
                <w:rFonts w:ascii="Times New Roman" w:hAnsi="Times New Roman" w:cs="Times New Roman"/>
                <w:b/>
                <w:bCs/>
                <w:sz w:val="19"/>
                <w:szCs w:val="19"/>
              </w:rPr>
              <w:t>ERTAPENEM</w:t>
            </w:r>
          </w:p>
        </w:tc>
        <w:tc>
          <w:tcPr>
            <w:tcW w:w="441" w:type="pct"/>
            <w:gridSpan w:val="2"/>
          </w:tcPr>
          <w:p w14:paraId="6D4BCE92" w14:textId="77777777" w:rsidR="00E20750" w:rsidRPr="00A5514B" w:rsidRDefault="00E20750" w:rsidP="00653B11">
            <w:pPr>
              <w:jc w:val="both"/>
              <w:rPr>
                <w:rFonts w:ascii="Times New Roman" w:hAnsi="Times New Roman" w:cs="Times New Roman"/>
                <w:b/>
                <w:bCs/>
                <w:sz w:val="19"/>
                <w:szCs w:val="19"/>
              </w:rPr>
            </w:pPr>
            <w:r w:rsidRPr="00A5514B">
              <w:rPr>
                <w:rFonts w:ascii="Times New Roman" w:hAnsi="Times New Roman" w:cs="Times New Roman"/>
                <w:b/>
                <w:bCs/>
                <w:sz w:val="19"/>
                <w:szCs w:val="19"/>
              </w:rPr>
              <w:t>Total</w:t>
            </w:r>
          </w:p>
        </w:tc>
      </w:tr>
      <w:tr w:rsidR="00A5514B" w:rsidRPr="008276EE" w14:paraId="40622D56" w14:textId="77777777" w:rsidTr="00A5514B">
        <w:trPr>
          <w:gridAfter w:val="1"/>
          <w:wAfter w:w="4" w:type="pct"/>
        </w:trPr>
        <w:tc>
          <w:tcPr>
            <w:tcW w:w="2249" w:type="pct"/>
            <w:gridSpan w:val="2"/>
            <w:vMerge/>
          </w:tcPr>
          <w:p w14:paraId="1BA34FCA" w14:textId="77777777" w:rsidR="00E20750" w:rsidRPr="008276EE" w:rsidRDefault="00E20750" w:rsidP="00653B11">
            <w:pPr>
              <w:jc w:val="both"/>
              <w:rPr>
                <w:rFonts w:ascii="Times New Roman" w:hAnsi="Times New Roman" w:cs="Times New Roman"/>
                <w:sz w:val="19"/>
                <w:szCs w:val="19"/>
              </w:rPr>
            </w:pPr>
          </w:p>
        </w:tc>
        <w:tc>
          <w:tcPr>
            <w:tcW w:w="548" w:type="pct"/>
          </w:tcPr>
          <w:p w14:paraId="6338C4F5"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Resistant</w:t>
            </w:r>
          </w:p>
        </w:tc>
        <w:tc>
          <w:tcPr>
            <w:tcW w:w="645" w:type="pct"/>
          </w:tcPr>
          <w:p w14:paraId="13E8DD46"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Intermediate</w:t>
            </w:r>
          </w:p>
        </w:tc>
        <w:tc>
          <w:tcPr>
            <w:tcW w:w="540" w:type="pct"/>
          </w:tcPr>
          <w:p w14:paraId="677D79FA"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Sensitive</w:t>
            </w:r>
          </w:p>
        </w:tc>
        <w:tc>
          <w:tcPr>
            <w:tcW w:w="577" w:type="pct"/>
          </w:tcPr>
          <w:p w14:paraId="53BD6AD3"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Not tested</w:t>
            </w:r>
          </w:p>
        </w:tc>
        <w:tc>
          <w:tcPr>
            <w:tcW w:w="437" w:type="pct"/>
          </w:tcPr>
          <w:p w14:paraId="24B7F5EC" w14:textId="77777777" w:rsidR="00E20750" w:rsidRPr="008276EE" w:rsidRDefault="00E20750" w:rsidP="00653B11">
            <w:pPr>
              <w:jc w:val="both"/>
              <w:rPr>
                <w:rFonts w:ascii="Times New Roman" w:hAnsi="Times New Roman" w:cs="Times New Roman"/>
                <w:sz w:val="19"/>
                <w:szCs w:val="19"/>
              </w:rPr>
            </w:pPr>
          </w:p>
        </w:tc>
      </w:tr>
      <w:tr w:rsidR="00A5514B" w:rsidRPr="008276EE" w14:paraId="7D3B9B11" w14:textId="77777777" w:rsidTr="006B2982">
        <w:trPr>
          <w:gridAfter w:val="1"/>
          <w:wAfter w:w="4" w:type="pct"/>
        </w:trPr>
        <w:tc>
          <w:tcPr>
            <w:tcW w:w="731" w:type="pct"/>
            <w:vMerge w:val="restart"/>
          </w:tcPr>
          <w:p w14:paraId="1172047A" w14:textId="2FB1AD77" w:rsidR="00E20750" w:rsidRPr="008276EE" w:rsidRDefault="00E20750" w:rsidP="00653B11">
            <w:pPr>
              <w:jc w:val="both"/>
              <w:rPr>
                <w:rFonts w:ascii="Times New Roman" w:hAnsi="Times New Roman" w:cs="Times New Roman"/>
                <w:sz w:val="19"/>
                <w:szCs w:val="19"/>
              </w:rPr>
            </w:pPr>
          </w:p>
        </w:tc>
        <w:tc>
          <w:tcPr>
            <w:tcW w:w="1518" w:type="pct"/>
          </w:tcPr>
          <w:p w14:paraId="5E2273B1" w14:textId="20744451" w:rsidR="00E20750" w:rsidRPr="008276EE" w:rsidRDefault="007677FE" w:rsidP="00653B11">
            <w:pPr>
              <w:jc w:val="both"/>
              <w:rPr>
                <w:rFonts w:ascii="Times New Roman" w:hAnsi="Times New Roman" w:cs="Times New Roman"/>
                <w:sz w:val="19"/>
                <w:szCs w:val="19"/>
              </w:rPr>
            </w:pPr>
            <w:r w:rsidRPr="008276EE">
              <w:rPr>
                <w:rFonts w:ascii="Times New Roman" w:hAnsi="Times New Roman" w:cs="Times New Roman"/>
                <w:i/>
                <w:iCs/>
                <w:sz w:val="19"/>
                <w:szCs w:val="19"/>
              </w:rPr>
              <w:t>Acinetobacter baumanni</w:t>
            </w:r>
            <w:r w:rsidR="002701C7" w:rsidRPr="008276EE">
              <w:rPr>
                <w:rFonts w:ascii="Times New Roman" w:hAnsi="Times New Roman" w:cs="Times New Roman"/>
                <w:sz w:val="19"/>
                <w:szCs w:val="19"/>
              </w:rPr>
              <w:t>i</w:t>
            </w:r>
          </w:p>
        </w:tc>
        <w:tc>
          <w:tcPr>
            <w:tcW w:w="548" w:type="pct"/>
          </w:tcPr>
          <w:p w14:paraId="6ABD300E"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0</w:t>
            </w:r>
          </w:p>
        </w:tc>
        <w:tc>
          <w:tcPr>
            <w:tcW w:w="645" w:type="pct"/>
          </w:tcPr>
          <w:p w14:paraId="76E9725B"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0</w:t>
            </w:r>
          </w:p>
        </w:tc>
        <w:tc>
          <w:tcPr>
            <w:tcW w:w="540" w:type="pct"/>
          </w:tcPr>
          <w:p w14:paraId="74D51520"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0</w:t>
            </w:r>
          </w:p>
        </w:tc>
        <w:tc>
          <w:tcPr>
            <w:tcW w:w="577" w:type="pct"/>
          </w:tcPr>
          <w:p w14:paraId="2D98676F"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2</w:t>
            </w:r>
          </w:p>
        </w:tc>
        <w:tc>
          <w:tcPr>
            <w:tcW w:w="437" w:type="pct"/>
          </w:tcPr>
          <w:p w14:paraId="4AC4DC13"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2</w:t>
            </w:r>
          </w:p>
        </w:tc>
      </w:tr>
      <w:tr w:rsidR="00A5514B" w:rsidRPr="008276EE" w14:paraId="4A3AF0E2" w14:textId="77777777" w:rsidTr="006B2982">
        <w:trPr>
          <w:gridAfter w:val="1"/>
          <w:wAfter w:w="4" w:type="pct"/>
        </w:trPr>
        <w:tc>
          <w:tcPr>
            <w:tcW w:w="731" w:type="pct"/>
            <w:vMerge/>
          </w:tcPr>
          <w:p w14:paraId="72B8D708" w14:textId="77777777" w:rsidR="00E20750" w:rsidRPr="008276EE" w:rsidRDefault="00E20750" w:rsidP="00653B11">
            <w:pPr>
              <w:jc w:val="both"/>
              <w:rPr>
                <w:rFonts w:ascii="Times New Roman" w:hAnsi="Times New Roman" w:cs="Times New Roman"/>
                <w:sz w:val="19"/>
                <w:szCs w:val="19"/>
              </w:rPr>
            </w:pPr>
          </w:p>
        </w:tc>
        <w:tc>
          <w:tcPr>
            <w:tcW w:w="1518" w:type="pct"/>
          </w:tcPr>
          <w:p w14:paraId="381E317D" w14:textId="704E658D" w:rsidR="00E20750" w:rsidRPr="008276EE" w:rsidRDefault="007677FE" w:rsidP="00653B11">
            <w:pPr>
              <w:jc w:val="both"/>
              <w:rPr>
                <w:rFonts w:ascii="Times New Roman" w:hAnsi="Times New Roman" w:cs="Times New Roman"/>
                <w:sz w:val="19"/>
                <w:szCs w:val="19"/>
              </w:rPr>
            </w:pPr>
            <w:r w:rsidRPr="008276EE">
              <w:rPr>
                <w:rFonts w:ascii="Times New Roman" w:hAnsi="Times New Roman" w:cs="Times New Roman"/>
                <w:i/>
                <w:iCs/>
                <w:sz w:val="19"/>
                <w:szCs w:val="19"/>
              </w:rPr>
              <w:t>Acinetobacter baumanni</w:t>
            </w:r>
            <w:r w:rsidR="002701C7" w:rsidRPr="008276EE">
              <w:rPr>
                <w:rFonts w:ascii="Times New Roman" w:hAnsi="Times New Roman" w:cs="Times New Roman"/>
                <w:sz w:val="19"/>
                <w:szCs w:val="19"/>
              </w:rPr>
              <w:t xml:space="preserve">i </w:t>
            </w:r>
            <w:r w:rsidRPr="008276EE">
              <w:rPr>
                <w:rFonts w:ascii="Times New Roman" w:hAnsi="Times New Roman" w:cs="Times New Roman"/>
                <w:sz w:val="19"/>
                <w:szCs w:val="19"/>
              </w:rPr>
              <w:t>complex</w:t>
            </w:r>
          </w:p>
        </w:tc>
        <w:tc>
          <w:tcPr>
            <w:tcW w:w="548" w:type="pct"/>
          </w:tcPr>
          <w:p w14:paraId="795D4B51"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0</w:t>
            </w:r>
          </w:p>
        </w:tc>
        <w:tc>
          <w:tcPr>
            <w:tcW w:w="645" w:type="pct"/>
          </w:tcPr>
          <w:p w14:paraId="0B1F6A80"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0</w:t>
            </w:r>
          </w:p>
        </w:tc>
        <w:tc>
          <w:tcPr>
            <w:tcW w:w="540" w:type="pct"/>
          </w:tcPr>
          <w:p w14:paraId="4F455E95"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0</w:t>
            </w:r>
          </w:p>
        </w:tc>
        <w:tc>
          <w:tcPr>
            <w:tcW w:w="577" w:type="pct"/>
          </w:tcPr>
          <w:p w14:paraId="334A48CE"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8</w:t>
            </w:r>
          </w:p>
        </w:tc>
        <w:tc>
          <w:tcPr>
            <w:tcW w:w="437" w:type="pct"/>
          </w:tcPr>
          <w:p w14:paraId="43D7D609"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8</w:t>
            </w:r>
          </w:p>
        </w:tc>
      </w:tr>
      <w:tr w:rsidR="00A5514B" w:rsidRPr="008276EE" w14:paraId="46316CA5" w14:textId="77777777" w:rsidTr="006B2982">
        <w:trPr>
          <w:gridAfter w:val="1"/>
          <w:wAfter w:w="4" w:type="pct"/>
        </w:trPr>
        <w:tc>
          <w:tcPr>
            <w:tcW w:w="731" w:type="pct"/>
            <w:vMerge/>
          </w:tcPr>
          <w:p w14:paraId="5237F13B" w14:textId="77777777" w:rsidR="00E20750" w:rsidRPr="008276EE" w:rsidRDefault="00E20750" w:rsidP="00653B11">
            <w:pPr>
              <w:jc w:val="both"/>
              <w:rPr>
                <w:rFonts w:ascii="Times New Roman" w:hAnsi="Times New Roman" w:cs="Times New Roman"/>
                <w:sz w:val="19"/>
                <w:szCs w:val="19"/>
              </w:rPr>
            </w:pPr>
          </w:p>
        </w:tc>
        <w:tc>
          <w:tcPr>
            <w:tcW w:w="1518" w:type="pct"/>
          </w:tcPr>
          <w:p w14:paraId="472E4A30" w14:textId="01B0ECCF" w:rsidR="00E20750" w:rsidRPr="008276EE" w:rsidRDefault="007677FE" w:rsidP="00653B11">
            <w:pPr>
              <w:jc w:val="both"/>
              <w:rPr>
                <w:rFonts w:ascii="Times New Roman" w:hAnsi="Times New Roman" w:cs="Times New Roman"/>
                <w:sz w:val="19"/>
                <w:szCs w:val="19"/>
              </w:rPr>
            </w:pPr>
            <w:r w:rsidRPr="008276EE">
              <w:rPr>
                <w:rFonts w:ascii="Times New Roman" w:hAnsi="Times New Roman" w:cs="Times New Roman"/>
                <w:i/>
                <w:iCs/>
                <w:sz w:val="19"/>
                <w:szCs w:val="19"/>
              </w:rPr>
              <w:t>Citrobacter freundii</w:t>
            </w:r>
            <w:r w:rsidRPr="008276EE">
              <w:rPr>
                <w:rFonts w:ascii="Times New Roman" w:hAnsi="Times New Roman" w:cs="Times New Roman"/>
                <w:sz w:val="19"/>
                <w:szCs w:val="19"/>
              </w:rPr>
              <w:t xml:space="preserve"> </w:t>
            </w:r>
          </w:p>
        </w:tc>
        <w:tc>
          <w:tcPr>
            <w:tcW w:w="548" w:type="pct"/>
          </w:tcPr>
          <w:p w14:paraId="55E0E08A"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0</w:t>
            </w:r>
          </w:p>
        </w:tc>
        <w:tc>
          <w:tcPr>
            <w:tcW w:w="645" w:type="pct"/>
          </w:tcPr>
          <w:p w14:paraId="2F12E474"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0</w:t>
            </w:r>
          </w:p>
        </w:tc>
        <w:tc>
          <w:tcPr>
            <w:tcW w:w="540" w:type="pct"/>
          </w:tcPr>
          <w:p w14:paraId="02D2F336"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2</w:t>
            </w:r>
          </w:p>
        </w:tc>
        <w:tc>
          <w:tcPr>
            <w:tcW w:w="577" w:type="pct"/>
          </w:tcPr>
          <w:p w14:paraId="71C91384"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0</w:t>
            </w:r>
          </w:p>
        </w:tc>
        <w:tc>
          <w:tcPr>
            <w:tcW w:w="437" w:type="pct"/>
          </w:tcPr>
          <w:p w14:paraId="49FE91EF"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2</w:t>
            </w:r>
          </w:p>
        </w:tc>
      </w:tr>
      <w:tr w:rsidR="00A5514B" w:rsidRPr="008276EE" w14:paraId="332BB061" w14:textId="77777777" w:rsidTr="006B2982">
        <w:trPr>
          <w:gridAfter w:val="1"/>
          <w:wAfter w:w="4" w:type="pct"/>
        </w:trPr>
        <w:tc>
          <w:tcPr>
            <w:tcW w:w="731" w:type="pct"/>
            <w:vMerge/>
          </w:tcPr>
          <w:p w14:paraId="7121C237" w14:textId="77777777" w:rsidR="00E20750" w:rsidRPr="008276EE" w:rsidRDefault="00E20750" w:rsidP="00653B11">
            <w:pPr>
              <w:jc w:val="both"/>
              <w:rPr>
                <w:rFonts w:ascii="Times New Roman" w:hAnsi="Times New Roman" w:cs="Times New Roman"/>
                <w:sz w:val="19"/>
                <w:szCs w:val="19"/>
              </w:rPr>
            </w:pPr>
          </w:p>
        </w:tc>
        <w:tc>
          <w:tcPr>
            <w:tcW w:w="1518" w:type="pct"/>
          </w:tcPr>
          <w:p w14:paraId="3724B4BD" w14:textId="732AFC6E" w:rsidR="00E20750" w:rsidRPr="008276EE" w:rsidRDefault="007677FE" w:rsidP="00653B11">
            <w:pPr>
              <w:jc w:val="both"/>
              <w:rPr>
                <w:rFonts w:ascii="Times New Roman" w:hAnsi="Times New Roman" w:cs="Times New Roman"/>
                <w:sz w:val="19"/>
                <w:szCs w:val="19"/>
              </w:rPr>
            </w:pPr>
            <w:r w:rsidRPr="008276EE">
              <w:rPr>
                <w:rFonts w:ascii="Times New Roman" w:hAnsi="Times New Roman" w:cs="Times New Roman"/>
                <w:i/>
                <w:iCs/>
                <w:sz w:val="19"/>
                <w:szCs w:val="19"/>
              </w:rPr>
              <w:t>Citrobacter koserii</w:t>
            </w:r>
            <w:r w:rsidRPr="008276EE">
              <w:rPr>
                <w:rFonts w:ascii="Times New Roman" w:hAnsi="Times New Roman" w:cs="Times New Roman"/>
                <w:sz w:val="19"/>
                <w:szCs w:val="19"/>
              </w:rPr>
              <w:t xml:space="preserve"> </w:t>
            </w:r>
          </w:p>
        </w:tc>
        <w:tc>
          <w:tcPr>
            <w:tcW w:w="548" w:type="pct"/>
          </w:tcPr>
          <w:p w14:paraId="16367AC6"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0</w:t>
            </w:r>
          </w:p>
        </w:tc>
        <w:tc>
          <w:tcPr>
            <w:tcW w:w="645" w:type="pct"/>
          </w:tcPr>
          <w:p w14:paraId="4310B5AD"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0</w:t>
            </w:r>
          </w:p>
        </w:tc>
        <w:tc>
          <w:tcPr>
            <w:tcW w:w="540" w:type="pct"/>
          </w:tcPr>
          <w:p w14:paraId="73168D14"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1</w:t>
            </w:r>
          </w:p>
        </w:tc>
        <w:tc>
          <w:tcPr>
            <w:tcW w:w="577" w:type="pct"/>
          </w:tcPr>
          <w:p w14:paraId="432F334C"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0</w:t>
            </w:r>
          </w:p>
        </w:tc>
        <w:tc>
          <w:tcPr>
            <w:tcW w:w="437" w:type="pct"/>
          </w:tcPr>
          <w:p w14:paraId="04CFCE58"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1</w:t>
            </w:r>
          </w:p>
        </w:tc>
      </w:tr>
      <w:tr w:rsidR="00A5514B" w:rsidRPr="008276EE" w14:paraId="32026179" w14:textId="77777777" w:rsidTr="006B2982">
        <w:trPr>
          <w:gridAfter w:val="1"/>
          <w:wAfter w:w="4" w:type="pct"/>
        </w:trPr>
        <w:tc>
          <w:tcPr>
            <w:tcW w:w="731" w:type="pct"/>
            <w:vMerge/>
          </w:tcPr>
          <w:p w14:paraId="2E1A4BBC" w14:textId="77777777" w:rsidR="00E20750" w:rsidRPr="008276EE" w:rsidRDefault="00E20750" w:rsidP="00653B11">
            <w:pPr>
              <w:jc w:val="both"/>
              <w:rPr>
                <w:rFonts w:ascii="Times New Roman" w:hAnsi="Times New Roman" w:cs="Times New Roman"/>
                <w:sz w:val="19"/>
                <w:szCs w:val="19"/>
              </w:rPr>
            </w:pPr>
          </w:p>
        </w:tc>
        <w:tc>
          <w:tcPr>
            <w:tcW w:w="1518" w:type="pct"/>
          </w:tcPr>
          <w:p w14:paraId="41D8449D" w14:textId="4EE97F69" w:rsidR="00E20750" w:rsidRPr="008276EE" w:rsidRDefault="007677FE" w:rsidP="00653B11">
            <w:pPr>
              <w:jc w:val="both"/>
              <w:rPr>
                <w:rFonts w:ascii="Times New Roman" w:hAnsi="Times New Roman" w:cs="Times New Roman"/>
                <w:sz w:val="19"/>
                <w:szCs w:val="19"/>
              </w:rPr>
            </w:pPr>
            <w:r w:rsidRPr="008276EE">
              <w:rPr>
                <w:rFonts w:ascii="Times New Roman" w:hAnsi="Times New Roman" w:cs="Times New Roman"/>
                <w:i/>
                <w:iCs/>
                <w:sz w:val="19"/>
                <w:szCs w:val="19"/>
              </w:rPr>
              <w:t xml:space="preserve">Enterobacter cloacae </w:t>
            </w:r>
          </w:p>
        </w:tc>
        <w:tc>
          <w:tcPr>
            <w:tcW w:w="548" w:type="pct"/>
          </w:tcPr>
          <w:p w14:paraId="20CD024B"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0</w:t>
            </w:r>
          </w:p>
        </w:tc>
        <w:tc>
          <w:tcPr>
            <w:tcW w:w="645" w:type="pct"/>
          </w:tcPr>
          <w:p w14:paraId="73DDC71E"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0</w:t>
            </w:r>
          </w:p>
        </w:tc>
        <w:tc>
          <w:tcPr>
            <w:tcW w:w="540" w:type="pct"/>
          </w:tcPr>
          <w:p w14:paraId="1E2CBBDE"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1</w:t>
            </w:r>
          </w:p>
        </w:tc>
        <w:tc>
          <w:tcPr>
            <w:tcW w:w="577" w:type="pct"/>
          </w:tcPr>
          <w:p w14:paraId="352FF1C4"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0</w:t>
            </w:r>
          </w:p>
        </w:tc>
        <w:tc>
          <w:tcPr>
            <w:tcW w:w="437" w:type="pct"/>
          </w:tcPr>
          <w:p w14:paraId="0B5AB5F0"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1</w:t>
            </w:r>
          </w:p>
        </w:tc>
      </w:tr>
      <w:tr w:rsidR="00A5514B" w:rsidRPr="008276EE" w14:paraId="7F27D5D5" w14:textId="77777777" w:rsidTr="006B2982">
        <w:trPr>
          <w:gridAfter w:val="1"/>
          <w:wAfter w:w="4" w:type="pct"/>
        </w:trPr>
        <w:tc>
          <w:tcPr>
            <w:tcW w:w="731" w:type="pct"/>
            <w:vMerge/>
          </w:tcPr>
          <w:p w14:paraId="20623C05" w14:textId="77777777" w:rsidR="00E20750" w:rsidRPr="008276EE" w:rsidRDefault="00E20750" w:rsidP="00653B11">
            <w:pPr>
              <w:jc w:val="both"/>
              <w:rPr>
                <w:rFonts w:ascii="Times New Roman" w:hAnsi="Times New Roman" w:cs="Times New Roman"/>
                <w:sz w:val="19"/>
                <w:szCs w:val="19"/>
              </w:rPr>
            </w:pPr>
          </w:p>
        </w:tc>
        <w:tc>
          <w:tcPr>
            <w:tcW w:w="1518" w:type="pct"/>
          </w:tcPr>
          <w:p w14:paraId="73A55638" w14:textId="4A7463F7" w:rsidR="00E20750" w:rsidRPr="008276EE" w:rsidRDefault="007677FE" w:rsidP="00653B11">
            <w:pPr>
              <w:jc w:val="both"/>
              <w:rPr>
                <w:rFonts w:ascii="Times New Roman" w:hAnsi="Times New Roman" w:cs="Times New Roman"/>
                <w:sz w:val="19"/>
                <w:szCs w:val="19"/>
              </w:rPr>
            </w:pPr>
            <w:r w:rsidRPr="008276EE">
              <w:rPr>
                <w:rFonts w:ascii="Times New Roman" w:hAnsi="Times New Roman" w:cs="Times New Roman"/>
                <w:i/>
                <w:iCs/>
                <w:sz w:val="19"/>
                <w:szCs w:val="19"/>
              </w:rPr>
              <w:t>Enterobacter cloacae complex</w:t>
            </w:r>
            <w:r w:rsidRPr="008276EE">
              <w:rPr>
                <w:rFonts w:ascii="Times New Roman" w:hAnsi="Times New Roman" w:cs="Times New Roman"/>
                <w:sz w:val="19"/>
                <w:szCs w:val="19"/>
              </w:rPr>
              <w:t xml:space="preserve"> </w:t>
            </w:r>
          </w:p>
        </w:tc>
        <w:tc>
          <w:tcPr>
            <w:tcW w:w="548" w:type="pct"/>
          </w:tcPr>
          <w:p w14:paraId="28E98A59"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1</w:t>
            </w:r>
          </w:p>
        </w:tc>
        <w:tc>
          <w:tcPr>
            <w:tcW w:w="645" w:type="pct"/>
          </w:tcPr>
          <w:p w14:paraId="226D304E"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0</w:t>
            </w:r>
          </w:p>
        </w:tc>
        <w:tc>
          <w:tcPr>
            <w:tcW w:w="540" w:type="pct"/>
          </w:tcPr>
          <w:p w14:paraId="51E2EE1C"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2</w:t>
            </w:r>
          </w:p>
        </w:tc>
        <w:tc>
          <w:tcPr>
            <w:tcW w:w="577" w:type="pct"/>
          </w:tcPr>
          <w:p w14:paraId="09D596D8"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0</w:t>
            </w:r>
          </w:p>
        </w:tc>
        <w:tc>
          <w:tcPr>
            <w:tcW w:w="437" w:type="pct"/>
          </w:tcPr>
          <w:p w14:paraId="62089ACF"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3</w:t>
            </w:r>
          </w:p>
        </w:tc>
      </w:tr>
      <w:tr w:rsidR="00A5514B" w:rsidRPr="008276EE" w14:paraId="6E529F15" w14:textId="77777777" w:rsidTr="006B2982">
        <w:trPr>
          <w:gridAfter w:val="1"/>
          <w:wAfter w:w="4" w:type="pct"/>
        </w:trPr>
        <w:tc>
          <w:tcPr>
            <w:tcW w:w="731" w:type="pct"/>
            <w:vMerge/>
          </w:tcPr>
          <w:p w14:paraId="36433607" w14:textId="77777777" w:rsidR="00E20750" w:rsidRPr="008276EE" w:rsidRDefault="00E20750" w:rsidP="00653B11">
            <w:pPr>
              <w:jc w:val="both"/>
              <w:rPr>
                <w:rFonts w:ascii="Times New Roman" w:hAnsi="Times New Roman" w:cs="Times New Roman"/>
                <w:sz w:val="19"/>
                <w:szCs w:val="19"/>
              </w:rPr>
            </w:pPr>
          </w:p>
        </w:tc>
        <w:tc>
          <w:tcPr>
            <w:tcW w:w="1518" w:type="pct"/>
          </w:tcPr>
          <w:p w14:paraId="4B7C88E1" w14:textId="7E142BB8" w:rsidR="00E20750" w:rsidRPr="008276EE" w:rsidRDefault="007677FE" w:rsidP="00653B11">
            <w:pPr>
              <w:jc w:val="both"/>
              <w:rPr>
                <w:rFonts w:ascii="Times New Roman" w:hAnsi="Times New Roman" w:cs="Times New Roman"/>
                <w:sz w:val="19"/>
                <w:szCs w:val="19"/>
              </w:rPr>
            </w:pPr>
            <w:r w:rsidRPr="008276EE">
              <w:rPr>
                <w:rFonts w:ascii="Times New Roman" w:hAnsi="Times New Roman" w:cs="Times New Roman"/>
                <w:i/>
                <w:iCs/>
                <w:sz w:val="19"/>
                <w:szCs w:val="19"/>
              </w:rPr>
              <w:t xml:space="preserve">Escherichia coli </w:t>
            </w:r>
          </w:p>
        </w:tc>
        <w:tc>
          <w:tcPr>
            <w:tcW w:w="548" w:type="pct"/>
          </w:tcPr>
          <w:p w14:paraId="039BED85"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0</w:t>
            </w:r>
          </w:p>
        </w:tc>
        <w:tc>
          <w:tcPr>
            <w:tcW w:w="645" w:type="pct"/>
          </w:tcPr>
          <w:p w14:paraId="0FF3A943"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1</w:t>
            </w:r>
          </w:p>
        </w:tc>
        <w:tc>
          <w:tcPr>
            <w:tcW w:w="540" w:type="pct"/>
          </w:tcPr>
          <w:p w14:paraId="11B12DAF"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128</w:t>
            </w:r>
          </w:p>
        </w:tc>
        <w:tc>
          <w:tcPr>
            <w:tcW w:w="577" w:type="pct"/>
          </w:tcPr>
          <w:p w14:paraId="55324AD8"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14</w:t>
            </w:r>
          </w:p>
        </w:tc>
        <w:tc>
          <w:tcPr>
            <w:tcW w:w="437" w:type="pct"/>
          </w:tcPr>
          <w:p w14:paraId="056E2A1F"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143</w:t>
            </w:r>
          </w:p>
        </w:tc>
      </w:tr>
      <w:tr w:rsidR="00A5514B" w:rsidRPr="008276EE" w14:paraId="7EB4E08A" w14:textId="77777777" w:rsidTr="006B2982">
        <w:trPr>
          <w:gridAfter w:val="1"/>
          <w:wAfter w:w="4" w:type="pct"/>
        </w:trPr>
        <w:tc>
          <w:tcPr>
            <w:tcW w:w="731" w:type="pct"/>
            <w:vMerge w:val="restart"/>
          </w:tcPr>
          <w:p w14:paraId="72ADCED4" w14:textId="77777777" w:rsidR="00E20750" w:rsidRPr="008276EE" w:rsidRDefault="00E20750" w:rsidP="00653B11">
            <w:pPr>
              <w:jc w:val="both"/>
              <w:rPr>
                <w:rFonts w:ascii="Times New Roman" w:hAnsi="Times New Roman" w:cs="Times New Roman"/>
                <w:sz w:val="19"/>
                <w:szCs w:val="19"/>
              </w:rPr>
            </w:pPr>
          </w:p>
        </w:tc>
        <w:tc>
          <w:tcPr>
            <w:tcW w:w="1518" w:type="pct"/>
          </w:tcPr>
          <w:p w14:paraId="2F719A87" w14:textId="77777777" w:rsidR="007677FE" w:rsidRPr="008276EE" w:rsidRDefault="007677FE" w:rsidP="00653B11">
            <w:pPr>
              <w:jc w:val="both"/>
              <w:rPr>
                <w:rFonts w:ascii="Times New Roman" w:hAnsi="Times New Roman" w:cs="Times New Roman"/>
                <w:i/>
                <w:iCs/>
                <w:sz w:val="19"/>
                <w:szCs w:val="19"/>
              </w:rPr>
            </w:pPr>
            <w:r w:rsidRPr="008276EE">
              <w:rPr>
                <w:rFonts w:ascii="Times New Roman" w:hAnsi="Times New Roman" w:cs="Times New Roman"/>
                <w:i/>
                <w:iCs/>
                <w:sz w:val="19"/>
                <w:szCs w:val="19"/>
              </w:rPr>
              <w:t xml:space="preserve">Klebsiella oxytoca </w:t>
            </w:r>
          </w:p>
          <w:p w14:paraId="10E491EE" w14:textId="75A39960" w:rsidR="00E20750" w:rsidRPr="008276EE" w:rsidRDefault="00E20750" w:rsidP="00653B11">
            <w:pPr>
              <w:jc w:val="both"/>
              <w:rPr>
                <w:rFonts w:ascii="Times New Roman" w:hAnsi="Times New Roman" w:cs="Times New Roman"/>
                <w:sz w:val="19"/>
                <w:szCs w:val="19"/>
              </w:rPr>
            </w:pPr>
          </w:p>
        </w:tc>
        <w:tc>
          <w:tcPr>
            <w:tcW w:w="548" w:type="pct"/>
          </w:tcPr>
          <w:p w14:paraId="2BBF1521"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0</w:t>
            </w:r>
          </w:p>
        </w:tc>
        <w:tc>
          <w:tcPr>
            <w:tcW w:w="645" w:type="pct"/>
          </w:tcPr>
          <w:p w14:paraId="5C9A5945"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0</w:t>
            </w:r>
          </w:p>
        </w:tc>
        <w:tc>
          <w:tcPr>
            <w:tcW w:w="540" w:type="pct"/>
          </w:tcPr>
          <w:p w14:paraId="285F9471"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1</w:t>
            </w:r>
          </w:p>
        </w:tc>
        <w:tc>
          <w:tcPr>
            <w:tcW w:w="577" w:type="pct"/>
          </w:tcPr>
          <w:p w14:paraId="75CE8DDC"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0</w:t>
            </w:r>
          </w:p>
        </w:tc>
        <w:tc>
          <w:tcPr>
            <w:tcW w:w="437" w:type="pct"/>
          </w:tcPr>
          <w:p w14:paraId="102536D2"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1</w:t>
            </w:r>
          </w:p>
        </w:tc>
      </w:tr>
      <w:tr w:rsidR="00A5514B" w:rsidRPr="008276EE" w14:paraId="3C984EDA" w14:textId="77777777" w:rsidTr="006B2982">
        <w:trPr>
          <w:gridAfter w:val="1"/>
          <w:wAfter w:w="4" w:type="pct"/>
        </w:trPr>
        <w:tc>
          <w:tcPr>
            <w:tcW w:w="731" w:type="pct"/>
            <w:vMerge/>
          </w:tcPr>
          <w:p w14:paraId="7C170E8E" w14:textId="77777777" w:rsidR="00E20750" w:rsidRPr="008276EE" w:rsidRDefault="00E20750" w:rsidP="00653B11">
            <w:pPr>
              <w:jc w:val="both"/>
              <w:rPr>
                <w:rFonts w:ascii="Times New Roman" w:hAnsi="Times New Roman" w:cs="Times New Roman"/>
                <w:sz w:val="19"/>
                <w:szCs w:val="19"/>
              </w:rPr>
            </w:pPr>
          </w:p>
        </w:tc>
        <w:tc>
          <w:tcPr>
            <w:tcW w:w="1518" w:type="pct"/>
          </w:tcPr>
          <w:p w14:paraId="1B966AAE" w14:textId="116E03F0" w:rsidR="00E20750" w:rsidRPr="008276EE" w:rsidRDefault="007677FE" w:rsidP="00653B11">
            <w:pPr>
              <w:jc w:val="both"/>
              <w:rPr>
                <w:rFonts w:ascii="Times New Roman" w:hAnsi="Times New Roman" w:cs="Times New Roman"/>
                <w:sz w:val="19"/>
                <w:szCs w:val="19"/>
              </w:rPr>
            </w:pPr>
            <w:r w:rsidRPr="008276EE">
              <w:rPr>
                <w:rFonts w:ascii="Times New Roman" w:hAnsi="Times New Roman" w:cs="Times New Roman"/>
                <w:i/>
                <w:iCs/>
                <w:sz w:val="19"/>
                <w:szCs w:val="19"/>
              </w:rPr>
              <w:t>Klebsiella pneumoniae</w:t>
            </w:r>
            <w:r w:rsidRPr="008276EE">
              <w:rPr>
                <w:rFonts w:ascii="Times New Roman" w:hAnsi="Times New Roman" w:cs="Times New Roman"/>
                <w:sz w:val="19"/>
                <w:szCs w:val="19"/>
              </w:rPr>
              <w:t xml:space="preserve"> </w:t>
            </w:r>
          </w:p>
        </w:tc>
        <w:tc>
          <w:tcPr>
            <w:tcW w:w="548" w:type="pct"/>
          </w:tcPr>
          <w:p w14:paraId="748749E2"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5</w:t>
            </w:r>
          </w:p>
        </w:tc>
        <w:tc>
          <w:tcPr>
            <w:tcW w:w="645" w:type="pct"/>
          </w:tcPr>
          <w:p w14:paraId="052A578B"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1</w:t>
            </w:r>
          </w:p>
        </w:tc>
        <w:tc>
          <w:tcPr>
            <w:tcW w:w="540" w:type="pct"/>
          </w:tcPr>
          <w:p w14:paraId="446D2D76"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17</w:t>
            </w:r>
          </w:p>
        </w:tc>
        <w:tc>
          <w:tcPr>
            <w:tcW w:w="577" w:type="pct"/>
          </w:tcPr>
          <w:p w14:paraId="2B75EA06"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2</w:t>
            </w:r>
          </w:p>
        </w:tc>
        <w:tc>
          <w:tcPr>
            <w:tcW w:w="437" w:type="pct"/>
          </w:tcPr>
          <w:p w14:paraId="659FC012"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25</w:t>
            </w:r>
          </w:p>
        </w:tc>
      </w:tr>
      <w:tr w:rsidR="00A5514B" w:rsidRPr="008276EE" w14:paraId="04E46C55" w14:textId="77777777" w:rsidTr="006B2982">
        <w:trPr>
          <w:gridAfter w:val="1"/>
          <w:wAfter w:w="4" w:type="pct"/>
        </w:trPr>
        <w:tc>
          <w:tcPr>
            <w:tcW w:w="731" w:type="pct"/>
            <w:vMerge/>
          </w:tcPr>
          <w:p w14:paraId="3A15D2A5" w14:textId="77777777" w:rsidR="00E20750" w:rsidRPr="008276EE" w:rsidRDefault="00E20750" w:rsidP="00653B11">
            <w:pPr>
              <w:jc w:val="both"/>
              <w:rPr>
                <w:rFonts w:ascii="Times New Roman" w:hAnsi="Times New Roman" w:cs="Times New Roman"/>
                <w:sz w:val="19"/>
                <w:szCs w:val="19"/>
              </w:rPr>
            </w:pPr>
          </w:p>
        </w:tc>
        <w:tc>
          <w:tcPr>
            <w:tcW w:w="1518" w:type="pct"/>
          </w:tcPr>
          <w:p w14:paraId="723EC86C" w14:textId="0F082C5C" w:rsidR="00E20750" w:rsidRPr="008276EE" w:rsidRDefault="007677FE" w:rsidP="00653B11">
            <w:pPr>
              <w:jc w:val="both"/>
              <w:rPr>
                <w:rFonts w:ascii="Times New Roman" w:hAnsi="Times New Roman" w:cs="Times New Roman"/>
                <w:sz w:val="19"/>
                <w:szCs w:val="19"/>
              </w:rPr>
            </w:pPr>
            <w:r w:rsidRPr="008276EE">
              <w:rPr>
                <w:rFonts w:ascii="Times New Roman" w:hAnsi="Times New Roman" w:cs="Times New Roman"/>
                <w:i/>
                <w:iCs/>
                <w:sz w:val="19"/>
                <w:szCs w:val="19"/>
              </w:rPr>
              <w:t>Klebsiella pneumoniae subsp pneumoniae</w:t>
            </w:r>
            <w:r w:rsidRPr="008276EE">
              <w:rPr>
                <w:rFonts w:ascii="Times New Roman" w:hAnsi="Times New Roman" w:cs="Times New Roman"/>
                <w:sz w:val="19"/>
                <w:szCs w:val="19"/>
              </w:rPr>
              <w:t xml:space="preserve"> </w:t>
            </w:r>
          </w:p>
        </w:tc>
        <w:tc>
          <w:tcPr>
            <w:tcW w:w="548" w:type="pct"/>
          </w:tcPr>
          <w:p w14:paraId="6D9BD82F"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9</w:t>
            </w:r>
          </w:p>
        </w:tc>
        <w:tc>
          <w:tcPr>
            <w:tcW w:w="645" w:type="pct"/>
          </w:tcPr>
          <w:p w14:paraId="0EC17425"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3</w:t>
            </w:r>
          </w:p>
        </w:tc>
        <w:tc>
          <w:tcPr>
            <w:tcW w:w="540" w:type="pct"/>
          </w:tcPr>
          <w:p w14:paraId="2E9166AA"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21</w:t>
            </w:r>
          </w:p>
        </w:tc>
        <w:tc>
          <w:tcPr>
            <w:tcW w:w="577" w:type="pct"/>
          </w:tcPr>
          <w:p w14:paraId="1B1C5C94"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7</w:t>
            </w:r>
          </w:p>
        </w:tc>
        <w:tc>
          <w:tcPr>
            <w:tcW w:w="437" w:type="pct"/>
          </w:tcPr>
          <w:p w14:paraId="2A1864EC"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40</w:t>
            </w:r>
          </w:p>
        </w:tc>
      </w:tr>
      <w:tr w:rsidR="00A5514B" w:rsidRPr="008276EE" w14:paraId="7B53422E" w14:textId="77777777" w:rsidTr="006B2982">
        <w:trPr>
          <w:gridAfter w:val="1"/>
          <w:wAfter w:w="4" w:type="pct"/>
        </w:trPr>
        <w:tc>
          <w:tcPr>
            <w:tcW w:w="731" w:type="pct"/>
            <w:vMerge/>
          </w:tcPr>
          <w:p w14:paraId="4A1CAE01" w14:textId="77777777" w:rsidR="00E20750" w:rsidRPr="008276EE" w:rsidRDefault="00E20750" w:rsidP="00653B11">
            <w:pPr>
              <w:jc w:val="both"/>
              <w:rPr>
                <w:rFonts w:ascii="Times New Roman" w:hAnsi="Times New Roman" w:cs="Times New Roman"/>
                <w:sz w:val="19"/>
                <w:szCs w:val="19"/>
              </w:rPr>
            </w:pPr>
          </w:p>
        </w:tc>
        <w:tc>
          <w:tcPr>
            <w:tcW w:w="1518" w:type="pct"/>
          </w:tcPr>
          <w:p w14:paraId="494C2DE3" w14:textId="222FC037" w:rsidR="00E20750" w:rsidRPr="008276EE" w:rsidRDefault="007677FE" w:rsidP="00653B11">
            <w:pPr>
              <w:jc w:val="both"/>
              <w:rPr>
                <w:rFonts w:ascii="Times New Roman" w:hAnsi="Times New Roman" w:cs="Times New Roman"/>
                <w:sz w:val="19"/>
                <w:szCs w:val="19"/>
              </w:rPr>
            </w:pPr>
            <w:r w:rsidRPr="008276EE">
              <w:rPr>
                <w:rFonts w:ascii="Times New Roman" w:hAnsi="Times New Roman" w:cs="Times New Roman"/>
                <w:i/>
                <w:iCs/>
                <w:sz w:val="19"/>
                <w:szCs w:val="19"/>
              </w:rPr>
              <w:t>Morganella morganii</w:t>
            </w:r>
            <w:r w:rsidRPr="008276EE">
              <w:rPr>
                <w:rFonts w:ascii="Times New Roman" w:hAnsi="Times New Roman" w:cs="Times New Roman"/>
                <w:sz w:val="19"/>
                <w:szCs w:val="19"/>
              </w:rPr>
              <w:t xml:space="preserve"> </w:t>
            </w:r>
          </w:p>
        </w:tc>
        <w:tc>
          <w:tcPr>
            <w:tcW w:w="548" w:type="pct"/>
          </w:tcPr>
          <w:p w14:paraId="0A8928EC"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0</w:t>
            </w:r>
          </w:p>
        </w:tc>
        <w:tc>
          <w:tcPr>
            <w:tcW w:w="645" w:type="pct"/>
          </w:tcPr>
          <w:p w14:paraId="4AF395D7"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0</w:t>
            </w:r>
          </w:p>
        </w:tc>
        <w:tc>
          <w:tcPr>
            <w:tcW w:w="540" w:type="pct"/>
          </w:tcPr>
          <w:p w14:paraId="7DC8241B"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1</w:t>
            </w:r>
          </w:p>
        </w:tc>
        <w:tc>
          <w:tcPr>
            <w:tcW w:w="577" w:type="pct"/>
          </w:tcPr>
          <w:p w14:paraId="021E1932"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0</w:t>
            </w:r>
          </w:p>
        </w:tc>
        <w:tc>
          <w:tcPr>
            <w:tcW w:w="437" w:type="pct"/>
          </w:tcPr>
          <w:p w14:paraId="57B95087"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1</w:t>
            </w:r>
          </w:p>
        </w:tc>
      </w:tr>
      <w:tr w:rsidR="00A5514B" w:rsidRPr="008276EE" w14:paraId="1F42FFD8" w14:textId="77777777" w:rsidTr="006B2982">
        <w:trPr>
          <w:gridAfter w:val="1"/>
          <w:wAfter w:w="4" w:type="pct"/>
        </w:trPr>
        <w:tc>
          <w:tcPr>
            <w:tcW w:w="731" w:type="pct"/>
            <w:vMerge/>
          </w:tcPr>
          <w:p w14:paraId="441EC836" w14:textId="77777777" w:rsidR="00E20750" w:rsidRPr="008276EE" w:rsidRDefault="00E20750" w:rsidP="00653B11">
            <w:pPr>
              <w:jc w:val="both"/>
              <w:rPr>
                <w:rFonts w:ascii="Times New Roman" w:hAnsi="Times New Roman" w:cs="Times New Roman"/>
                <w:sz w:val="19"/>
                <w:szCs w:val="19"/>
              </w:rPr>
            </w:pPr>
          </w:p>
        </w:tc>
        <w:tc>
          <w:tcPr>
            <w:tcW w:w="1518" w:type="pct"/>
          </w:tcPr>
          <w:p w14:paraId="6BF38FDD" w14:textId="3A0F881D" w:rsidR="00E20750" w:rsidRPr="008276EE" w:rsidRDefault="007677FE" w:rsidP="00653B11">
            <w:pPr>
              <w:jc w:val="both"/>
              <w:rPr>
                <w:rFonts w:ascii="Times New Roman" w:hAnsi="Times New Roman" w:cs="Times New Roman"/>
                <w:sz w:val="19"/>
                <w:szCs w:val="19"/>
              </w:rPr>
            </w:pPr>
            <w:r w:rsidRPr="008276EE">
              <w:rPr>
                <w:rFonts w:ascii="Times New Roman" w:hAnsi="Times New Roman" w:cs="Times New Roman"/>
                <w:i/>
                <w:iCs/>
                <w:sz w:val="19"/>
                <w:szCs w:val="19"/>
              </w:rPr>
              <w:t>Proteus mirabilis</w:t>
            </w:r>
            <w:r w:rsidRPr="008276EE">
              <w:rPr>
                <w:rFonts w:ascii="Times New Roman" w:hAnsi="Times New Roman" w:cs="Times New Roman"/>
                <w:sz w:val="19"/>
                <w:szCs w:val="19"/>
              </w:rPr>
              <w:t xml:space="preserve"> </w:t>
            </w:r>
          </w:p>
        </w:tc>
        <w:tc>
          <w:tcPr>
            <w:tcW w:w="548" w:type="pct"/>
          </w:tcPr>
          <w:p w14:paraId="79E2FFBA"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0</w:t>
            </w:r>
          </w:p>
        </w:tc>
        <w:tc>
          <w:tcPr>
            <w:tcW w:w="645" w:type="pct"/>
          </w:tcPr>
          <w:p w14:paraId="147978E3"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0</w:t>
            </w:r>
          </w:p>
        </w:tc>
        <w:tc>
          <w:tcPr>
            <w:tcW w:w="540" w:type="pct"/>
          </w:tcPr>
          <w:p w14:paraId="131F48C0"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5</w:t>
            </w:r>
          </w:p>
        </w:tc>
        <w:tc>
          <w:tcPr>
            <w:tcW w:w="577" w:type="pct"/>
          </w:tcPr>
          <w:p w14:paraId="3236AEA4"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0</w:t>
            </w:r>
          </w:p>
        </w:tc>
        <w:tc>
          <w:tcPr>
            <w:tcW w:w="437" w:type="pct"/>
          </w:tcPr>
          <w:p w14:paraId="76D68897"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5</w:t>
            </w:r>
          </w:p>
        </w:tc>
      </w:tr>
      <w:tr w:rsidR="00A5514B" w:rsidRPr="008276EE" w14:paraId="71C5594E" w14:textId="77777777" w:rsidTr="006B2982">
        <w:trPr>
          <w:gridAfter w:val="1"/>
          <w:wAfter w:w="4" w:type="pct"/>
        </w:trPr>
        <w:tc>
          <w:tcPr>
            <w:tcW w:w="731" w:type="pct"/>
            <w:vMerge/>
          </w:tcPr>
          <w:p w14:paraId="685DC607" w14:textId="77777777" w:rsidR="00E20750" w:rsidRPr="008276EE" w:rsidRDefault="00E20750" w:rsidP="00653B11">
            <w:pPr>
              <w:jc w:val="both"/>
              <w:rPr>
                <w:rFonts w:ascii="Times New Roman" w:hAnsi="Times New Roman" w:cs="Times New Roman"/>
                <w:sz w:val="19"/>
                <w:szCs w:val="19"/>
              </w:rPr>
            </w:pPr>
          </w:p>
        </w:tc>
        <w:tc>
          <w:tcPr>
            <w:tcW w:w="1518" w:type="pct"/>
          </w:tcPr>
          <w:p w14:paraId="7082DC19" w14:textId="07B55DDA" w:rsidR="00E20750" w:rsidRPr="008276EE" w:rsidRDefault="007677FE" w:rsidP="00653B11">
            <w:pPr>
              <w:jc w:val="both"/>
              <w:rPr>
                <w:rFonts w:ascii="Times New Roman" w:hAnsi="Times New Roman" w:cs="Times New Roman"/>
                <w:sz w:val="19"/>
                <w:szCs w:val="19"/>
              </w:rPr>
            </w:pPr>
            <w:r w:rsidRPr="008276EE">
              <w:rPr>
                <w:rFonts w:ascii="Times New Roman" w:hAnsi="Times New Roman" w:cs="Times New Roman"/>
                <w:i/>
                <w:iCs/>
                <w:sz w:val="19"/>
                <w:szCs w:val="19"/>
              </w:rPr>
              <w:t xml:space="preserve">Pseudomonas aeruginosa </w:t>
            </w:r>
          </w:p>
        </w:tc>
        <w:tc>
          <w:tcPr>
            <w:tcW w:w="548" w:type="pct"/>
          </w:tcPr>
          <w:p w14:paraId="674297F3"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0</w:t>
            </w:r>
          </w:p>
        </w:tc>
        <w:tc>
          <w:tcPr>
            <w:tcW w:w="645" w:type="pct"/>
          </w:tcPr>
          <w:p w14:paraId="00CC42A3"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0</w:t>
            </w:r>
          </w:p>
        </w:tc>
        <w:tc>
          <w:tcPr>
            <w:tcW w:w="540" w:type="pct"/>
          </w:tcPr>
          <w:p w14:paraId="37251645"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0</w:t>
            </w:r>
          </w:p>
        </w:tc>
        <w:tc>
          <w:tcPr>
            <w:tcW w:w="577" w:type="pct"/>
          </w:tcPr>
          <w:p w14:paraId="24D4319B"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7</w:t>
            </w:r>
          </w:p>
        </w:tc>
        <w:tc>
          <w:tcPr>
            <w:tcW w:w="437" w:type="pct"/>
          </w:tcPr>
          <w:p w14:paraId="7B7FD2C2"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7</w:t>
            </w:r>
          </w:p>
        </w:tc>
      </w:tr>
      <w:tr w:rsidR="00E20750" w:rsidRPr="008276EE" w14:paraId="5888D75B" w14:textId="77777777" w:rsidTr="00A5514B">
        <w:trPr>
          <w:gridAfter w:val="1"/>
          <w:wAfter w:w="4" w:type="pct"/>
        </w:trPr>
        <w:tc>
          <w:tcPr>
            <w:tcW w:w="2249" w:type="pct"/>
            <w:gridSpan w:val="2"/>
          </w:tcPr>
          <w:p w14:paraId="3AFFF6DA"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Total</w:t>
            </w:r>
          </w:p>
        </w:tc>
        <w:tc>
          <w:tcPr>
            <w:tcW w:w="548" w:type="pct"/>
          </w:tcPr>
          <w:p w14:paraId="08ADEA3B"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15</w:t>
            </w:r>
          </w:p>
        </w:tc>
        <w:tc>
          <w:tcPr>
            <w:tcW w:w="645" w:type="pct"/>
          </w:tcPr>
          <w:p w14:paraId="12FF9587"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5</w:t>
            </w:r>
          </w:p>
        </w:tc>
        <w:tc>
          <w:tcPr>
            <w:tcW w:w="540" w:type="pct"/>
          </w:tcPr>
          <w:p w14:paraId="72182971"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179</w:t>
            </w:r>
          </w:p>
        </w:tc>
        <w:tc>
          <w:tcPr>
            <w:tcW w:w="577" w:type="pct"/>
          </w:tcPr>
          <w:p w14:paraId="23FAC63E"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40</w:t>
            </w:r>
          </w:p>
        </w:tc>
        <w:tc>
          <w:tcPr>
            <w:tcW w:w="437" w:type="pct"/>
          </w:tcPr>
          <w:p w14:paraId="66940B78"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239</w:t>
            </w:r>
          </w:p>
        </w:tc>
      </w:tr>
    </w:tbl>
    <w:p w14:paraId="3E53852F" w14:textId="77777777" w:rsidR="00A5514B" w:rsidRDefault="00A5514B" w:rsidP="00653B11">
      <w:pPr>
        <w:spacing w:before="240" w:after="0" w:line="240" w:lineRule="auto"/>
        <w:jc w:val="both"/>
        <w:rPr>
          <w:rFonts w:ascii="Tahoma" w:hAnsi="Tahoma" w:cs="Tahoma"/>
          <w:b/>
          <w:bCs/>
          <w:color w:val="004D40"/>
          <w:sz w:val="20"/>
          <w:szCs w:val="20"/>
        </w:rPr>
        <w:sectPr w:rsidR="00A5514B" w:rsidSect="000464C0">
          <w:type w:val="continuous"/>
          <w:pgSz w:w="12240" w:h="15840" w:code="1"/>
          <w:pgMar w:top="0" w:right="1440" w:bottom="1260" w:left="1440" w:header="720" w:footer="720" w:gutter="0"/>
          <w:cols w:space="708"/>
          <w:titlePg/>
          <w:docGrid w:linePitch="360"/>
        </w:sectPr>
      </w:pPr>
    </w:p>
    <w:p w14:paraId="54A46CC3" w14:textId="5A07ADAF" w:rsidR="00E20750" w:rsidRPr="00857D60" w:rsidRDefault="00E20750" w:rsidP="00653B11">
      <w:pPr>
        <w:spacing w:before="240" w:after="0" w:line="240" w:lineRule="auto"/>
        <w:jc w:val="both"/>
        <w:rPr>
          <w:rFonts w:ascii="Tahoma" w:hAnsi="Tahoma" w:cs="Tahoma"/>
          <w:color w:val="004D40"/>
          <w:sz w:val="20"/>
          <w:szCs w:val="20"/>
        </w:rPr>
      </w:pPr>
      <w:r w:rsidRPr="00857D60">
        <w:rPr>
          <w:rFonts w:ascii="Tahoma" w:hAnsi="Tahoma" w:cs="Tahoma"/>
          <w:b/>
          <w:bCs/>
          <w:color w:val="004D40"/>
          <w:sz w:val="20"/>
          <w:szCs w:val="20"/>
        </w:rPr>
        <w:t>Susceptibility of isolated Gram-negatives against Gentamicin</w:t>
      </w:r>
    </w:p>
    <w:p w14:paraId="42ED51AD" w14:textId="6F7C6266" w:rsidR="00E20750" w:rsidRPr="008276EE" w:rsidRDefault="00E20750" w:rsidP="00653B11">
      <w:pPr>
        <w:spacing w:before="240" w:after="0" w:line="240" w:lineRule="auto"/>
        <w:jc w:val="both"/>
        <w:rPr>
          <w:rFonts w:ascii="Times New Roman" w:hAnsi="Times New Roman" w:cs="Times New Roman"/>
          <w:sz w:val="19"/>
          <w:szCs w:val="19"/>
        </w:rPr>
      </w:pPr>
      <w:r w:rsidRPr="008276EE">
        <w:rPr>
          <w:rFonts w:ascii="Times New Roman" w:hAnsi="Times New Roman" w:cs="Times New Roman"/>
          <w:sz w:val="19"/>
          <w:szCs w:val="19"/>
        </w:rPr>
        <w:t>Table 1</w:t>
      </w:r>
      <w:r w:rsidR="009D76A4" w:rsidRPr="008276EE">
        <w:rPr>
          <w:rFonts w:ascii="Times New Roman" w:hAnsi="Times New Roman" w:cs="Times New Roman"/>
          <w:sz w:val="19"/>
          <w:szCs w:val="19"/>
        </w:rPr>
        <w:t>2</w:t>
      </w:r>
      <w:r w:rsidRPr="008276EE">
        <w:rPr>
          <w:rFonts w:ascii="Times New Roman" w:hAnsi="Times New Roman" w:cs="Times New Roman"/>
          <w:sz w:val="19"/>
          <w:szCs w:val="19"/>
        </w:rPr>
        <w:t xml:space="preserve"> summarizes the sensitivity patterns of Gram-negative organisms to Gentamicin among 239 isolates. The majority of isolates, 174 (72.8%), demonstrated sensitivity to Gentamicin, while 59 (24.7%) were resistant, 2 (0.8%) exhibited intermediate susceptibility, and 4 (1.7%) were not tested.</w:t>
      </w:r>
    </w:p>
    <w:p w14:paraId="256335B6" w14:textId="36EAAACA" w:rsidR="00E20750" w:rsidRPr="008276EE" w:rsidRDefault="00E20750" w:rsidP="00653B11">
      <w:pPr>
        <w:spacing w:before="240" w:after="0" w:line="240" w:lineRule="auto"/>
        <w:jc w:val="both"/>
        <w:rPr>
          <w:rFonts w:ascii="Times New Roman" w:hAnsi="Times New Roman" w:cs="Times New Roman"/>
          <w:sz w:val="19"/>
          <w:szCs w:val="19"/>
        </w:rPr>
      </w:pPr>
      <w:r w:rsidRPr="008276EE">
        <w:rPr>
          <w:rFonts w:ascii="Times New Roman" w:hAnsi="Times New Roman" w:cs="Times New Roman"/>
          <w:sz w:val="19"/>
          <w:szCs w:val="19"/>
        </w:rPr>
        <w:t xml:space="preserve">Among the most frequently isolated organisms, </w:t>
      </w:r>
      <w:r w:rsidR="007E78DD" w:rsidRPr="008276EE">
        <w:rPr>
          <w:rFonts w:ascii="Times New Roman" w:hAnsi="Times New Roman" w:cs="Times New Roman"/>
          <w:i/>
          <w:iCs/>
          <w:sz w:val="19"/>
          <w:szCs w:val="19"/>
        </w:rPr>
        <w:t>E. coli</w:t>
      </w:r>
      <w:r w:rsidRPr="008276EE">
        <w:rPr>
          <w:rFonts w:ascii="Times New Roman" w:hAnsi="Times New Roman" w:cs="Times New Roman"/>
          <w:sz w:val="19"/>
          <w:szCs w:val="19"/>
        </w:rPr>
        <w:t xml:space="preserve"> showed a high sensitivity rate, with 126 (88.1%) of its 143 isolates susceptible, while 15 isolates (10.5%) were resistant, and 1 (0.7%) exhibited intermediate susceptibility. In contrast, </w:t>
      </w:r>
      <w:r w:rsidRPr="008276EE">
        <w:rPr>
          <w:rFonts w:ascii="Times New Roman" w:hAnsi="Times New Roman" w:cs="Times New Roman"/>
          <w:i/>
          <w:iCs/>
          <w:sz w:val="19"/>
          <w:szCs w:val="19"/>
        </w:rPr>
        <w:t>Klebsiella pneumoniae subsp. pneumoniae</w:t>
      </w:r>
      <w:r w:rsidRPr="008276EE">
        <w:rPr>
          <w:rFonts w:ascii="Times New Roman" w:hAnsi="Times New Roman" w:cs="Times New Roman"/>
          <w:sz w:val="19"/>
          <w:szCs w:val="19"/>
        </w:rPr>
        <w:t xml:space="preserve"> exhibited more variability, with 21 (52.5%) of its 40 isolates sensitive, 18 (45%) resistant, and 1 (2.5%) not tested. Similarly, </w:t>
      </w:r>
      <w:r w:rsidRPr="008276EE">
        <w:rPr>
          <w:rFonts w:ascii="Times New Roman" w:hAnsi="Times New Roman" w:cs="Times New Roman"/>
          <w:i/>
          <w:iCs/>
          <w:sz w:val="19"/>
          <w:szCs w:val="19"/>
        </w:rPr>
        <w:t>Klebsiella pneumoniae</w:t>
      </w:r>
      <w:r w:rsidRPr="008276EE">
        <w:rPr>
          <w:rFonts w:ascii="Times New Roman" w:hAnsi="Times New Roman" w:cs="Times New Roman"/>
          <w:sz w:val="19"/>
          <w:szCs w:val="19"/>
        </w:rPr>
        <w:t xml:space="preserve"> showed a relatively lower sensitivity rate of 11 (44%) out of 25 isolates, with 13 (52%) resistant.</w:t>
      </w:r>
    </w:p>
    <w:p w14:paraId="5B0844CE" w14:textId="13AA1386" w:rsidR="00A3315E" w:rsidRPr="00857D60" w:rsidRDefault="00E20750" w:rsidP="00857D60">
      <w:pPr>
        <w:spacing w:before="240" w:after="0" w:line="240" w:lineRule="auto"/>
        <w:jc w:val="both"/>
        <w:rPr>
          <w:rFonts w:ascii="Times New Roman" w:hAnsi="Times New Roman" w:cs="Times New Roman"/>
          <w:sz w:val="19"/>
          <w:szCs w:val="19"/>
        </w:rPr>
      </w:pPr>
      <w:r w:rsidRPr="008276EE">
        <w:rPr>
          <w:rFonts w:ascii="Times New Roman" w:hAnsi="Times New Roman" w:cs="Times New Roman"/>
          <w:sz w:val="19"/>
          <w:szCs w:val="19"/>
        </w:rPr>
        <w:t xml:space="preserve">Other organisms displayed mixed susceptibility patterns. </w:t>
      </w:r>
      <w:r w:rsidRPr="008276EE">
        <w:rPr>
          <w:rFonts w:ascii="Times New Roman" w:hAnsi="Times New Roman" w:cs="Times New Roman"/>
          <w:i/>
          <w:iCs/>
          <w:sz w:val="19"/>
          <w:szCs w:val="19"/>
        </w:rPr>
        <w:t>Acinetobacter baumannii complex</w:t>
      </w:r>
      <w:r w:rsidRPr="008276EE">
        <w:rPr>
          <w:rFonts w:ascii="Times New Roman" w:hAnsi="Times New Roman" w:cs="Times New Roman"/>
          <w:sz w:val="19"/>
          <w:szCs w:val="19"/>
        </w:rPr>
        <w:t xml:space="preserve"> showed resistance in 6 of its 8 isolates (75%), while 2 (25%) were sensitive. </w:t>
      </w:r>
      <w:r w:rsidRPr="008276EE">
        <w:rPr>
          <w:rFonts w:ascii="Times New Roman" w:hAnsi="Times New Roman" w:cs="Times New Roman"/>
          <w:i/>
          <w:iCs/>
          <w:sz w:val="19"/>
          <w:szCs w:val="19"/>
        </w:rPr>
        <w:t>Pseudomonas aeruginosa</w:t>
      </w:r>
      <w:r w:rsidRPr="008276EE">
        <w:rPr>
          <w:rFonts w:ascii="Times New Roman" w:hAnsi="Times New Roman" w:cs="Times New Roman"/>
          <w:sz w:val="19"/>
          <w:szCs w:val="19"/>
        </w:rPr>
        <w:t xml:space="preserve"> exhibited resistance in 2 (28.6%) of 7 isolates but retained sensitivity in 4 isolates (57.1%). Notably, all isolates of </w:t>
      </w:r>
      <w:r w:rsidRPr="008276EE">
        <w:rPr>
          <w:rFonts w:ascii="Times New Roman" w:hAnsi="Times New Roman" w:cs="Times New Roman"/>
          <w:i/>
          <w:iCs/>
          <w:sz w:val="19"/>
          <w:szCs w:val="19"/>
        </w:rPr>
        <w:t>Citrobacter koserii</w:t>
      </w:r>
      <w:r w:rsidRPr="008276EE">
        <w:rPr>
          <w:rFonts w:ascii="Times New Roman" w:hAnsi="Times New Roman" w:cs="Times New Roman"/>
          <w:sz w:val="19"/>
          <w:szCs w:val="19"/>
        </w:rPr>
        <w:t xml:space="preserve">, </w:t>
      </w:r>
      <w:r w:rsidRPr="008276EE">
        <w:rPr>
          <w:rFonts w:ascii="Times New Roman" w:hAnsi="Times New Roman" w:cs="Times New Roman"/>
          <w:i/>
          <w:iCs/>
          <w:sz w:val="19"/>
          <w:szCs w:val="19"/>
        </w:rPr>
        <w:t>Morganella morganii</w:t>
      </w:r>
      <w:r w:rsidRPr="008276EE">
        <w:rPr>
          <w:rFonts w:ascii="Times New Roman" w:hAnsi="Times New Roman" w:cs="Times New Roman"/>
          <w:sz w:val="19"/>
          <w:szCs w:val="19"/>
        </w:rPr>
        <w:t xml:space="preserve">, and </w:t>
      </w:r>
      <w:r w:rsidRPr="008276EE">
        <w:rPr>
          <w:rFonts w:ascii="Times New Roman" w:hAnsi="Times New Roman" w:cs="Times New Roman"/>
          <w:i/>
          <w:iCs/>
          <w:sz w:val="19"/>
          <w:szCs w:val="19"/>
        </w:rPr>
        <w:t>Proteus mirabilis</w:t>
      </w:r>
      <w:r w:rsidRPr="008276EE">
        <w:rPr>
          <w:rFonts w:ascii="Times New Roman" w:hAnsi="Times New Roman" w:cs="Times New Roman"/>
          <w:sz w:val="19"/>
          <w:szCs w:val="19"/>
        </w:rPr>
        <w:t xml:space="preserve"> were sensitive to Gentamicin, emphasizing its efficacy against these pathogens</w:t>
      </w:r>
      <w:r w:rsidR="00D001BC" w:rsidRPr="008276EE">
        <w:rPr>
          <w:rFonts w:ascii="Times New Roman" w:hAnsi="Times New Roman" w:cs="Times New Roman"/>
          <w:sz w:val="19"/>
          <w:szCs w:val="19"/>
        </w:rPr>
        <w:t>.</w:t>
      </w:r>
    </w:p>
    <w:p w14:paraId="25292176" w14:textId="77777777" w:rsidR="00A5514B" w:rsidRDefault="00A5514B" w:rsidP="00653B11">
      <w:pPr>
        <w:pStyle w:val="Caption"/>
        <w:keepNext/>
        <w:spacing w:after="0"/>
        <w:jc w:val="both"/>
        <w:rPr>
          <w:rFonts w:ascii="Times New Roman" w:hAnsi="Times New Roman" w:cs="Times New Roman"/>
          <w:sz w:val="19"/>
          <w:szCs w:val="19"/>
        </w:rPr>
        <w:sectPr w:rsidR="00A5514B" w:rsidSect="00A5514B">
          <w:type w:val="continuous"/>
          <w:pgSz w:w="12240" w:h="15840" w:code="1"/>
          <w:pgMar w:top="0" w:right="1440" w:bottom="1260" w:left="1440" w:header="720" w:footer="720" w:gutter="0"/>
          <w:cols w:num="2" w:space="288"/>
          <w:titlePg/>
          <w:docGrid w:linePitch="360"/>
        </w:sectPr>
      </w:pPr>
    </w:p>
    <w:p w14:paraId="7644AA7E" w14:textId="7D578A26" w:rsidR="00A3315E" w:rsidRPr="008276EE" w:rsidRDefault="00A3315E" w:rsidP="00653B11">
      <w:pPr>
        <w:pStyle w:val="Caption"/>
        <w:keepNext/>
        <w:spacing w:after="0"/>
        <w:jc w:val="both"/>
        <w:rPr>
          <w:rFonts w:ascii="Times New Roman" w:hAnsi="Times New Roman" w:cs="Times New Roman"/>
          <w:sz w:val="19"/>
          <w:szCs w:val="19"/>
        </w:rPr>
      </w:pPr>
    </w:p>
    <w:p w14:paraId="0F9E3D1D" w14:textId="6BFC22FD" w:rsidR="00E20750" w:rsidRPr="008276EE" w:rsidRDefault="00A3315E" w:rsidP="00653B11">
      <w:pPr>
        <w:pStyle w:val="Caption"/>
        <w:keepNext/>
        <w:spacing w:after="0"/>
        <w:jc w:val="both"/>
        <w:rPr>
          <w:rFonts w:ascii="Times New Roman" w:hAnsi="Times New Roman" w:cs="Times New Roman"/>
          <w:sz w:val="19"/>
          <w:szCs w:val="19"/>
        </w:rPr>
      </w:pPr>
      <w:r w:rsidRPr="008276EE">
        <w:rPr>
          <w:rFonts w:ascii="Times New Roman" w:hAnsi="Times New Roman" w:cs="Times New Roman"/>
          <w:sz w:val="19"/>
          <w:szCs w:val="19"/>
        </w:rPr>
        <w:t>T</w:t>
      </w:r>
      <w:r w:rsidR="00F22EE4" w:rsidRPr="008276EE">
        <w:rPr>
          <w:rFonts w:ascii="Times New Roman" w:hAnsi="Times New Roman" w:cs="Times New Roman"/>
          <w:sz w:val="19"/>
          <w:szCs w:val="19"/>
        </w:rPr>
        <w:t>able</w:t>
      </w:r>
      <w:r w:rsidR="00E20750" w:rsidRPr="008276EE">
        <w:rPr>
          <w:rFonts w:ascii="Times New Roman" w:hAnsi="Times New Roman" w:cs="Times New Roman"/>
          <w:sz w:val="19"/>
          <w:szCs w:val="19"/>
        </w:rPr>
        <w:t xml:space="preserve"> </w:t>
      </w:r>
      <w:r w:rsidR="001A4BB7" w:rsidRPr="008276EE">
        <w:rPr>
          <w:rFonts w:ascii="Times New Roman" w:hAnsi="Times New Roman" w:cs="Times New Roman"/>
          <w:sz w:val="19"/>
          <w:szCs w:val="19"/>
        </w:rPr>
        <w:t>12</w:t>
      </w:r>
      <w:r w:rsidR="00E20750" w:rsidRPr="008276EE">
        <w:rPr>
          <w:rFonts w:ascii="Times New Roman" w:hAnsi="Times New Roman" w:cs="Times New Roman"/>
          <w:sz w:val="19"/>
          <w:szCs w:val="19"/>
        </w:rPr>
        <w:t>: Sensitivity patterns of isolated Gram-negative organisms towards Gentamicin</w:t>
      </w:r>
    </w:p>
    <w:tbl>
      <w:tblPr>
        <w:tblStyle w:val="TableGrid"/>
        <w:tblW w:w="5000" w:type="pct"/>
        <w:tblLook w:val="0000" w:firstRow="0" w:lastRow="0" w:firstColumn="0" w:lastColumn="0" w:noHBand="0" w:noVBand="0"/>
      </w:tblPr>
      <w:tblGrid>
        <w:gridCol w:w="1738"/>
        <w:gridCol w:w="2445"/>
        <w:gridCol w:w="997"/>
        <w:gridCol w:w="1177"/>
        <w:gridCol w:w="997"/>
        <w:gridCol w:w="1001"/>
        <w:gridCol w:w="995"/>
      </w:tblGrid>
      <w:tr w:rsidR="00E20750" w:rsidRPr="008276EE" w14:paraId="0222589C" w14:textId="77777777" w:rsidTr="00A5514B">
        <w:tc>
          <w:tcPr>
            <w:tcW w:w="2257" w:type="pct"/>
            <w:gridSpan w:val="2"/>
            <w:vMerge w:val="restart"/>
          </w:tcPr>
          <w:p w14:paraId="449B3383" w14:textId="28C82FE5" w:rsidR="00E20750" w:rsidRPr="008276EE" w:rsidRDefault="002701C7" w:rsidP="00653B11">
            <w:pPr>
              <w:jc w:val="both"/>
              <w:rPr>
                <w:rFonts w:ascii="Times New Roman" w:hAnsi="Times New Roman" w:cs="Times New Roman"/>
                <w:sz w:val="19"/>
                <w:szCs w:val="19"/>
              </w:rPr>
            </w:pPr>
            <w:r w:rsidRPr="008276EE">
              <w:rPr>
                <w:rFonts w:ascii="Times New Roman" w:hAnsi="Times New Roman" w:cs="Times New Roman"/>
                <w:sz w:val="19"/>
                <w:szCs w:val="19"/>
              </w:rPr>
              <w:t>Name of the organisms</w:t>
            </w:r>
          </w:p>
        </w:tc>
        <w:tc>
          <w:tcPr>
            <w:tcW w:w="2199" w:type="pct"/>
            <w:gridSpan w:val="4"/>
          </w:tcPr>
          <w:p w14:paraId="1114085A"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GENTAMICIN</w:t>
            </w:r>
          </w:p>
        </w:tc>
        <w:tc>
          <w:tcPr>
            <w:tcW w:w="544" w:type="pct"/>
            <w:vMerge w:val="restart"/>
          </w:tcPr>
          <w:p w14:paraId="48911D6A"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Total</w:t>
            </w:r>
          </w:p>
        </w:tc>
      </w:tr>
      <w:tr w:rsidR="00E20750" w:rsidRPr="008276EE" w14:paraId="5F3272CD" w14:textId="77777777" w:rsidTr="00A5514B">
        <w:tc>
          <w:tcPr>
            <w:tcW w:w="2257" w:type="pct"/>
            <w:gridSpan w:val="2"/>
            <w:vMerge/>
          </w:tcPr>
          <w:p w14:paraId="7AADF7C4" w14:textId="77777777" w:rsidR="00E20750" w:rsidRPr="008276EE" w:rsidRDefault="00E20750" w:rsidP="00653B11">
            <w:pPr>
              <w:jc w:val="both"/>
              <w:rPr>
                <w:rFonts w:ascii="Times New Roman" w:hAnsi="Times New Roman" w:cs="Times New Roman"/>
                <w:sz w:val="19"/>
                <w:szCs w:val="19"/>
              </w:rPr>
            </w:pPr>
          </w:p>
        </w:tc>
        <w:tc>
          <w:tcPr>
            <w:tcW w:w="544" w:type="pct"/>
          </w:tcPr>
          <w:p w14:paraId="7F0702A7"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Resistant</w:t>
            </w:r>
          </w:p>
        </w:tc>
        <w:tc>
          <w:tcPr>
            <w:tcW w:w="565" w:type="pct"/>
          </w:tcPr>
          <w:p w14:paraId="4AFDB987"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Intermediate</w:t>
            </w:r>
          </w:p>
        </w:tc>
        <w:tc>
          <w:tcPr>
            <w:tcW w:w="544" w:type="pct"/>
          </w:tcPr>
          <w:p w14:paraId="02C34970"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Sensitive</w:t>
            </w:r>
          </w:p>
        </w:tc>
        <w:tc>
          <w:tcPr>
            <w:tcW w:w="545" w:type="pct"/>
          </w:tcPr>
          <w:p w14:paraId="18E4F58D"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Not tested</w:t>
            </w:r>
          </w:p>
        </w:tc>
        <w:tc>
          <w:tcPr>
            <w:tcW w:w="544" w:type="pct"/>
            <w:vMerge/>
          </w:tcPr>
          <w:p w14:paraId="22ACEDFB" w14:textId="77777777" w:rsidR="00E20750" w:rsidRPr="008276EE" w:rsidRDefault="00E20750" w:rsidP="00653B11">
            <w:pPr>
              <w:jc w:val="both"/>
              <w:rPr>
                <w:rFonts w:ascii="Times New Roman" w:hAnsi="Times New Roman" w:cs="Times New Roman"/>
                <w:sz w:val="19"/>
                <w:szCs w:val="19"/>
              </w:rPr>
            </w:pPr>
          </w:p>
        </w:tc>
      </w:tr>
      <w:tr w:rsidR="00E20750" w:rsidRPr="008276EE" w14:paraId="322E01C9" w14:textId="77777777" w:rsidTr="00A5514B">
        <w:tc>
          <w:tcPr>
            <w:tcW w:w="940" w:type="pct"/>
            <w:vMerge w:val="restart"/>
          </w:tcPr>
          <w:p w14:paraId="2D6AFA4A" w14:textId="669336BC" w:rsidR="00E20750" w:rsidRPr="008276EE" w:rsidRDefault="00E20750" w:rsidP="00653B11">
            <w:pPr>
              <w:jc w:val="both"/>
              <w:rPr>
                <w:rFonts w:ascii="Times New Roman" w:hAnsi="Times New Roman" w:cs="Times New Roman"/>
                <w:sz w:val="19"/>
                <w:szCs w:val="19"/>
              </w:rPr>
            </w:pPr>
          </w:p>
        </w:tc>
        <w:tc>
          <w:tcPr>
            <w:tcW w:w="1318" w:type="pct"/>
          </w:tcPr>
          <w:p w14:paraId="7C10BE39" w14:textId="7423C9AB" w:rsidR="00E20750" w:rsidRPr="008276EE" w:rsidRDefault="002701C7" w:rsidP="00653B11">
            <w:pPr>
              <w:jc w:val="both"/>
              <w:rPr>
                <w:rFonts w:ascii="Times New Roman" w:hAnsi="Times New Roman" w:cs="Times New Roman"/>
                <w:sz w:val="19"/>
                <w:szCs w:val="19"/>
              </w:rPr>
            </w:pPr>
            <w:r w:rsidRPr="008276EE">
              <w:rPr>
                <w:rFonts w:ascii="Times New Roman" w:hAnsi="Times New Roman" w:cs="Times New Roman"/>
                <w:i/>
                <w:iCs/>
                <w:sz w:val="19"/>
                <w:szCs w:val="19"/>
              </w:rPr>
              <w:t>Acinetobacter baumann</w:t>
            </w:r>
            <w:r w:rsidR="002F3AD0" w:rsidRPr="008276EE">
              <w:rPr>
                <w:rFonts w:ascii="Times New Roman" w:hAnsi="Times New Roman" w:cs="Times New Roman"/>
                <w:i/>
                <w:iCs/>
                <w:sz w:val="19"/>
                <w:szCs w:val="19"/>
              </w:rPr>
              <w:t>ii</w:t>
            </w:r>
          </w:p>
        </w:tc>
        <w:tc>
          <w:tcPr>
            <w:tcW w:w="544" w:type="pct"/>
          </w:tcPr>
          <w:p w14:paraId="295E8CA4"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2</w:t>
            </w:r>
          </w:p>
        </w:tc>
        <w:tc>
          <w:tcPr>
            <w:tcW w:w="565" w:type="pct"/>
          </w:tcPr>
          <w:p w14:paraId="2B4633D7"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0</w:t>
            </w:r>
          </w:p>
        </w:tc>
        <w:tc>
          <w:tcPr>
            <w:tcW w:w="544" w:type="pct"/>
          </w:tcPr>
          <w:p w14:paraId="3F3F84CA"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0</w:t>
            </w:r>
          </w:p>
        </w:tc>
        <w:tc>
          <w:tcPr>
            <w:tcW w:w="545" w:type="pct"/>
          </w:tcPr>
          <w:p w14:paraId="02D61061"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0</w:t>
            </w:r>
          </w:p>
        </w:tc>
        <w:tc>
          <w:tcPr>
            <w:tcW w:w="544" w:type="pct"/>
          </w:tcPr>
          <w:p w14:paraId="693F084B"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2</w:t>
            </w:r>
          </w:p>
        </w:tc>
      </w:tr>
      <w:tr w:rsidR="00E20750" w:rsidRPr="008276EE" w14:paraId="78E31C86" w14:textId="77777777" w:rsidTr="00A5514B">
        <w:tc>
          <w:tcPr>
            <w:tcW w:w="940" w:type="pct"/>
            <w:vMerge/>
          </w:tcPr>
          <w:p w14:paraId="2A075303" w14:textId="77777777" w:rsidR="00E20750" w:rsidRPr="008276EE" w:rsidRDefault="00E20750" w:rsidP="00653B11">
            <w:pPr>
              <w:jc w:val="both"/>
              <w:rPr>
                <w:rFonts w:ascii="Times New Roman" w:hAnsi="Times New Roman" w:cs="Times New Roman"/>
                <w:sz w:val="19"/>
                <w:szCs w:val="19"/>
              </w:rPr>
            </w:pPr>
          </w:p>
        </w:tc>
        <w:tc>
          <w:tcPr>
            <w:tcW w:w="1318" w:type="pct"/>
          </w:tcPr>
          <w:p w14:paraId="76086F81" w14:textId="602582F7" w:rsidR="00E20750" w:rsidRPr="008276EE" w:rsidRDefault="002701C7" w:rsidP="00653B11">
            <w:pPr>
              <w:jc w:val="both"/>
              <w:rPr>
                <w:rFonts w:ascii="Times New Roman" w:hAnsi="Times New Roman" w:cs="Times New Roman"/>
                <w:sz w:val="19"/>
                <w:szCs w:val="19"/>
              </w:rPr>
            </w:pPr>
            <w:r w:rsidRPr="008276EE">
              <w:rPr>
                <w:rFonts w:ascii="Times New Roman" w:hAnsi="Times New Roman" w:cs="Times New Roman"/>
                <w:i/>
                <w:iCs/>
                <w:sz w:val="19"/>
                <w:szCs w:val="19"/>
              </w:rPr>
              <w:t>Acinetobacter baumann</w:t>
            </w:r>
            <w:r w:rsidR="002F3AD0" w:rsidRPr="008276EE">
              <w:rPr>
                <w:rFonts w:ascii="Times New Roman" w:hAnsi="Times New Roman" w:cs="Times New Roman"/>
                <w:i/>
                <w:iCs/>
                <w:sz w:val="19"/>
                <w:szCs w:val="19"/>
              </w:rPr>
              <w:t>ii</w:t>
            </w:r>
            <w:r w:rsidRPr="008276EE">
              <w:rPr>
                <w:rFonts w:ascii="Times New Roman" w:hAnsi="Times New Roman" w:cs="Times New Roman"/>
                <w:sz w:val="19"/>
                <w:szCs w:val="19"/>
              </w:rPr>
              <w:t xml:space="preserve"> complex </w:t>
            </w:r>
          </w:p>
        </w:tc>
        <w:tc>
          <w:tcPr>
            <w:tcW w:w="544" w:type="pct"/>
          </w:tcPr>
          <w:p w14:paraId="3CAAAAC3"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6</w:t>
            </w:r>
          </w:p>
        </w:tc>
        <w:tc>
          <w:tcPr>
            <w:tcW w:w="565" w:type="pct"/>
          </w:tcPr>
          <w:p w14:paraId="7A65E143"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0</w:t>
            </w:r>
          </w:p>
        </w:tc>
        <w:tc>
          <w:tcPr>
            <w:tcW w:w="544" w:type="pct"/>
          </w:tcPr>
          <w:p w14:paraId="317FD328"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2</w:t>
            </w:r>
          </w:p>
        </w:tc>
        <w:tc>
          <w:tcPr>
            <w:tcW w:w="545" w:type="pct"/>
          </w:tcPr>
          <w:p w14:paraId="0FD47D47"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0</w:t>
            </w:r>
          </w:p>
        </w:tc>
        <w:tc>
          <w:tcPr>
            <w:tcW w:w="544" w:type="pct"/>
          </w:tcPr>
          <w:p w14:paraId="65D6B4CD"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8</w:t>
            </w:r>
          </w:p>
        </w:tc>
      </w:tr>
      <w:tr w:rsidR="00E20750" w:rsidRPr="008276EE" w14:paraId="4F7CF9A1" w14:textId="77777777" w:rsidTr="00A5514B">
        <w:tc>
          <w:tcPr>
            <w:tcW w:w="940" w:type="pct"/>
            <w:vMerge/>
          </w:tcPr>
          <w:p w14:paraId="3BCA2AC7" w14:textId="77777777" w:rsidR="00E20750" w:rsidRPr="008276EE" w:rsidRDefault="00E20750" w:rsidP="00653B11">
            <w:pPr>
              <w:jc w:val="both"/>
              <w:rPr>
                <w:rFonts w:ascii="Times New Roman" w:hAnsi="Times New Roman" w:cs="Times New Roman"/>
                <w:sz w:val="19"/>
                <w:szCs w:val="19"/>
              </w:rPr>
            </w:pPr>
          </w:p>
        </w:tc>
        <w:tc>
          <w:tcPr>
            <w:tcW w:w="1318" w:type="pct"/>
          </w:tcPr>
          <w:p w14:paraId="55D7F5EC" w14:textId="761519FD" w:rsidR="00E20750" w:rsidRPr="008276EE" w:rsidRDefault="002701C7" w:rsidP="00653B11">
            <w:pPr>
              <w:jc w:val="both"/>
              <w:rPr>
                <w:rFonts w:ascii="Times New Roman" w:hAnsi="Times New Roman" w:cs="Times New Roman"/>
                <w:sz w:val="19"/>
                <w:szCs w:val="19"/>
              </w:rPr>
            </w:pPr>
            <w:r w:rsidRPr="008276EE">
              <w:rPr>
                <w:rFonts w:ascii="Times New Roman" w:hAnsi="Times New Roman" w:cs="Times New Roman"/>
                <w:i/>
                <w:iCs/>
                <w:sz w:val="19"/>
                <w:szCs w:val="19"/>
              </w:rPr>
              <w:t>Citrobacter freundii</w:t>
            </w:r>
            <w:r w:rsidRPr="008276EE">
              <w:rPr>
                <w:rFonts w:ascii="Times New Roman" w:hAnsi="Times New Roman" w:cs="Times New Roman"/>
                <w:sz w:val="19"/>
                <w:szCs w:val="19"/>
              </w:rPr>
              <w:t xml:space="preserve"> </w:t>
            </w:r>
          </w:p>
        </w:tc>
        <w:tc>
          <w:tcPr>
            <w:tcW w:w="544" w:type="pct"/>
          </w:tcPr>
          <w:p w14:paraId="59025293"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1</w:t>
            </w:r>
          </w:p>
        </w:tc>
        <w:tc>
          <w:tcPr>
            <w:tcW w:w="565" w:type="pct"/>
          </w:tcPr>
          <w:p w14:paraId="4926A433"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0</w:t>
            </w:r>
          </w:p>
        </w:tc>
        <w:tc>
          <w:tcPr>
            <w:tcW w:w="544" w:type="pct"/>
          </w:tcPr>
          <w:p w14:paraId="6A76075A"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1</w:t>
            </w:r>
          </w:p>
        </w:tc>
        <w:tc>
          <w:tcPr>
            <w:tcW w:w="545" w:type="pct"/>
          </w:tcPr>
          <w:p w14:paraId="4D04E4D5"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0</w:t>
            </w:r>
          </w:p>
        </w:tc>
        <w:tc>
          <w:tcPr>
            <w:tcW w:w="544" w:type="pct"/>
          </w:tcPr>
          <w:p w14:paraId="4FCB90C0"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2</w:t>
            </w:r>
          </w:p>
        </w:tc>
      </w:tr>
      <w:tr w:rsidR="00E20750" w:rsidRPr="008276EE" w14:paraId="2AE4234D" w14:textId="77777777" w:rsidTr="00A5514B">
        <w:tc>
          <w:tcPr>
            <w:tcW w:w="940" w:type="pct"/>
            <w:vMerge/>
          </w:tcPr>
          <w:p w14:paraId="08817434" w14:textId="77777777" w:rsidR="00E20750" w:rsidRPr="008276EE" w:rsidRDefault="00E20750" w:rsidP="00653B11">
            <w:pPr>
              <w:jc w:val="both"/>
              <w:rPr>
                <w:rFonts w:ascii="Times New Roman" w:hAnsi="Times New Roman" w:cs="Times New Roman"/>
                <w:sz w:val="19"/>
                <w:szCs w:val="19"/>
              </w:rPr>
            </w:pPr>
          </w:p>
        </w:tc>
        <w:tc>
          <w:tcPr>
            <w:tcW w:w="1318" w:type="pct"/>
          </w:tcPr>
          <w:p w14:paraId="695392C7" w14:textId="473B6FF8" w:rsidR="00E20750" w:rsidRPr="008276EE" w:rsidRDefault="002701C7" w:rsidP="00653B11">
            <w:pPr>
              <w:jc w:val="both"/>
              <w:rPr>
                <w:rFonts w:ascii="Times New Roman" w:hAnsi="Times New Roman" w:cs="Times New Roman"/>
                <w:sz w:val="19"/>
                <w:szCs w:val="19"/>
              </w:rPr>
            </w:pPr>
            <w:r w:rsidRPr="008276EE">
              <w:rPr>
                <w:rFonts w:ascii="Times New Roman" w:hAnsi="Times New Roman" w:cs="Times New Roman"/>
                <w:i/>
                <w:iCs/>
                <w:sz w:val="19"/>
                <w:szCs w:val="19"/>
              </w:rPr>
              <w:t>Citrobacter koserii</w:t>
            </w:r>
            <w:r w:rsidRPr="008276EE">
              <w:rPr>
                <w:rFonts w:ascii="Times New Roman" w:hAnsi="Times New Roman" w:cs="Times New Roman"/>
                <w:sz w:val="19"/>
                <w:szCs w:val="19"/>
              </w:rPr>
              <w:t xml:space="preserve"> </w:t>
            </w:r>
          </w:p>
        </w:tc>
        <w:tc>
          <w:tcPr>
            <w:tcW w:w="544" w:type="pct"/>
          </w:tcPr>
          <w:p w14:paraId="4632DCB8"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0</w:t>
            </w:r>
          </w:p>
        </w:tc>
        <w:tc>
          <w:tcPr>
            <w:tcW w:w="565" w:type="pct"/>
          </w:tcPr>
          <w:p w14:paraId="284A656C"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0</w:t>
            </w:r>
          </w:p>
        </w:tc>
        <w:tc>
          <w:tcPr>
            <w:tcW w:w="544" w:type="pct"/>
          </w:tcPr>
          <w:p w14:paraId="4921AD43"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1</w:t>
            </w:r>
          </w:p>
        </w:tc>
        <w:tc>
          <w:tcPr>
            <w:tcW w:w="545" w:type="pct"/>
          </w:tcPr>
          <w:p w14:paraId="2C00B2B1"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0</w:t>
            </w:r>
          </w:p>
        </w:tc>
        <w:tc>
          <w:tcPr>
            <w:tcW w:w="544" w:type="pct"/>
          </w:tcPr>
          <w:p w14:paraId="31D3F17D"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1</w:t>
            </w:r>
          </w:p>
        </w:tc>
      </w:tr>
      <w:tr w:rsidR="00E20750" w:rsidRPr="008276EE" w14:paraId="61BEDFD8" w14:textId="77777777" w:rsidTr="00A5514B">
        <w:tc>
          <w:tcPr>
            <w:tcW w:w="940" w:type="pct"/>
            <w:vMerge/>
          </w:tcPr>
          <w:p w14:paraId="0D2B011D" w14:textId="77777777" w:rsidR="00E20750" w:rsidRPr="008276EE" w:rsidRDefault="00E20750" w:rsidP="00653B11">
            <w:pPr>
              <w:jc w:val="both"/>
              <w:rPr>
                <w:rFonts w:ascii="Times New Roman" w:hAnsi="Times New Roman" w:cs="Times New Roman"/>
                <w:sz w:val="19"/>
                <w:szCs w:val="19"/>
              </w:rPr>
            </w:pPr>
          </w:p>
        </w:tc>
        <w:tc>
          <w:tcPr>
            <w:tcW w:w="1318" w:type="pct"/>
          </w:tcPr>
          <w:p w14:paraId="45D67B98" w14:textId="5E93B77F" w:rsidR="00E20750" w:rsidRPr="008276EE" w:rsidRDefault="002701C7" w:rsidP="00653B11">
            <w:pPr>
              <w:jc w:val="both"/>
              <w:rPr>
                <w:rFonts w:ascii="Times New Roman" w:hAnsi="Times New Roman" w:cs="Times New Roman"/>
                <w:sz w:val="19"/>
                <w:szCs w:val="19"/>
              </w:rPr>
            </w:pPr>
            <w:r w:rsidRPr="008276EE">
              <w:rPr>
                <w:rFonts w:ascii="Times New Roman" w:hAnsi="Times New Roman" w:cs="Times New Roman"/>
                <w:i/>
                <w:iCs/>
                <w:sz w:val="19"/>
                <w:szCs w:val="19"/>
              </w:rPr>
              <w:t xml:space="preserve">Enterobacter cloacae </w:t>
            </w:r>
          </w:p>
        </w:tc>
        <w:tc>
          <w:tcPr>
            <w:tcW w:w="544" w:type="pct"/>
          </w:tcPr>
          <w:p w14:paraId="505049B0"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1</w:t>
            </w:r>
          </w:p>
        </w:tc>
        <w:tc>
          <w:tcPr>
            <w:tcW w:w="565" w:type="pct"/>
          </w:tcPr>
          <w:p w14:paraId="3327CC1D"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0</w:t>
            </w:r>
          </w:p>
        </w:tc>
        <w:tc>
          <w:tcPr>
            <w:tcW w:w="544" w:type="pct"/>
          </w:tcPr>
          <w:p w14:paraId="18CE52F3"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0</w:t>
            </w:r>
          </w:p>
        </w:tc>
        <w:tc>
          <w:tcPr>
            <w:tcW w:w="545" w:type="pct"/>
          </w:tcPr>
          <w:p w14:paraId="3E50E2A9"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0</w:t>
            </w:r>
          </w:p>
        </w:tc>
        <w:tc>
          <w:tcPr>
            <w:tcW w:w="544" w:type="pct"/>
          </w:tcPr>
          <w:p w14:paraId="40143194"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1</w:t>
            </w:r>
          </w:p>
        </w:tc>
      </w:tr>
      <w:tr w:rsidR="00E20750" w:rsidRPr="008276EE" w14:paraId="166F9461" w14:textId="77777777" w:rsidTr="00A5514B">
        <w:tc>
          <w:tcPr>
            <w:tcW w:w="940" w:type="pct"/>
            <w:vMerge/>
          </w:tcPr>
          <w:p w14:paraId="729E3C94" w14:textId="77777777" w:rsidR="00E20750" w:rsidRPr="008276EE" w:rsidRDefault="00E20750" w:rsidP="00653B11">
            <w:pPr>
              <w:jc w:val="both"/>
              <w:rPr>
                <w:rFonts w:ascii="Times New Roman" w:hAnsi="Times New Roman" w:cs="Times New Roman"/>
                <w:sz w:val="19"/>
                <w:szCs w:val="19"/>
              </w:rPr>
            </w:pPr>
          </w:p>
        </w:tc>
        <w:tc>
          <w:tcPr>
            <w:tcW w:w="1318" w:type="pct"/>
          </w:tcPr>
          <w:p w14:paraId="3B86F52C" w14:textId="3510A87D" w:rsidR="00E20750" w:rsidRPr="008276EE" w:rsidRDefault="002701C7" w:rsidP="00653B11">
            <w:pPr>
              <w:jc w:val="both"/>
              <w:rPr>
                <w:rFonts w:ascii="Times New Roman" w:hAnsi="Times New Roman" w:cs="Times New Roman"/>
                <w:sz w:val="19"/>
                <w:szCs w:val="19"/>
              </w:rPr>
            </w:pPr>
            <w:r w:rsidRPr="008276EE">
              <w:rPr>
                <w:rFonts w:ascii="Times New Roman" w:hAnsi="Times New Roman" w:cs="Times New Roman"/>
                <w:i/>
                <w:iCs/>
                <w:sz w:val="19"/>
                <w:szCs w:val="19"/>
              </w:rPr>
              <w:t>Enterobacter cloacae complex</w:t>
            </w:r>
            <w:r w:rsidRPr="008276EE">
              <w:rPr>
                <w:rFonts w:ascii="Times New Roman" w:hAnsi="Times New Roman" w:cs="Times New Roman"/>
                <w:sz w:val="19"/>
                <w:szCs w:val="19"/>
              </w:rPr>
              <w:t xml:space="preserve"> </w:t>
            </w:r>
          </w:p>
        </w:tc>
        <w:tc>
          <w:tcPr>
            <w:tcW w:w="544" w:type="pct"/>
          </w:tcPr>
          <w:p w14:paraId="4378791E"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1</w:t>
            </w:r>
          </w:p>
        </w:tc>
        <w:tc>
          <w:tcPr>
            <w:tcW w:w="565" w:type="pct"/>
          </w:tcPr>
          <w:p w14:paraId="7FCB4F75"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0</w:t>
            </w:r>
          </w:p>
        </w:tc>
        <w:tc>
          <w:tcPr>
            <w:tcW w:w="544" w:type="pct"/>
          </w:tcPr>
          <w:p w14:paraId="35B43A5C"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2</w:t>
            </w:r>
          </w:p>
        </w:tc>
        <w:tc>
          <w:tcPr>
            <w:tcW w:w="545" w:type="pct"/>
          </w:tcPr>
          <w:p w14:paraId="5E2FA2D4"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0</w:t>
            </w:r>
          </w:p>
        </w:tc>
        <w:tc>
          <w:tcPr>
            <w:tcW w:w="544" w:type="pct"/>
          </w:tcPr>
          <w:p w14:paraId="64867CD3"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3</w:t>
            </w:r>
          </w:p>
        </w:tc>
      </w:tr>
      <w:tr w:rsidR="00E20750" w:rsidRPr="008276EE" w14:paraId="7D408896" w14:textId="77777777" w:rsidTr="00A5514B">
        <w:tc>
          <w:tcPr>
            <w:tcW w:w="940" w:type="pct"/>
            <w:vMerge/>
          </w:tcPr>
          <w:p w14:paraId="519C0C07" w14:textId="77777777" w:rsidR="00E20750" w:rsidRPr="008276EE" w:rsidRDefault="00E20750" w:rsidP="00653B11">
            <w:pPr>
              <w:jc w:val="both"/>
              <w:rPr>
                <w:rFonts w:ascii="Times New Roman" w:hAnsi="Times New Roman" w:cs="Times New Roman"/>
                <w:sz w:val="19"/>
                <w:szCs w:val="19"/>
              </w:rPr>
            </w:pPr>
          </w:p>
        </w:tc>
        <w:tc>
          <w:tcPr>
            <w:tcW w:w="1318" w:type="pct"/>
          </w:tcPr>
          <w:p w14:paraId="6A864A9F" w14:textId="22958E5D" w:rsidR="00E20750" w:rsidRPr="008276EE" w:rsidRDefault="002701C7" w:rsidP="00653B11">
            <w:pPr>
              <w:jc w:val="both"/>
              <w:rPr>
                <w:rFonts w:ascii="Times New Roman" w:hAnsi="Times New Roman" w:cs="Times New Roman"/>
                <w:sz w:val="19"/>
                <w:szCs w:val="19"/>
              </w:rPr>
            </w:pPr>
            <w:r w:rsidRPr="008276EE">
              <w:rPr>
                <w:rFonts w:ascii="Times New Roman" w:hAnsi="Times New Roman" w:cs="Times New Roman"/>
                <w:i/>
                <w:iCs/>
                <w:sz w:val="19"/>
                <w:szCs w:val="19"/>
              </w:rPr>
              <w:t xml:space="preserve">Escherichia coli </w:t>
            </w:r>
          </w:p>
        </w:tc>
        <w:tc>
          <w:tcPr>
            <w:tcW w:w="544" w:type="pct"/>
          </w:tcPr>
          <w:p w14:paraId="3CE9AD0C"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15</w:t>
            </w:r>
          </w:p>
        </w:tc>
        <w:tc>
          <w:tcPr>
            <w:tcW w:w="565" w:type="pct"/>
          </w:tcPr>
          <w:p w14:paraId="6BA085CA"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1</w:t>
            </w:r>
          </w:p>
        </w:tc>
        <w:tc>
          <w:tcPr>
            <w:tcW w:w="544" w:type="pct"/>
          </w:tcPr>
          <w:p w14:paraId="08398DD2"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126</w:t>
            </w:r>
          </w:p>
        </w:tc>
        <w:tc>
          <w:tcPr>
            <w:tcW w:w="545" w:type="pct"/>
          </w:tcPr>
          <w:p w14:paraId="23027972"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1</w:t>
            </w:r>
          </w:p>
        </w:tc>
        <w:tc>
          <w:tcPr>
            <w:tcW w:w="544" w:type="pct"/>
          </w:tcPr>
          <w:p w14:paraId="30F9E12F"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143</w:t>
            </w:r>
          </w:p>
        </w:tc>
      </w:tr>
      <w:tr w:rsidR="00E20750" w:rsidRPr="008276EE" w14:paraId="3200A113" w14:textId="77777777" w:rsidTr="006B2982">
        <w:trPr>
          <w:trHeight w:val="233"/>
        </w:trPr>
        <w:tc>
          <w:tcPr>
            <w:tcW w:w="940" w:type="pct"/>
            <w:vMerge w:val="restart"/>
          </w:tcPr>
          <w:p w14:paraId="2FC4CB65" w14:textId="77777777" w:rsidR="00E20750" w:rsidRPr="008276EE" w:rsidRDefault="00E20750" w:rsidP="00653B11">
            <w:pPr>
              <w:jc w:val="both"/>
              <w:rPr>
                <w:rFonts w:ascii="Times New Roman" w:hAnsi="Times New Roman" w:cs="Times New Roman"/>
                <w:sz w:val="19"/>
                <w:szCs w:val="19"/>
              </w:rPr>
            </w:pPr>
          </w:p>
        </w:tc>
        <w:tc>
          <w:tcPr>
            <w:tcW w:w="1318" w:type="pct"/>
          </w:tcPr>
          <w:p w14:paraId="2BBBA08F" w14:textId="06FF741B" w:rsidR="00E20750" w:rsidRPr="008276EE" w:rsidRDefault="002701C7" w:rsidP="006B2982">
            <w:pPr>
              <w:jc w:val="both"/>
              <w:rPr>
                <w:rFonts w:ascii="Times New Roman" w:hAnsi="Times New Roman" w:cs="Times New Roman"/>
                <w:sz w:val="19"/>
                <w:szCs w:val="19"/>
              </w:rPr>
            </w:pPr>
            <w:r w:rsidRPr="008276EE">
              <w:rPr>
                <w:rFonts w:ascii="Times New Roman" w:hAnsi="Times New Roman" w:cs="Times New Roman"/>
                <w:i/>
                <w:iCs/>
                <w:sz w:val="19"/>
                <w:szCs w:val="19"/>
              </w:rPr>
              <w:t xml:space="preserve">Klebsiella oxytoca </w:t>
            </w:r>
          </w:p>
        </w:tc>
        <w:tc>
          <w:tcPr>
            <w:tcW w:w="544" w:type="pct"/>
          </w:tcPr>
          <w:p w14:paraId="580B50A2"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0</w:t>
            </w:r>
          </w:p>
        </w:tc>
        <w:tc>
          <w:tcPr>
            <w:tcW w:w="565" w:type="pct"/>
          </w:tcPr>
          <w:p w14:paraId="45214A04"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0</w:t>
            </w:r>
          </w:p>
        </w:tc>
        <w:tc>
          <w:tcPr>
            <w:tcW w:w="544" w:type="pct"/>
          </w:tcPr>
          <w:p w14:paraId="29215C43"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1</w:t>
            </w:r>
          </w:p>
        </w:tc>
        <w:tc>
          <w:tcPr>
            <w:tcW w:w="545" w:type="pct"/>
          </w:tcPr>
          <w:p w14:paraId="7FDD43E3"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0</w:t>
            </w:r>
          </w:p>
        </w:tc>
        <w:tc>
          <w:tcPr>
            <w:tcW w:w="544" w:type="pct"/>
          </w:tcPr>
          <w:p w14:paraId="66825B97"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1</w:t>
            </w:r>
          </w:p>
        </w:tc>
      </w:tr>
      <w:tr w:rsidR="00E20750" w:rsidRPr="008276EE" w14:paraId="4F367213" w14:textId="77777777" w:rsidTr="00A5514B">
        <w:tc>
          <w:tcPr>
            <w:tcW w:w="940" w:type="pct"/>
            <w:vMerge/>
          </w:tcPr>
          <w:p w14:paraId="5D301AFC" w14:textId="77777777" w:rsidR="00E20750" w:rsidRPr="008276EE" w:rsidRDefault="00E20750" w:rsidP="00653B11">
            <w:pPr>
              <w:jc w:val="both"/>
              <w:rPr>
                <w:rFonts w:ascii="Times New Roman" w:hAnsi="Times New Roman" w:cs="Times New Roman"/>
                <w:sz w:val="19"/>
                <w:szCs w:val="19"/>
              </w:rPr>
            </w:pPr>
          </w:p>
        </w:tc>
        <w:tc>
          <w:tcPr>
            <w:tcW w:w="1318" w:type="pct"/>
          </w:tcPr>
          <w:p w14:paraId="19882185" w14:textId="31D65B4D" w:rsidR="00E20750" w:rsidRPr="008276EE" w:rsidRDefault="002701C7" w:rsidP="00653B11">
            <w:pPr>
              <w:jc w:val="both"/>
              <w:rPr>
                <w:rFonts w:ascii="Times New Roman" w:hAnsi="Times New Roman" w:cs="Times New Roman"/>
                <w:sz w:val="19"/>
                <w:szCs w:val="19"/>
              </w:rPr>
            </w:pPr>
            <w:r w:rsidRPr="008276EE">
              <w:rPr>
                <w:rFonts w:ascii="Times New Roman" w:hAnsi="Times New Roman" w:cs="Times New Roman"/>
                <w:i/>
                <w:iCs/>
                <w:sz w:val="19"/>
                <w:szCs w:val="19"/>
              </w:rPr>
              <w:t>Klebsiella pneumoniae</w:t>
            </w:r>
            <w:r w:rsidRPr="008276EE">
              <w:rPr>
                <w:rFonts w:ascii="Times New Roman" w:hAnsi="Times New Roman" w:cs="Times New Roman"/>
                <w:sz w:val="19"/>
                <w:szCs w:val="19"/>
              </w:rPr>
              <w:t xml:space="preserve"> </w:t>
            </w:r>
          </w:p>
        </w:tc>
        <w:tc>
          <w:tcPr>
            <w:tcW w:w="544" w:type="pct"/>
          </w:tcPr>
          <w:p w14:paraId="167ABB58"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13</w:t>
            </w:r>
          </w:p>
        </w:tc>
        <w:tc>
          <w:tcPr>
            <w:tcW w:w="565" w:type="pct"/>
          </w:tcPr>
          <w:p w14:paraId="7D71D224"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1</w:t>
            </w:r>
          </w:p>
        </w:tc>
        <w:tc>
          <w:tcPr>
            <w:tcW w:w="544" w:type="pct"/>
          </w:tcPr>
          <w:p w14:paraId="1297B19B"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11</w:t>
            </w:r>
          </w:p>
        </w:tc>
        <w:tc>
          <w:tcPr>
            <w:tcW w:w="545" w:type="pct"/>
          </w:tcPr>
          <w:p w14:paraId="60854AF8"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0</w:t>
            </w:r>
          </w:p>
        </w:tc>
        <w:tc>
          <w:tcPr>
            <w:tcW w:w="544" w:type="pct"/>
          </w:tcPr>
          <w:p w14:paraId="7499E6C1"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25</w:t>
            </w:r>
          </w:p>
        </w:tc>
      </w:tr>
      <w:tr w:rsidR="00E20750" w:rsidRPr="008276EE" w14:paraId="4D16626B" w14:textId="77777777" w:rsidTr="00A5514B">
        <w:tc>
          <w:tcPr>
            <w:tcW w:w="940" w:type="pct"/>
            <w:vMerge/>
          </w:tcPr>
          <w:p w14:paraId="76C31565" w14:textId="77777777" w:rsidR="00E20750" w:rsidRPr="008276EE" w:rsidRDefault="00E20750" w:rsidP="00653B11">
            <w:pPr>
              <w:jc w:val="both"/>
              <w:rPr>
                <w:rFonts w:ascii="Times New Roman" w:hAnsi="Times New Roman" w:cs="Times New Roman"/>
                <w:sz w:val="19"/>
                <w:szCs w:val="19"/>
              </w:rPr>
            </w:pPr>
          </w:p>
        </w:tc>
        <w:tc>
          <w:tcPr>
            <w:tcW w:w="1318" w:type="pct"/>
          </w:tcPr>
          <w:p w14:paraId="3518C35F" w14:textId="11721E04" w:rsidR="00E20750" w:rsidRPr="008276EE" w:rsidRDefault="002701C7" w:rsidP="00653B11">
            <w:pPr>
              <w:jc w:val="both"/>
              <w:rPr>
                <w:rFonts w:ascii="Times New Roman" w:hAnsi="Times New Roman" w:cs="Times New Roman"/>
                <w:sz w:val="19"/>
                <w:szCs w:val="19"/>
              </w:rPr>
            </w:pPr>
            <w:r w:rsidRPr="008276EE">
              <w:rPr>
                <w:rFonts w:ascii="Times New Roman" w:hAnsi="Times New Roman" w:cs="Times New Roman"/>
                <w:i/>
                <w:iCs/>
                <w:sz w:val="19"/>
                <w:szCs w:val="19"/>
              </w:rPr>
              <w:t>Klebsiella pneumoniae subsp pneumoniae</w:t>
            </w:r>
            <w:r w:rsidRPr="008276EE">
              <w:rPr>
                <w:rFonts w:ascii="Times New Roman" w:hAnsi="Times New Roman" w:cs="Times New Roman"/>
                <w:sz w:val="19"/>
                <w:szCs w:val="19"/>
              </w:rPr>
              <w:t xml:space="preserve"> </w:t>
            </w:r>
          </w:p>
        </w:tc>
        <w:tc>
          <w:tcPr>
            <w:tcW w:w="544" w:type="pct"/>
          </w:tcPr>
          <w:p w14:paraId="120BDAC6"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18</w:t>
            </w:r>
          </w:p>
        </w:tc>
        <w:tc>
          <w:tcPr>
            <w:tcW w:w="565" w:type="pct"/>
          </w:tcPr>
          <w:p w14:paraId="6BD48770"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0</w:t>
            </w:r>
          </w:p>
        </w:tc>
        <w:tc>
          <w:tcPr>
            <w:tcW w:w="544" w:type="pct"/>
          </w:tcPr>
          <w:p w14:paraId="535CC5A7"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21</w:t>
            </w:r>
          </w:p>
        </w:tc>
        <w:tc>
          <w:tcPr>
            <w:tcW w:w="545" w:type="pct"/>
          </w:tcPr>
          <w:p w14:paraId="29177C26"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1</w:t>
            </w:r>
          </w:p>
        </w:tc>
        <w:tc>
          <w:tcPr>
            <w:tcW w:w="544" w:type="pct"/>
          </w:tcPr>
          <w:p w14:paraId="0502878A"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40</w:t>
            </w:r>
          </w:p>
        </w:tc>
      </w:tr>
      <w:tr w:rsidR="00E20750" w:rsidRPr="008276EE" w14:paraId="5210E0EF" w14:textId="77777777" w:rsidTr="00A5514B">
        <w:tc>
          <w:tcPr>
            <w:tcW w:w="940" w:type="pct"/>
            <w:vMerge/>
          </w:tcPr>
          <w:p w14:paraId="6ECA7FEE" w14:textId="77777777" w:rsidR="00E20750" w:rsidRPr="008276EE" w:rsidRDefault="00E20750" w:rsidP="00653B11">
            <w:pPr>
              <w:jc w:val="both"/>
              <w:rPr>
                <w:rFonts w:ascii="Times New Roman" w:hAnsi="Times New Roman" w:cs="Times New Roman"/>
                <w:sz w:val="19"/>
                <w:szCs w:val="19"/>
              </w:rPr>
            </w:pPr>
          </w:p>
        </w:tc>
        <w:tc>
          <w:tcPr>
            <w:tcW w:w="1318" w:type="pct"/>
          </w:tcPr>
          <w:p w14:paraId="699ABE3A" w14:textId="0404E106" w:rsidR="00E20750" w:rsidRPr="008276EE" w:rsidRDefault="002701C7" w:rsidP="00653B11">
            <w:pPr>
              <w:jc w:val="both"/>
              <w:rPr>
                <w:rFonts w:ascii="Times New Roman" w:hAnsi="Times New Roman" w:cs="Times New Roman"/>
                <w:sz w:val="19"/>
                <w:szCs w:val="19"/>
              </w:rPr>
            </w:pPr>
            <w:r w:rsidRPr="008276EE">
              <w:rPr>
                <w:rFonts w:ascii="Times New Roman" w:hAnsi="Times New Roman" w:cs="Times New Roman"/>
                <w:i/>
                <w:iCs/>
                <w:sz w:val="19"/>
                <w:szCs w:val="19"/>
              </w:rPr>
              <w:t>Morganella morganii</w:t>
            </w:r>
            <w:r w:rsidRPr="008276EE">
              <w:rPr>
                <w:rFonts w:ascii="Times New Roman" w:hAnsi="Times New Roman" w:cs="Times New Roman"/>
                <w:sz w:val="19"/>
                <w:szCs w:val="19"/>
              </w:rPr>
              <w:t xml:space="preserve"> </w:t>
            </w:r>
          </w:p>
        </w:tc>
        <w:tc>
          <w:tcPr>
            <w:tcW w:w="544" w:type="pct"/>
          </w:tcPr>
          <w:p w14:paraId="70809F25"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0</w:t>
            </w:r>
          </w:p>
        </w:tc>
        <w:tc>
          <w:tcPr>
            <w:tcW w:w="565" w:type="pct"/>
          </w:tcPr>
          <w:p w14:paraId="116633BF"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0</w:t>
            </w:r>
          </w:p>
        </w:tc>
        <w:tc>
          <w:tcPr>
            <w:tcW w:w="544" w:type="pct"/>
          </w:tcPr>
          <w:p w14:paraId="18DBF00B"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1</w:t>
            </w:r>
          </w:p>
        </w:tc>
        <w:tc>
          <w:tcPr>
            <w:tcW w:w="545" w:type="pct"/>
          </w:tcPr>
          <w:p w14:paraId="48949EAD"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0</w:t>
            </w:r>
          </w:p>
        </w:tc>
        <w:tc>
          <w:tcPr>
            <w:tcW w:w="544" w:type="pct"/>
          </w:tcPr>
          <w:p w14:paraId="08983409"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1</w:t>
            </w:r>
          </w:p>
        </w:tc>
      </w:tr>
      <w:tr w:rsidR="00E20750" w:rsidRPr="008276EE" w14:paraId="25757305" w14:textId="77777777" w:rsidTr="00A5514B">
        <w:tc>
          <w:tcPr>
            <w:tcW w:w="940" w:type="pct"/>
            <w:vMerge/>
          </w:tcPr>
          <w:p w14:paraId="6C921C58" w14:textId="77777777" w:rsidR="00E20750" w:rsidRPr="008276EE" w:rsidRDefault="00E20750" w:rsidP="00653B11">
            <w:pPr>
              <w:jc w:val="both"/>
              <w:rPr>
                <w:rFonts w:ascii="Times New Roman" w:hAnsi="Times New Roman" w:cs="Times New Roman"/>
                <w:sz w:val="19"/>
                <w:szCs w:val="19"/>
              </w:rPr>
            </w:pPr>
          </w:p>
        </w:tc>
        <w:tc>
          <w:tcPr>
            <w:tcW w:w="1318" w:type="pct"/>
          </w:tcPr>
          <w:p w14:paraId="3C564EE9" w14:textId="610721F4" w:rsidR="00E20750" w:rsidRPr="008276EE" w:rsidRDefault="002701C7" w:rsidP="00653B11">
            <w:pPr>
              <w:jc w:val="both"/>
              <w:rPr>
                <w:rFonts w:ascii="Times New Roman" w:hAnsi="Times New Roman" w:cs="Times New Roman"/>
                <w:sz w:val="19"/>
                <w:szCs w:val="19"/>
              </w:rPr>
            </w:pPr>
            <w:r w:rsidRPr="008276EE">
              <w:rPr>
                <w:rFonts w:ascii="Times New Roman" w:hAnsi="Times New Roman" w:cs="Times New Roman"/>
                <w:i/>
                <w:iCs/>
                <w:sz w:val="19"/>
                <w:szCs w:val="19"/>
              </w:rPr>
              <w:t>Proteus mirabilis</w:t>
            </w:r>
            <w:r w:rsidRPr="008276EE">
              <w:rPr>
                <w:rFonts w:ascii="Times New Roman" w:hAnsi="Times New Roman" w:cs="Times New Roman"/>
                <w:sz w:val="19"/>
                <w:szCs w:val="19"/>
              </w:rPr>
              <w:t xml:space="preserve"> </w:t>
            </w:r>
          </w:p>
        </w:tc>
        <w:tc>
          <w:tcPr>
            <w:tcW w:w="544" w:type="pct"/>
          </w:tcPr>
          <w:p w14:paraId="561E0CB2"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0</w:t>
            </w:r>
          </w:p>
        </w:tc>
        <w:tc>
          <w:tcPr>
            <w:tcW w:w="565" w:type="pct"/>
          </w:tcPr>
          <w:p w14:paraId="59D9F083"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0</w:t>
            </w:r>
          </w:p>
        </w:tc>
        <w:tc>
          <w:tcPr>
            <w:tcW w:w="544" w:type="pct"/>
          </w:tcPr>
          <w:p w14:paraId="18ECC85B"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4</w:t>
            </w:r>
          </w:p>
        </w:tc>
        <w:tc>
          <w:tcPr>
            <w:tcW w:w="545" w:type="pct"/>
          </w:tcPr>
          <w:p w14:paraId="4ECEFAB6"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1</w:t>
            </w:r>
          </w:p>
        </w:tc>
        <w:tc>
          <w:tcPr>
            <w:tcW w:w="544" w:type="pct"/>
          </w:tcPr>
          <w:p w14:paraId="75750609"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5</w:t>
            </w:r>
          </w:p>
        </w:tc>
      </w:tr>
      <w:tr w:rsidR="00E20750" w:rsidRPr="008276EE" w14:paraId="70A8D23C" w14:textId="77777777" w:rsidTr="00A5514B">
        <w:tc>
          <w:tcPr>
            <w:tcW w:w="940" w:type="pct"/>
            <w:vMerge/>
          </w:tcPr>
          <w:p w14:paraId="25CA4216" w14:textId="77777777" w:rsidR="00E20750" w:rsidRPr="008276EE" w:rsidRDefault="00E20750" w:rsidP="00653B11">
            <w:pPr>
              <w:jc w:val="both"/>
              <w:rPr>
                <w:rFonts w:ascii="Times New Roman" w:hAnsi="Times New Roman" w:cs="Times New Roman"/>
                <w:sz w:val="19"/>
                <w:szCs w:val="19"/>
              </w:rPr>
            </w:pPr>
          </w:p>
        </w:tc>
        <w:tc>
          <w:tcPr>
            <w:tcW w:w="1318" w:type="pct"/>
          </w:tcPr>
          <w:p w14:paraId="5B561377" w14:textId="6D2AFC84" w:rsidR="00E20750" w:rsidRPr="008276EE" w:rsidRDefault="002701C7" w:rsidP="00653B11">
            <w:pPr>
              <w:jc w:val="both"/>
              <w:rPr>
                <w:rFonts w:ascii="Times New Roman" w:hAnsi="Times New Roman" w:cs="Times New Roman"/>
                <w:sz w:val="19"/>
                <w:szCs w:val="19"/>
              </w:rPr>
            </w:pPr>
            <w:r w:rsidRPr="008276EE">
              <w:rPr>
                <w:rFonts w:ascii="Times New Roman" w:hAnsi="Times New Roman" w:cs="Times New Roman"/>
                <w:i/>
                <w:iCs/>
                <w:sz w:val="19"/>
                <w:szCs w:val="19"/>
              </w:rPr>
              <w:t xml:space="preserve">Pseudomonas aeruginosa </w:t>
            </w:r>
          </w:p>
        </w:tc>
        <w:tc>
          <w:tcPr>
            <w:tcW w:w="544" w:type="pct"/>
          </w:tcPr>
          <w:p w14:paraId="1035B565"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2</w:t>
            </w:r>
          </w:p>
        </w:tc>
        <w:tc>
          <w:tcPr>
            <w:tcW w:w="565" w:type="pct"/>
          </w:tcPr>
          <w:p w14:paraId="777C8C26"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0</w:t>
            </w:r>
          </w:p>
        </w:tc>
        <w:tc>
          <w:tcPr>
            <w:tcW w:w="544" w:type="pct"/>
          </w:tcPr>
          <w:p w14:paraId="0019914F"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4</w:t>
            </w:r>
          </w:p>
        </w:tc>
        <w:tc>
          <w:tcPr>
            <w:tcW w:w="545" w:type="pct"/>
          </w:tcPr>
          <w:p w14:paraId="6FE82EC8"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1</w:t>
            </w:r>
          </w:p>
        </w:tc>
        <w:tc>
          <w:tcPr>
            <w:tcW w:w="544" w:type="pct"/>
          </w:tcPr>
          <w:p w14:paraId="39579982"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7</w:t>
            </w:r>
          </w:p>
        </w:tc>
      </w:tr>
      <w:tr w:rsidR="00E20750" w:rsidRPr="008276EE" w14:paraId="42A672A9" w14:textId="77777777" w:rsidTr="00A5514B">
        <w:tc>
          <w:tcPr>
            <w:tcW w:w="2257" w:type="pct"/>
            <w:gridSpan w:val="2"/>
          </w:tcPr>
          <w:p w14:paraId="179648FA"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Total</w:t>
            </w:r>
          </w:p>
        </w:tc>
        <w:tc>
          <w:tcPr>
            <w:tcW w:w="544" w:type="pct"/>
          </w:tcPr>
          <w:p w14:paraId="7B7A57FD"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59</w:t>
            </w:r>
          </w:p>
        </w:tc>
        <w:tc>
          <w:tcPr>
            <w:tcW w:w="565" w:type="pct"/>
          </w:tcPr>
          <w:p w14:paraId="1F8E7574"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2</w:t>
            </w:r>
          </w:p>
        </w:tc>
        <w:tc>
          <w:tcPr>
            <w:tcW w:w="544" w:type="pct"/>
          </w:tcPr>
          <w:p w14:paraId="373CB663"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174</w:t>
            </w:r>
          </w:p>
        </w:tc>
        <w:tc>
          <w:tcPr>
            <w:tcW w:w="545" w:type="pct"/>
          </w:tcPr>
          <w:p w14:paraId="2F2DC63D"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4</w:t>
            </w:r>
          </w:p>
        </w:tc>
        <w:tc>
          <w:tcPr>
            <w:tcW w:w="544" w:type="pct"/>
          </w:tcPr>
          <w:p w14:paraId="0A1AD693"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239</w:t>
            </w:r>
          </w:p>
        </w:tc>
      </w:tr>
    </w:tbl>
    <w:p w14:paraId="6A19C3BC" w14:textId="77777777" w:rsidR="00A5514B" w:rsidRDefault="00A5514B" w:rsidP="00653B11">
      <w:pPr>
        <w:spacing w:before="240" w:after="0" w:line="240" w:lineRule="auto"/>
        <w:jc w:val="both"/>
        <w:rPr>
          <w:rFonts w:ascii="Times New Roman" w:hAnsi="Times New Roman" w:cs="Times New Roman"/>
          <w:sz w:val="19"/>
          <w:szCs w:val="19"/>
        </w:rPr>
        <w:sectPr w:rsidR="00A5514B" w:rsidSect="000464C0">
          <w:type w:val="continuous"/>
          <w:pgSz w:w="12240" w:h="15840" w:code="1"/>
          <w:pgMar w:top="0" w:right="1440" w:bottom="1260" w:left="1440" w:header="720" w:footer="720" w:gutter="0"/>
          <w:cols w:space="708"/>
          <w:titlePg/>
          <w:docGrid w:linePitch="360"/>
        </w:sectPr>
      </w:pPr>
    </w:p>
    <w:p w14:paraId="06898C26" w14:textId="1E5F18F5" w:rsidR="00E20750" w:rsidRPr="008276EE" w:rsidRDefault="00E20750" w:rsidP="00653B11">
      <w:pPr>
        <w:spacing w:before="240" w:after="0" w:line="240" w:lineRule="auto"/>
        <w:jc w:val="both"/>
        <w:rPr>
          <w:rFonts w:ascii="Times New Roman" w:hAnsi="Times New Roman" w:cs="Times New Roman"/>
          <w:sz w:val="19"/>
          <w:szCs w:val="19"/>
        </w:rPr>
      </w:pPr>
      <w:r w:rsidRPr="008276EE">
        <w:rPr>
          <w:rFonts w:ascii="Times New Roman" w:hAnsi="Times New Roman" w:cs="Times New Roman"/>
          <w:sz w:val="19"/>
          <w:szCs w:val="19"/>
        </w:rPr>
        <w:t>Table 1</w:t>
      </w:r>
      <w:r w:rsidR="009D76A4" w:rsidRPr="008276EE">
        <w:rPr>
          <w:rFonts w:ascii="Times New Roman" w:hAnsi="Times New Roman" w:cs="Times New Roman"/>
          <w:sz w:val="19"/>
          <w:szCs w:val="19"/>
        </w:rPr>
        <w:t>3</w:t>
      </w:r>
      <w:r w:rsidRPr="008276EE">
        <w:rPr>
          <w:rFonts w:ascii="Times New Roman" w:hAnsi="Times New Roman" w:cs="Times New Roman"/>
          <w:sz w:val="19"/>
          <w:szCs w:val="19"/>
        </w:rPr>
        <w:t xml:space="preserve"> presents the sensitivity patterns of Gram-negative organisms to Imipenem, based on 239 isolates. Of these, 194 isolates (81.2%) were classified as sensitive (score of 2 or 3), while 22 isolates (9.2%) were resistant (score of 0), 12 isolates (5.0%) displayed intermediate susceptibility (score of 1), and 11 isolates (4.6%) were not tested.</w:t>
      </w:r>
    </w:p>
    <w:p w14:paraId="65D23D9B" w14:textId="77777777" w:rsidR="00E20750" w:rsidRPr="008276EE" w:rsidRDefault="00E20750" w:rsidP="00653B11">
      <w:pPr>
        <w:spacing w:before="240" w:after="0" w:line="240" w:lineRule="auto"/>
        <w:jc w:val="both"/>
        <w:rPr>
          <w:rFonts w:ascii="Times New Roman" w:hAnsi="Times New Roman" w:cs="Times New Roman"/>
          <w:sz w:val="19"/>
          <w:szCs w:val="19"/>
        </w:rPr>
      </w:pPr>
      <w:r w:rsidRPr="008276EE">
        <w:rPr>
          <w:rFonts w:ascii="Times New Roman" w:hAnsi="Times New Roman" w:cs="Times New Roman"/>
          <w:i/>
          <w:iCs/>
          <w:sz w:val="19"/>
          <w:szCs w:val="19"/>
        </w:rPr>
        <w:t>E. coli</w:t>
      </w:r>
      <w:r w:rsidRPr="008276EE">
        <w:rPr>
          <w:rFonts w:ascii="Times New Roman" w:hAnsi="Times New Roman" w:cs="Times New Roman"/>
          <w:sz w:val="19"/>
          <w:szCs w:val="19"/>
        </w:rPr>
        <w:t xml:space="preserve"> was the most prevalent organism in the study, with a high sensitivity to Imipenem. Of its 143 isolates, 135 (94.4%) were sensitive, while 6 (4.2%) were intermediate, and only 2 (1.4%) were resistant. Similarly, </w:t>
      </w:r>
      <w:r w:rsidRPr="008276EE">
        <w:rPr>
          <w:rFonts w:ascii="Times New Roman" w:hAnsi="Times New Roman" w:cs="Times New Roman"/>
          <w:i/>
          <w:iCs/>
          <w:sz w:val="19"/>
          <w:szCs w:val="19"/>
        </w:rPr>
        <w:t>Klebsiella pneumoniae</w:t>
      </w:r>
      <w:r w:rsidRPr="008276EE">
        <w:rPr>
          <w:rFonts w:ascii="Times New Roman" w:hAnsi="Times New Roman" w:cs="Times New Roman"/>
          <w:sz w:val="19"/>
          <w:szCs w:val="19"/>
        </w:rPr>
        <w:t xml:space="preserve"> showed substantial sensitivity, with 19 (76%) out of 25 isolates classified as sensitive, although 4 (16%) were intermediate and 2 (8%) resistant. </w:t>
      </w:r>
      <w:r w:rsidRPr="008276EE">
        <w:rPr>
          <w:rFonts w:ascii="Times New Roman" w:hAnsi="Times New Roman" w:cs="Times New Roman"/>
          <w:i/>
          <w:iCs/>
          <w:sz w:val="19"/>
          <w:szCs w:val="19"/>
        </w:rPr>
        <w:t>Klebsiella pneumoniae subsp. pneumoniae</w:t>
      </w:r>
      <w:r w:rsidRPr="008276EE">
        <w:rPr>
          <w:rFonts w:ascii="Times New Roman" w:hAnsi="Times New Roman" w:cs="Times New Roman"/>
          <w:sz w:val="19"/>
          <w:szCs w:val="19"/>
        </w:rPr>
        <w:t xml:space="preserve"> exhibited a similar susceptibility pattern, with 25 (62.5%) of its 40 isolates sensitive, 4 (10%) intermediate, and 7 (17.5%) resistant.</w:t>
      </w:r>
    </w:p>
    <w:p w14:paraId="4D925F2A" w14:textId="77777777" w:rsidR="00E20750" w:rsidRPr="008276EE" w:rsidRDefault="00E20750" w:rsidP="00653B11">
      <w:pPr>
        <w:spacing w:before="240" w:after="0" w:line="240" w:lineRule="auto"/>
        <w:jc w:val="both"/>
        <w:rPr>
          <w:rFonts w:ascii="Times New Roman" w:hAnsi="Times New Roman" w:cs="Times New Roman"/>
          <w:sz w:val="19"/>
          <w:szCs w:val="19"/>
        </w:rPr>
      </w:pPr>
      <w:r w:rsidRPr="008276EE">
        <w:rPr>
          <w:rFonts w:ascii="Times New Roman" w:hAnsi="Times New Roman" w:cs="Times New Roman"/>
          <w:i/>
          <w:iCs/>
          <w:sz w:val="19"/>
          <w:szCs w:val="19"/>
        </w:rPr>
        <w:t>Acinetobacter baumannii</w:t>
      </w:r>
      <w:r w:rsidRPr="008276EE">
        <w:rPr>
          <w:rFonts w:ascii="Times New Roman" w:hAnsi="Times New Roman" w:cs="Times New Roman"/>
          <w:sz w:val="19"/>
          <w:szCs w:val="19"/>
        </w:rPr>
        <w:t xml:space="preserve"> had a mixed sensitivity profile, with 1 out of 2 isolates (50%) resistant, and the remaining 1 isolate sensitive. </w:t>
      </w:r>
      <w:r w:rsidRPr="008276EE">
        <w:rPr>
          <w:rFonts w:ascii="Times New Roman" w:hAnsi="Times New Roman" w:cs="Times New Roman"/>
          <w:i/>
          <w:iCs/>
          <w:sz w:val="19"/>
          <w:szCs w:val="19"/>
        </w:rPr>
        <w:t>Acinetobacter baumannii complex</w:t>
      </w:r>
      <w:r w:rsidRPr="008276EE">
        <w:rPr>
          <w:rFonts w:ascii="Times New Roman" w:hAnsi="Times New Roman" w:cs="Times New Roman"/>
          <w:sz w:val="19"/>
          <w:szCs w:val="19"/>
        </w:rPr>
        <w:t xml:space="preserve"> demonstrated a higher resistance rate, with 5 out of 8 isolates (62.5%) resistant and 3 (37.5%) sensitive. </w:t>
      </w:r>
      <w:r w:rsidRPr="008276EE">
        <w:rPr>
          <w:rFonts w:ascii="Times New Roman" w:hAnsi="Times New Roman" w:cs="Times New Roman"/>
          <w:i/>
          <w:iCs/>
          <w:sz w:val="19"/>
          <w:szCs w:val="19"/>
        </w:rPr>
        <w:t>Pseudomonas aeruginosa</w:t>
      </w:r>
      <w:r w:rsidRPr="008276EE">
        <w:rPr>
          <w:rFonts w:ascii="Times New Roman" w:hAnsi="Times New Roman" w:cs="Times New Roman"/>
          <w:sz w:val="19"/>
          <w:szCs w:val="19"/>
        </w:rPr>
        <w:t xml:space="preserve"> showed a sensitivity rate of 57.1% (4 out of 7 isolates), with 2 (28.6%) resistant and 1 (14.3%) intermediate.</w:t>
      </w:r>
    </w:p>
    <w:p w14:paraId="73A51B56" w14:textId="34CA4C9D" w:rsidR="00092056" w:rsidRDefault="00E20750" w:rsidP="00857D60">
      <w:pPr>
        <w:spacing w:before="240" w:after="0" w:line="240" w:lineRule="auto"/>
        <w:jc w:val="both"/>
        <w:rPr>
          <w:rFonts w:ascii="Times New Roman" w:hAnsi="Times New Roman" w:cs="Times New Roman"/>
          <w:sz w:val="19"/>
          <w:szCs w:val="19"/>
        </w:rPr>
      </w:pPr>
      <w:r w:rsidRPr="008276EE">
        <w:rPr>
          <w:rFonts w:ascii="Times New Roman" w:hAnsi="Times New Roman" w:cs="Times New Roman"/>
          <w:sz w:val="19"/>
          <w:szCs w:val="19"/>
        </w:rPr>
        <w:t xml:space="preserve">Other organisms such as </w:t>
      </w:r>
      <w:r w:rsidRPr="008276EE">
        <w:rPr>
          <w:rFonts w:ascii="Times New Roman" w:hAnsi="Times New Roman" w:cs="Times New Roman"/>
          <w:i/>
          <w:iCs/>
          <w:sz w:val="19"/>
          <w:szCs w:val="19"/>
        </w:rPr>
        <w:t>Citrobacter freundii</w:t>
      </w:r>
      <w:r w:rsidRPr="008276EE">
        <w:rPr>
          <w:rFonts w:ascii="Times New Roman" w:hAnsi="Times New Roman" w:cs="Times New Roman"/>
          <w:sz w:val="19"/>
          <w:szCs w:val="19"/>
        </w:rPr>
        <w:t xml:space="preserve"> and </w:t>
      </w:r>
      <w:r w:rsidRPr="008276EE">
        <w:rPr>
          <w:rFonts w:ascii="Times New Roman" w:hAnsi="Times New Roman" w:cs="Times New Roman"/>
          <w:i/>
          <w:iCs/>
          <w:sz w:val="19"/>
          <w:szCs w:val="19"/>
        </w:rPr>
        <w:t>Citrobacter koserii</w:t>
      </w:r>
      <w:r w:rsidRPr="008276EE">
        <w:rPr>
          <w:rFonts w:ascii="Times New Roman" w:hAnsi="Times New Roman" w:cs="Times New Roman"/>
          <w:sz w:val="19"/>
          <w:szCs w:val="19"/>
        </w:rPr>
        <w:t xml:space="preserve"> exhibited high sensitivity, with all isolates being sensitive except for one intermediate isolate of </w:t>
      </w:r>
      <w:r w:rsidRPr="008276EE">
        <w:rPr>
          <w:rFonts w:ascii="Times New Roman" w:hAnsi="Times New Roman" w:cs="Times New Roman"/>
          <w:i/>
          <w:iCs/>
          <w:sz w:val="19"/>
          <w:szCs w:val="19"/>
        </w:rPr>
        <w:t>Proteus mirabilis</w:t>
      </w:r>
      <w:r w:rsidRPr="008276EE">
        <w:rPr>
          <w:rFonts w:ascii="Times New Roman" w:hAnsi="Times New Roman" w:cs="Times New Roman"/>
          <w:sz w:val="19"/>
          <w:szCs w:val="19"/>
        </w:rPr>
        <w:t xml:space="preserve"> (4 out of 5 isolates) and 1 resistant isolate of </w:t>
      </w:r>
      <w:r w:rsidRPr="008276EE">
        <w:rPr>
          <w:rFonts w:ascii="Times New Roman" w:hAnsi="Times New Roman" w:cs="Times New Roman"/>
          <w:i/>
          <w:iCs/>
          <w:sz w:val="19"/>
          <w:szCs w:val="19"/>
        </w:rPr>
        <w:t>Morganella morganii</w:t>
      </w:r>
      <w:r w:rsidRPr="008276EE">
        <w:rPr>
          <w:rFonts w:ascii="Times New Roman" w:hAnsi="Times New Roman" w:cs="Times New Roman"/>
          <w:sz w:val="19"/>
          <w:szCs w:val="19"/>
        </w:rPr>
        <w:t>.</w:t>
      </w:r>
    </w:p>
    <w:p w14:paraId="7976FB07" w14:textId="77777777" w:rsidR="00A5514B" w:rsidRDefault="00A5514B" w:rsidP="00653B11">
      <w:pPr>
        <w:pStyle w:val="Caption"/>
        <w:keepNext/>
        <w:spacing w:after="0"/>
        <w:jc w:val="both"/>
        <w:rPr>
          <w:rFonts w:ascii="Times New Roman" w:hAnsi="Times New Roman" w:cs="Times New Roman"/>
          <w:sz w:val="19"/>
          <w:szCs w:val="19"/>
        </w:rPr>
        <w:sectPr w:rsidR="00A5514B" w:rsidSect="00A5514B">
          <w:type w:val="continuous"/>
          <w:pgSz w:w="12240" w:h="15840" w:code="1"/>
          <w:pgMar w:top="0" w:right="1440" w:bottom="1260" w:left="1440" w:header="720" w:footer="720" w:gutter="0"/>
          <w:cols w:num="2" w:space="288"/>
          <w:titlePg/>
          <w:docGrid w:linePitch="360"/>
        </w:sectPr>
      </w:pPr>
    </w:p>
    <w:p w14:paraId="23056813" w14:textId="6ED28A64" w:rsidR="00E20750" w:rsidRPr="008276EE" w:rsidRDefault="00387B1C" w:rsidP="00A5514B">
      <w:pPr>
        <w:pStyle w:val="Caption"/>
        <w:keepNext/>
        <w:spacing w:before="240" w:after="0"/>
        <w:jc w:val="both"/>
        <w:rPr>
          <w:rFonts w:ascii="Times New Roman" w:hAnsi="Times New Roman" w:cs="Times New Roman"/>
          <w:sz w:val="19"/>
          <w:szCs w:val="19"/>
        </w:rPr>
      </w:pPr>
      <w:r w:rsidRPr="008276EE">
        <w:rPr>
          <w:rFonts w:ascii="Times New Roman" w:hAnsi="Times New Roman" w:cs="Times New Roman"/>
          <w:sz w:val="19"/>
          <w:szCs w:val="19"/>
        </w:rPr>
        <w:t xml:space="preserve"> Table</w:t>
      </w:r>
      <w:r w:rsidR="00E20750" w:rsidRPr="008276EE">
        <w:rPr>
          <w:rFonts w:ascii="Times New Roman" w:hAnsi="Times New Roman" w:cs="Times New Roman"/>
          <w:sz w:val="19"/>
          <w:szCs w:val="19"/>
        </w:rPr>
        <w:t xml:space="preserve"> </w:t>
      </w:r>
      <w:r w:rsidR="002B313D" w:rsidRPr="008276EE">
        <w:rPr>
          <w:rFonts w:ascii="Times New Roman" w:hAnsi="Times New Roman" w:cs="Times New Roman"/>
          <w:sz w:val="19"/>
          <w:szCs w:val="19"/>
        </w:rPr>
        <w:t>13</w:t>
      </w:r>
      <w:r w:rsidR="00E20750" w:rsidRPr="008276EE">
        <w:rPr>
          <w:rFonts w:ascii="Times New Roman" w:hAnsi="Times New Roman" w:cs="Times New Roman"/>
          <w:sz w:val="19"/>
          <w:szCs w:val="19"/>
        </w:rPr>
        <w:t>: Sensitivity patterns of isolated Gram-negative organisms towards Imipenem</w:t>
      </w:r>
    </w:p>
    <w:tbl>
      <w:tblPr>
        <w:tblStyle w:val="TableGrid"/>
        <w:tblW w:w="5000" w:type="pct"/>
        <w:tblLook w:val="0000" w:firstRow="0" w:lastRow="0" w:firstColumn="0" w:lastColumn="0" w:noHBand="0" w:noVBand="0"/>
      </w:tblPr>
      <w:tblGrid>
        <w:gridCol w:w="1737"/>
        <w:gridCol w:w="2444"/>
        <w:gridCol w:w="997"/>
        <w:gridCol w:w="1177"/>
        <w:gridCol w:w="997"/>
        <w:gridCol w:w="1000"/>
        <w:gridCol w:w="998"/>
      </w:tblGrid>
      <w:tr w:rsidR="00E20750" w:rsidRPr="00A5514B" w14:paraId="6454A714" w14:textId="77777777" w:rsidTr="00A5514B">
        <w:tc>
          <w:tcPr>
            <w:tcW w:w="2264" w:type="pct"/>
            <w:gridSpan w:val="2"/>
            <w:vMerge w:val="restart"/>
          </w:tcPr>
          <w:p w14:paraId="21765967" w14:textId="33484ECD" w:rsidR="00E20750" w:rsidRPr="00A5514B" w:rsidRDefault="008360D5" w:rsidP="00653B11">
            <w:pPr>
              <w:jc w:val="both"/>
              <w:rPr>
                <w:rFonts w:ascii="Times New Roman" w:hAnsi="Times New Roman" w:cs="Times New Roman"/>
                <w:b/>
                <w:bCs/>
                <w:sz w:val="19"/>
                <w:szCs w:val="19"/>
              </w:rPr>
            </w:pPr>
            <w:r w:rsidRPr="00A5514B">
              <w:rPr>
                <w:rFonts w:ascii="Times New Roman" w:hAnsi="Times New Roman" w:cs="Times New Roman"/>
                <w:b/>
                <w:bCs/>
                <w:sz w:val="19"/>
                <w:szCs w:val="19"/>
              </w:rPr>
              <w:t>Name of the organisms</w:t>
            </w:r>
          </w:p>
        </w:tc>
        <w:tc>
          <w:tcPr>
            <w:tcW w:w="2189" w:type="pct"/>
            <w:gridSpan w:val="4"/>
          </w:tcPr>
          <w:p w14:paraId="5450763F" w14:textId="77777777" w:rsidR="00E20750" w:rsidRPr="00A5514B" w:rsidRDefault="00E20750" w:rsidP="00653B11">
            <w:pPr>
              <w:jc w:val="both"/>
              <w:rPr>
                <w:rFonts w:ascii="Times New Roman" w:hAnsi="Times New Roman" w:cs="Times New Roman"/>
                <w:b/>
                <w:bCs/>
                <w:sz w:val="19"/>
                <w:szCs w:val="19"/>
              </w:rPr>
            </w:pPr>
            <w:r w:rsidRPr="00A5514B">
              <w:rPr>
                <w:rFonts w:ascii="Times New Roman" w:hAnsi="Times New Roman" w:cs="Times New Roman"/>
                <w:b/>
                <w:bCs/>
                <w:sz w:val="19"/>
                <w:szCs w:val="19"/>
              </w:rPr>
              <w:t>IMIPENEM</w:t>
            </w:r>
          </w:p>
        </w:tc>
        <w:tc>
          <w:tcPr>
            <w:tcW w:w="547" w:type="pct"/>
            <w:vMerge w:val="restart"/>
          </w:tcPr>
          <w:p w14:paraId="2DD520B6" w14:textId="77777777" w:rsidR="00E20750" w:rsidRPr="00A5514B" w:rsidRDefault="00E20750" w:rsidP="00653B11">
            <w:pPr>
              <w:jc w:val="both"/>
              <w:rPr>
                <w:rFonts w:ascii="Times New Roman" w:hAnsi="Times New Roman" w:cs="Times New Roman"/>
                <w:b/>
                <w:bCs/>
                <w:sz w:val="19"/>
                <w:szCs w:val="19"/>
              </w:rPr>
            </w:pPr>
            <w:r w:rsidRPr="00A5514B">
              <w:rPr>
                <w:rFonts w:ascii="Times New Roman" w:hAnsi="Times New Roman" w:cs="Times New Roman"/>
                <w:b/>
                <w:bCs/>
                <w:sz w:val="19"/>
                <w:szCs w:val="19"/>
              </w:rPr>
              <w:t>Total</w:t>
            </w:r>
          </w:p>
        </w:tc>
      </w:tr>
      <w:tr w:rsidR="00E20750" w:rsidRPr="008276EE" w14:paraId="09958ECC" w14:textId="77777777" w:rsidTr="00A5514B">
        <w:tc>
          <w:tcPr>
            <w:tcW w:w="2264" w:type="pct"/>
            <w:gridSpan w:val="2"/>
            <w:vMerge/>
          </w:tcPr>
          <w:p w14:paraId="1E9A969D" w14:textId="77777777" w:rsidR="00E20750" w:rsidRPr="008276EE" w:rsidRDefault="00E20750" w:rsidP="00653B11">
            <w:pPr>
              <w:jc w:val="both"/>
              <w:rPr>
                <w:rFonts w:ascii="Times New Roman" w:hAnsi="Times New Roman" w:cs="Times New Roman"/>
                <w:sz w:val="19"/>
                <w:szCs w:val="19"/>
              </w:rPr>
            </w:pPr>
          </w:p>
        </w:tc>
        <w:tc>
          <w:tcPr>
            <w:tcW w:w="547" w:type="pct"/>
          </w:tcPr>
          <w:p w14:paraId="2B90D18A"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Resistant</w:t>
            </w:r>
          </w:p>
        </w:tc>
        <w:tc>
          <w:tcPr>
            <w:tcW w:w="547" w:type="pct"/>
          </w:tcPr>
          <w:p w14:paraId="6DC36010"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Intermediate</w:t>
            </w:r>
          </w:p>
        </w:tc>
        <w:tc>
          <w:tcPr>
            <w:tcW w:w="547" w:type="pct"/>
          </w:tcPr>
          <w:p w14:paraId="7B494A35"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Sensitive</w:t>
            </w:r>
          </w:p>
        </w:tc>
        <w:tc>
          <w:tcPr>
            <w:tcW w:w="548" w:type="pct"/>
          </w:tcPr>
          <w:p w14:paraId="45B0D1F5"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Not tested</w:t>
            </w:r>
          </w:p>
        </w:tc>
        <w:tc>
          <w:tcPr>
            <w:tcW w:w="547" w:type="pct"/>
            <w:vMerge/>
          </w:tcPr>
          <w:p w14:paraId="2B7383D7" w14:textId="77777777" w:rsidR="00E20750" w:rsidRPr="008276EE" w:rsidRDefault="00E20750" w:rsidP="00653B11">
            <w:pPr>
              <w:jc w:val="both"/>
              <w:rPr>
                <w:rFonts w:ascii="Times New Roman" w:hAnsi="Times New Roman" w:cs="Times New Roman"/>
                <w:sz w:val="19"/>
                <w:szCs w:val="19"/>
              </w:rPr>
            </w:pPr>
          </w:p>
        </w:tc>
      </w:tr>
      <w:tr w:rsidR="00E20750" w:rsidRPr="008276EE" w14:paraId="0F32ED2E" w14:textId="77777777" w:rsidTr="00A5514B">
        <w:tc>
          <w:tcPr>
            <w:tcW w:w="943" w:type="pct"/>
            <w:vMerge w:val="restart"/>
          </w:tcPr>
          <w:p w14:paraId="4993EAB8" w14:textId="10D34FFA" w:rsidR="00E20750" w:rsidRPr="008276EE" w:rsidRDefault="00E20750" w:rsidP="00653B11">
            <w:pPr>
              <w:jc w:val="both"/>
              <w:rPr>
                <w:rFonts w:ascii="Times New Roman" w:hAnsi="Times New Roman" w:cs="Times New Roman"/>
                <w:sz w:val="19"/>
                <w:szCs w:val="19"/>
              </w:rPr>
            </w:pPr>
          </w:p>
        </w:tc>
        <w:tc>
          <w:tcPr>
            <w:tcW w:w="1321" w:type="pct"/>
          </w:tcPr>
          <w:p w14:paraId="4AA0810A" w14:textId="247A71D8" w:rsidR="00E20750" w:rsidRPr="008276EE" w:rsidRDefault="008360D5" w:rsidP="00653B11">
            <w:pPr>
              <w:jc w:val="both"/>
              <w:rPr>
                <w:rFonts w:ascii="Times New Roman" w:hAnsi="Times New Roman" w:cs="Times New Roman"/>
                <w:sz w:val="19"/>
                <w:szCs w:val="19"/>
              </w:rPr>
            </w:pPr>
            <w:r w:rsidRPr="008276EE">
              <w:rPr>
                <w:rFonts w:ascii="Times New Roman" w:hAnsi="Times New Roman" w:cs="Times New Roman"/>
                <w:i/>
                <w:iCs/>
                <w:sz w:val="19"/>
                <w:szCs w:val="19"/>
              </w:rPr>
              <w:t>Acinetobacter baumanni</w:t>
            </w:r>
            <w:r w:rsidRPr="008276EE">
              <w:rPr>
                <w:rFonts w:ascii="Times New Roman" w:hAnsi="Times New Roman" w:cs="Times New Roman"/>
                <w:sz w:val="19"/>
                <w:szCs w:val="19"/>
              </w:rPr>
              <w:t xml:space="preserve">i </w:t>
            </w:r>
          </w:p>
        </w:tc>
        <w:tc>
          <w:tcPr>
            <w:tcW w:w="547" w:type="pct"/>
          </w:tcPr>
          <w:p w14:paraId="0A834191"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1</w:t>
            </w:r>
          </w:p>
        </w:tc>
        <w:tc>
          <w:tcPr>
            <w:tcW w:w="547" w:type="pct"/>
          </w:tcPr>
          <w:p w14:paraId="6876FE7D"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0</w:t>
            </w:r>
          </w:p>
        </w:tc>
        <w:tc>
          <w:tcPr>
            <w:tcW w:w="547" w:type="pct"/>
          </w:tcPr>
          <w:p w14:paraId="380DDEB2"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1</w:t>
            </w:r>
          </w:p>
        </w:tc>
        <w:tc>
          <w:tcPr>
            <w:tcW w:w="548" w:type="pct"/>
          </w:tcPr>
          <w:p w14:paraId="072531FA"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0</w:t>
            </w:r>
          </w:p>
        </w:tc>
        <w:tc>
          <w:tcPr>
            <w:tcW w:w="547" w:type="pct"/>
          </w:tcPr>
          <w:p w14:paraId="38FAF918"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2</w:t>
            </w:r>
          </w:p>
        </w:tc>
      </w:tr>
      <w:tr w:rsidR="00E20750" w:rsidRPr="008276EE" w14:paraId="6BF60099" w14:textId="77777777" w:rsidTr="00A5514B">
        <w:tc>
          <w:tcPr>
            <w:tcW w:w="943" w:type="pct"/>
            <w:vMerge/>
          </w:tcPr>
          <w:p w14:paraId="2FC1C0EC" w14:textId="77777777" w:rsidR="00E20750" w:rsidRPr="008276EE" w:rsidRDefault="00E20750" w:rsidP="00653B11">
            <w:pPr>
              <w:jc w:val="both"/>
              <w:rPr>
                <w:rFonts w:ascii="Times New Roman" w:hAnsi="Times New Roman" w:cs="Times New Roman"/>
                <w:sz w:val="19"/>
                <w:szCs w:val="19"/>
              </w:rPr>
            </w:pPr>
          </w:p>
        </w:tc>
        <w:tc>
          <w:tcPr>
            <w:tcW w:w="1321" w:type="pct"/>
          </w:tcPr>
          <w:p w14:paraId="3712F4F4" w14:textId="296646F4" w:rsidR="00E20750" w:rsidRPr="008276EE" w:rsidRDefault="008360D5" w:rsidP="00653B11">
            <w:pPr>
              <w:jc w:val="both"/>
              <w:rPr>
                <w:rFonts w:ascii="Times New Roman" w:hAnsi="Times New Roman" w:cs="Times New Roman"/>
                <w:sz w:val="19"/>
                <w:szCs w:val="19"/>
              </w:rPr>
            </w:pPr>
            <w:r w:rsidRPr="008276EE">
              <w:rPr>
                <w:rFonts w:ascii="Times New Roman" w:hAnsi="Times New Roman" w:cs="Times New Roman"/>
                <w:i/>
                <w:iCs/>
                <w:sz w:val="19"/>
                <w:szCs w:val="19"/>
              </w:rPr>
              <w:t>Acinetobacter baumanni</w:t>
            </w:r>
            <w:r w:rsidRPr="008276EE">
              <w:rPr>
                <w:rFonts w:ascii="Times New Roman" w:hAnsi="Times New Roman" w:cs="Times New Roman"/>
                <w:sz w:val="19"/>
                <w:szCs w:val="19"/>
              </w:rPr>
              <w:t xml:space="preserve">i complex </w:t>
            </w:r>
          </w:p>
        </w:tc>
        <w:tc>
          <w:tcPr>
            <w:tcW w:w="547" w:type="pct"/>
          </w:tcPr>
          <w:p w14:paraId="6D4BF899"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5</w:t>
            </w:r>
          </w:p>
        </w:tc>
        <w:tc>
          <w:tcPr>
            <w:tcW w:w="547" w:type="pct"/>
          </w:tcPr>
          <w:p w14:paraId="168CFC1F"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0</w:t>
            </w:r>
          </w:p>
        </w:tc>
        <w:tc>
          <w:tcPr>
            <w:tcW w:w="547" w:type="pct"/>
          </w:tcPr>
          <w:p w14:paraId="39B0F286"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3</w:t>
            </w:r>
          </w:p>
        </w:tc>
        <w:tc>
          <w:tcPr>
            <w:tcW w:w="548" w:type="pct"/>
          </w:tcPr>
          <w:p w14:paraId="5454E089"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0</w:t>
            </w:r>
          </w:p>
        </w:tc>
        <w:tc>
          <w:tcPr>
            <w:tcW w:w="547" w:type="pct"/>
          </w:tcPr>
          <w:p w14:paraId="5736CA26"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8</w:t>
            </w:r>
          </w:p>
        </w:tc>
      </w:tr>
      <w:tr w:rsidR="00E20750" w:rsidRPr="008276EE" w14:paraId="7FC59C66" w14:textId="77777777" w:rsidTr="00A5514B">
        <w:tc>
          <w:tcPr>
            <w:tcW w:w="943" w:type="pct"/>
            <w:vMerge/>
          </w:tcPr>
          <w:p w14:paraId="5781E3E5" w14:textId="77777777" w:rsidR="00E20750" w:rsidRPr="008276EE" w:rsidRDefault="00E20750" w:rsidP="00653B11">
            <w:pPr>
              <w:jc w:val="both"/>
              <w:rPr>
                <w:rFonts w:ascii="Times New Roman" w:hAnsi="Times New Roman" w:cs="Times New Roman"/>
                <w:sz w:val="19"/>
                <w:szCs w:val="19"/>
              </w:rPr>
            </w:pPr>
          </w:p>
        </w:tc>
        <w:tc>
          <w:tcPr>
            <w:tcW w:w="1321" w:type="pct"/>
          </w:tcPr>
          <w:p w14:paraId="2D109AD7" w14:textId="0DA9A6E9" w:rsidR="00E20750" w:rsidRPr="008276EE" w:rsidRDefault="008360D5" w:rsidP="00653B11">
            <w:pPr>
              <w:jc w:val="both"/>
              <w:rPr>
                <w:rFonts w:ascii="Times New Roman" w:hAnsi="Times New Roman" w:cs="Times New Roman"/>
                <w:sz w:val="19"/>
                <w:szCs w:val="19"/>
              </w:rPr>
            </w:pPr>
            <w:r w:rsidRPr="008276EE">
              <w:rPr>
                <w:rFonts w:ascii="Times New Roman" w:hAnsi="Times New Roman" w:cs="Times New Roman"/>
                <w:i/>
                <w:iCs/>
                <w:sz w:val="19"/>
                <w:szCs w:val="19"/>
              </w:rPr>
              <w:t>Citrobacter freundii</w:t>
            </w:r>
            <w:r w:rsidRPr="008276EE">
              <w:rPr>
                <w:rFonts w:ascii="Times New Roman" w:hAnsi="Times New Roman" w:cs="Times New Roman"/>
                <w:sz w:val="19"/>
                <w:szCs w:val="19"/>
              </w:rPr>
              <w:t xml:space="preserve"> </w:t>
            </w:r>
          </w:p>
        </w:tc>
        <w:tc>
          <w:tcPr>
            <w:tcW w:w="547" w:type="pct"/>
          </w:tcPr>
          <w:p w14:paraId="7110EAFE"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0</w:t>
            </w:r>
          </w:p>
        </w:tc>
        <w:tc>
          <w:tcPr>
            <w:tcW w:w="547" w:type="pct"/>
          </w:tcPr>
          <w:p w14:paraId="3113F7A7"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0</w:t>
            </w:r>
          </w:p>
        </w:tc>
        <w:tc>
          <w:tcPr>
            <w:tcW w:w="547" w:type="pct"/>
          </w:tcPr>
          <w:p w14:paraId="6610925D"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2</w:t>
            </w:r>
          </w:p>
        </w:tc>
        <w:tc>
          <w:tcPr>
            <w:tcW w:w="548" w:type="pct"/>
          </w:tcPr>
          <w:p w14:paraId="24CBEBAE"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0</w:t>
            </w:r>
          </w:p>
        </w:tc>
        <w:tc>
          <w:tcPr>
            <w:tcW w:w="547" w:type="pct"/>
          </w:tcPr>
          <w:p w14:paraId="3E1D2949"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2</w:t>
            </w:r>
          </w:p>
        </w:tc>
      </w:tr>
      <w:tr w:rsidR="00E20750" w:rsidRPr="008276EE" w14:paraId="17955297" w14:textId="77777777" w:rsidTr="00A5514B">
        <w:tc>
          <w:tcPr>
            <w:tcW w:w="943" w:type="pct"/>
            <w:vMerge/>
          </w:tcPr>
          <w:p w14:paraId="5B0DEED0" w14:textId="77777777" w:rsidR="00E20750" w:rsidRPr="008276EE" w:rsidRDefault="00E20750" w:rsidP="00653B11">
            <w:pPr>
              <w:jc w:val="both"/>
              <w:rPr>
                <w:rFonts w:ascii="Times New Roman" w:hAnsi="Times New Roman" w:cs="Times New Roman"/>
                <w:sz w:val="19"/>
                <w:szCs w:val="19"/>
              </w:rPr>
            </w:pPr>
          </w:p>
        </w:tc>
        <w:tc>
          <w:tcPr>
            <w:tcW w:w="1321" w:type="pct"/>
          </w:tcPr>
          <w:p w14:paraId="408F81D8" w14:textId="79AB54FC" w:rsidR="00E20750" w:rsidRPr="008276EE" w:rsidRDefault="008360D5" w:rsidP="00653B11">
            <w:pPr>
              <w:jc w:val="both"/>
              <w:rPr>
                <w:rFonts w:ascii="Times New Roman" w:hAnsi="Times New Roman" w:cs="Times New Roman"/>
                <w:sz w:val="19"/>
                <w:szCs w:val="19"/>
              </w:rPr>
            </w:pPr>
            <w:r w:rsidRPr="008276EE">
              <w:rPr>
                <w:rFonts w:ascii="Times New Roman" w:hAnsi="Times New Roman" w:cs="Times New Roman"/>
                <w:i/>
                <w:iCs/>
                <w:sz w:val="19"/>
                <w:szCs w:val="19"/>
              </w:rPr>
              <w:t>Citrobacter koserii</w:t>
            </w:r>
            <w:r w:rsidRPr="008276EE">
              <w:rPr>
                <w:rFonts w:ascii="Times New Roman" w:hAnsi="Times New Roman" w:cs="Times New Roman"/>
                <w:sz w:val="19"/>
                <w:szCs w:val="19"/>
              </w:rPr>
              <w:t xml:space="preserve"> </w:t>
            </w:r>
          </w:p>
        </w:tc>
        <w:tc>
          <w:tcPr>
            <w:tcW w:w="547" w:type="pct"/>
          </w:tcPr>
          <w:p w14:paraId="5C7524F7"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0</w:t>
            </w:r>
          </w:p>
        </w:tc>
        <w:tc>
          <w:tcPr>
            <w:tcW w:w="547" w:type="pct"/>
          </w:tcPr>
          <w:p w14:paraId="15180E58"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0</w:t>
            </w:r>
          </w:p>
        </w:tc>
        <w:tc>
          <w:tcPr>
            <w:tcW w:w="547" w:type="pct"/>
          </w:tcPr>
          <w:p w14:paraId="56EB0E0C"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1</w:t>
            </w:r>
          </w:p>
        </w:tc>
        <w:tc>
          <w:tcPr>
            <w:tcW w:w="548" w:type="pct"/>
          </w:tcPr>
          <w:p w14:paraId="1286D886"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0</w:t>
            </w:r>
          </w:p>
        </w:tc>
        <w:tc>
          <w:tcPr>
            <w:tcW w:w="547" w:type="pct"/>
          </w:tcPr>
          <w:p w14:paraId="5A2D5150"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1</w:t>
            </w:r>
          </w:p>
        </w:tc>
      </w:tr>
      <w:tr w:rsidR="00E20750" w:rsidRPr="008276EE" w14:paraId="6FA45113" w14:textId="77777777" w:rsidTr="00A5514B">
        <w:tc>
          <w:tcPr>
            <w:tcW w:w="943" w:type="pct"/>
            <w:vMerge/>
          </w:tcPr>
          <w:p w14:paraId="568E2D3E" w14:textId="77777777" w:rsidR="00E20750" w:rsidRPr="008276EE" w:rsidRDefault="00E20750" w:rsidP="00653B11">
            <w:pPr>
              <w:jc w:val="both"/>
              <w:rPr>
                <w:rFonts w:ascii="Times New Roman" w:hAnsi="Times New Roman" w:cs="Times New Roman"/>
                <w:sz w:val="19"/>
                <w:szCs w:val="19"/>
              </w:rPr>
            </w:pPr>
          </w:p>
        </w:tc>
        <w:tc>
          <w:tcPr>
            <w:tcW w:w="1321" w:type="pct"/>
          </w:tcPr>
          <w:p w14:paraId="276A7AD1" w14:textId="0A066CBB" w:rsidR="00E20750" w:rsidRPr="008276EE" w:rsidRDefault="008360D5" w:rsidP="00653B11">
            <w:pPr>
              <w:jc w:val="both"/>
              <w:rPr>
                <w:rFonts w:ascii="Times New Roman" w:hAnsi="Times New Roman" w:cs="Times New Roman"/>
                <w:sz w:val="19"/>
                <w:szCs w:val="19"/>
              </w:rPr>
            </w:pPr>
            <w:r w:rsidRPr="008276EE">
              <w:rPr>
                <w:rFonts w:ascii="Times New Roman" w:hAnsi="Times New Roman" w:cs="Times New Roman"/>
                <w:i/>
                <w:iCs/>
                <w:sz w:val="19"/>
                <w:szCs w:val="19"/>
              </w:rPr>
              <w:t xml:space="preserve">Enterobacter cloacae </w:t>
            </w:r>
          </w:p>
        </w:tc>
        <w:tc>
          <w:tcPr>
            <w:tcW w:w="547" w:type="pct"/>
          </w:tcPr>
          <w:p w14:paraId="3AF66EDB"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0</w:t>
            </w:r>
          </w:p>
        </w:tc>
        <w:tc>
          <w:tcPr>
            <w:tcW w:w="547" w:type="pct"/>
          </w:tcPr>
          <w:p w14:paraId="1B07939D"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0</w:t>
            </w:r>
          </w:p>
        </w:tc>
        <w:tc>
          <w:tcPr>
            <w:tcW w:w="547" w:type="pct"/>
          </w:tcPr>
          <w:p w14:paraId="0CB6AF87"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1</w:t>
            </w:r>
          </w:p>
        </w:tc>
        <w:tc>
          <w:tcPr>
            <w:tcW w:w="548" w:type="pct"/>
          </w:tcPr>
          <w:p w14:paraId="57787814"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0</w:t>
            </w:r>
          </w:p>
        </w:tc>
        <w:tc>
          <w:tcPr>
            <w:tcW w:w="547" w:type="pct"/>
          </w:tcPr>
          <w:p w14:paraId="43A36D49"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1</w:t>
            </w:r>
          </w:p>
        </w:tc>
      </w:tr>
      <w:tr w:rsidR="00E20750" w:rsidRPr="008276EE" w14:paraId="034E575C" w14:textId="77777777" w:rsidTr="00A5514B">
        <w:tc>
          <w:tcPr>
            <w:tcW w:w="943" w:type="pct"/>
            <w:vMerge/>
          </w:tcPr>
          <w:p w14:paraId="0DC731A7" w14:textId="77777777" w:rsidR="00E20750" w:rsidRPr="008276EE" w:rsidRDefault="00E20750" w:rsidP="00653B11">
            <w:pPr>
              <w:jc w:val="both"/>
              <w:rPr>
                <w:rFonts w:ascii="Times New Roman" w:hAnsi="Times New Roman" w:cs="Times New Roman"/>
                <w:sz w:val="19"/>
                <w:szCs w:val="19"/>
              </w:rPr>
            </w:pPr>
          </w:p>
        </w:tc>
        <w:tc>
          <w:tcPr>
            <w:tcW w:w="1321" w:type="pct"/>
          </w:tcPr>
          <w:p w14:paraId="2DC88EF0" w14:textId="1BEF1240" w:rsidR="00E20750" w:rsidRPr="008276EE" w:rsidRDefault="008360D5" w:rsidP="00653B11">
            <w:pPr>
              <w:jc w:val="both"/>
              <w:rPr>
                <w:rFonts w:ascii="Times New Roman" w:hAnsi="Times New Roman" w:cs="Times New Roman"/>
                <w:sz w:val="19"/>
                <w:szCs w:val="19"/>
              </w:rPr>
            </w:pPr>
            <w:r w:rsidRPr="008276EE">
              <w:rPr>
                <w:rFonts w:ascii="Times New Roman" w:hAnsi="Times New Roman" w:cs="Times New Roman"/>
                <w:i/>
                <w:iCs/>
                <w:sz w:val="19"/>
                <w:szCs w:val="19"/>
              </w:rPr>
              <w:t>Enterobacter cloacae complex</w:t>
            </w:r>
            <w:r w:rsidRPr="008276EE">
              <w:rPr>
                <w:rFonts w:ascii="Times New Roman" w:hAnsi="Times New Roman" w:cs="Times New Roman"/>
                <w:sz w:val="19"/>
                <w:szCs w:val="19"/>
              </w:rPr>
              <w:t xml:space="preserve"> </w:t>
            </w:r>
          </w:p>
        </w:tc>
        <w:tc>
          <w:tcPr>
            <w:tcW w:w="547" w:type="pct"/>
          </w:tcPr>
          <w:p w14:paraId="02205AAB"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1</w:t>
            </w:r>
          </w:p>
        </w:tc>
        <w:tc>
          <w:tcPr>
            <w:tcW w:w="547" w:type="pct"/>
          </w:tcPr>
          <w:p w14:paraId="2E42FE8E"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0</w:t>
            </w:r>
          </w:p>
        </w:tc>
        <w:tc>
          <w:tcPr>
            <w:tcW w:w="547" w:type="pct"/>
          </w:tcPr>
          <w:p w14:paraId="5B2C5C69"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2</w:t>
            </w:r>
          </w:p>
        </w:tc>
        <w:tc>
          <w:tcPr>
            <w:tcW w:w="548" w:type="pct"/>
          </w:tcPr>
          <w:p w14:paraId="4FE21C48"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0</w:t>
            </w:r>
          </w:p>
        </w:tc>
        <w:tc>
          <w:tcPr>
            <w:tcW w:w="547" w:type="pct"/>
          </w:tcPr>
          <w:p w14:paraId="3063E4D4"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3</w:t>
            </w:r>
          </w:p>
        </w:tc>
      </w:tr>
      <w:tr w:rsidR="00E20750" w:rsidRPr="008276EE" w14:paraId="5447D79C" w14:textId="77777777" w:rsidTr="00A5514B">
        <w:tc>
          <w:tcPr>
            <w:tcW w:w="943" w:type="pct"/>
            <w:vMerge/>
          </w:tcPr>
          <w:p w14:paraId="6F7A1CB1" w14:textId="77777777" w:rsidR="00E20750" w:rsidRPr="008276EE" w:rsidRDefault="00E20750" w:rsidP="00653B11">
            <w:pPr>
              <w:jc w:val="both"/>
              <w:rPr>
                <w:rFonts w:ascii="Times New Roman" w:hAnsi="Times New Roman" w:cs="Times New Roman"/>
                <w:sz w:val="19"/>
                <w:szCs w:val="19"/>
              </w:rPr>
            </w:pPr>
          </w:p>
        </w:tc>
        <w:tc>
          <w:tcPr>
            <w:tcW w:w="1321" w:type="pct"/>
          </w:tcPr>
          <w:p w14:paraId="3AAB9BF4" w14:textId="19FA6078" w:rsidR="00E20750" w:rsidRPr="008276EE" w:rsidRDefault="008360D5" w:rsidP="00653B11">
            <w:pPr>
              <w:jc w:val="both"/>
              <w:rPr>
                <w:rFonts w:ascii="Times New Roman" w:hAnsi="Times New Roman" w:cs="Times New Roman"/>
                <w:sz w:val="19"/>
                <w:szCs w:val="19"/>
              </w:rPr>
            </w:pPr>
            <w:r w:rsidRPr="008276EE">
              <w:rPr>
                <w:rFonts w:ascii="Times New Roman" w:hAnsi="Times New Roman" w:cs="Times New Roman"/>
                <w:i/>
                <w:iCs/>
                <w:sz w:val="19"/>
                <w:szCs w:val="19"/>
              </w:rPr>
              <w:t xml:space="preserve">Escherichia coli </w:t>
            </w:r>
          </w:p>
        </w:tc>
        <w:tc>
          <w:tcPr>
            <w:tcW w:w="547" w:type="pct"/>
          </w:tcPr>
          <w:p w14:paraId="648AAE8A"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0</w:t>
            </w:r>
          </w:p>
        </w:tc>
        <w:tc>
          <w:tcPr>
            <w:tcW w:w="547" w:type="pct"/>
          </w:tcPr>
          <w:p w14:paraId="3756C83D"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2</w:t>
            </w:r>
          </w:p>
        </w:tc>
        <w:tc>
          <w:tcPr>
            <w:tcW w:w="547" w:type="pct"/>
          </w:tcPr>
          <w:p w14:paraId="174C996A"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135</w:t>
            </w:r>
          </w:p>
        </w:tc>
        <w:tc>
          <w:tcPr>
            <w:tcW w:w="548" w:type="pct"/>
          </w:tcPr>
          <w:p w14:paraId="70A63565"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6</w:t>
            </w:r>
          </w:p>
        </w:tc>
        <w:tc>
          <w:tcPr>
            <w:tcW w:w="547" w:type="pct"/>
          </w:tcPr>
          <w:p w14:paraId="335B653E"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143</w:t>
            </w:r>
          </w:p>
        </w:tc>
      </w:tr>
      <w:tr w:rsidR="00E20750" w:rsidRPr="008276EE" w14:paraId="63B80896" w14:textId="77777777" w:rsidTr="00A5514B">
        <w:trPr>
          <w:trHeight w:val="332"/>
        </w:trPr>
        <w:tc>
          <w:tcPr>
            <w:tcW w:w="943" w:type="pct"/>
            <w:vMerge w:val="restart"/>
          </w:tcPr>
          <w:p w14:paraId="63275E93" w14:textId="77777777" w:rsidR="00E20750" w:rsidRPr="008276EE" w:rsidRDefault="00E20750" w:rsidP="00653B11">
            <w:pPr>
              <w:jc w:val="both"/>
              <w:rPr>
                <w:rFonts w:ascii="Times New Roman" w:hAnsi="Times New Roman" w:cs="Times New Roman"/>
                <w:sz w:val="19"/>
                <w:szCs w:val="19"/>
              </w:rPr>
            </w:pPr>
          </w:p>
        </w:tc>
        <w:tc>
          <w:tcPr>
            <w:tcW w:w="1321" w:type="pct"/>
          </w:tcPr>
          <w:p w14:paraId="005C192C" w14:textId="77777777" w:rsidR="008360D5" w:rsidRPr="008276EE" w:rsidRDefault="008360D5" w:rsidP="00653B11">
            <w:pPr>
              <w:jc w:val="both"/>
              <w:rPr>
                <w:rFonts w:ascii="Times New Roman" w:hAnsi="Times New Roman" w:cs="Times New Roman"/>
                <w:i/>
                <w:iCs/>
                <w:sz w:val="19"/>
                <w:szCs w:val="19"/>
              </w:rPr>
            </w:pPr>
            <w:r w:rsidRPr="008276EE">
              <w:rPr>
                <w:rFonts w:ascii="Times New Roman" w:hAnsi="Times New Roman" w:cs="Times New Roman"/>
                <w:i/>
                <w:iCs/>
                <w:sz w:val="19"/>
                <w:szCs w:val="19"/>
              </w:rPr>
              <w:t xml:space="preserve">Klebsiella oxytoca </w:t>
            </w:r>
          </w:p>
          <w:p w14:paraId="7864249C" w14:textId="7BE45C92" w:rsidR="00E20750" w:rsidRPr="008276EE" w:rsidRDefault="00E20750" w:rsidP="00653B11">
            <w:pPr>
              <w:jc w:val="both"/>
              <w:rPr>
                <w:rFonts w:ascii="Times New Roman" w:hAnsi="Times New Roman" w:cs="Times New Roman"/>
                <w:sz w:val="19"/>
                <w:szCs w:val="19"/>
              </w:rPr>
            </w:pPr>
          </w:p>
        </w:tc>
        <w:tc>
          <w:tcPr>
            <w:tcW w:w="547" w:type="pct"/>
          </w:tcPr>
          <w:p w14:paraId="34DD7480"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0</w:t>
            </w:r>
          </w:p>
        </w:tc>
        <w:tc>
          <w:tcPr>
            <w:tcW w:w="547" w:type="pct"/>
          </w:tcPr>
          <w:p w14:paraId="2ECB27D8"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0</w:t>
            </w:r>
          </w:p>
        </w:tc>
        <w:tc>
          <w:tcPr>
            <w:tcW w:w="547" w:type="pct"/>
          </w:tcPr>
          <w:p w14:paraId="42C45F09"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1</w:t>
            </w:r>
          </w:p>
        </w:tc>
        <w:tc>
          <w:tcPr>
            <w:tcW w:w="548" w:type="pct"/>
          </w:tcPr>
          <w:p w14:paraId="027EC6BF"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0</w:t>
            </w:r>
          </w:p>
        </w:tc>
        <w:tc>
          <w:tcPr>
            <w:tcW w:w="547" w:type="pct"/>
          </w:tcPr>
          <w:p w14:paraId="549B4522"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1</w:t>
            </w:r>
          </w:p>
        </w:tc>
      </w:tr>
      <w:tr w:rsidR="00E20750" w:rsidRPr="008276EE" w14:paraId="3EB288F8" w14:textId="77777777" w:rsidTr="00A5514B">
        <w:tc>
          <w:tcPr>
            <w:tcW w:w="943" w:type="pct"/>
            <w:vMerge/>
          </w:tcPr>
          <w:p w14:paraId="262E4E2B" w14:textId="77777777" w:rsidR="00E20750" w:rsidRPr="008276EE" w:rsidRDefault="00E20750" w:rsidP="00653B11">
            <w:pPr>
              <w:jc w:val="both"/>
              <w:rPr>
                <w:rFonts w:ascii="Times New Roman" w:hAnsi="Times New Roman" w:cs="Times New Roman"/>
                <w:sz w:val="19"/>
                <w:szCs w:val="19"/>
              </w:rPr>
            </w:pPr>
          </w:p>
        </w:tc>
        <w:tc>
          <w:tcPr>
            <w:tcW w:w="1321" w:type="pct"/>
          </w:tcPr>
          <w:p w14:paraId="59797BC5" w14:textId="3BF0A4AE" w:rsidR="00E20750" w:rsidRPr="008276EE" w:rsidRDefault="008360D5" w:rsidP="00653B11">
            <w:pPr>
              <w:jc w:val="both"/>
              <w:rPr>
                <w:rFonts w:ascii="Times New Roman" w:hAnsi="Times New Roman" w:cs="Times New Roman"/>
                <w:sz w:val="19"/>
                <w:szCs w:val="19"/>
              </w:rPr>
            </w:pPr>
            <w:r w:rsidRPr="008276EE">
              <w:rPr>
                <w:rFonts w:ascii="Times New Roman" w:hAnsi="Times New Roman" w:cs="Times New Roman"/>
                <w:i/>
                <w:iCs/>
                <w:sz w:val="19"/>
                <w:szCs w:val="19"/>
              </w:rPr>
              <w:t>Klebsiella pneumoniae</w:t>
            </w:r>
            <w:r w:rsidRPr="008276EE">
              <w:rPr>
                <w:rFonts w:ascii="Times New Roman" w:hAnsi="Times New Roman" w:cs="Times New Roman"/>
                <w:sz w:val="19"/>
                <w:szCs w:val="19"/>
              </w:rPr>
              <w:t xml:space="preserve"> </w:t>
            </w:r>
          </w:p>
        </w:tc>
        <w:tc>
          <w:tcPr>
            <w:tcW w:w="547" w:type="pct"/>
          </w:tcPr>
          <w:p w14:paraId="248E1E98"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4</w:t>
            </w:r>
          </w:p>
        </w:tc>
        <w:tc>
          <w:tcPr>
            <w:tcW w:w="547" w:type="pct"/>
          </w:tcPr>
          <w:p w14:paraId="7B386184"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2</w:t>
            </w:r>
          </w:p>
        </w:tc>
        <w:tc>
          <w:tcPr>
            <w:tcW w:w="547" w:type="pct"/>
          </w:tcPr>
          <w:p w14:paraId="3D01FCEA"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19</w:t>
            </w:r>
          </w:p>
        </w:tc>
        <w:tc>
          <w:tcPr>
            <w:tcW w:w="548" w:type="pct"/>
          </w:tcPr>
          <w:p w14:paraId="10506F82"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0</w:t>
            </w:r>
          </w:p>
        </w:tc>
        <w:tc>
          <w:tcPr>
            <w:tcW w:w="547" w:type="pct"/>
          </w:tcPr>
          <w:p w14:paraId="78D2812D"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25</w:t>
            </w:r>
          </w:p>
        </w:tc>
      </w:tr>
      <w:tr w:rsidR="00E20750" w:rsidRPr="008276EE" w14:paraId="67B95EE7" w14:textId="77777777" w:rsidTr="00A5514B">
        <w:tc>
          <w:tcPr>
            <w:tcW w:w="943" w:type="pct"/>
            <w:vMerge/>
          </w:tcPr>
          <w:p w14:paraId="623D620A" w14:textId="77777777" w:rsidR="00E20750" w:rsidRPr="008276EE" w:rsidRDefault="00E20750" w:rsidP="00653B11">
            <w:pPr>
              <w:jc w:val="both"/>
              <w:rPr>
                <w:rFonts w:ascii="Times New Roman" w:hAnsi="Times New Roman" w:cs="Times New Roman"/>
                <w:sz w:val="19"/>
                <w:szCs w:val="19"/>
              </w:rPr>
            </w:pPr>
          </w:p>
        </w:tc>
        <w:tc>
          <w:tcPr>
            <w:tcW w:w="1321" w:type="pct"/>
          </w:tcPr>
          <w:p w14:paraId="67E71291" w14:textId="43407CA9" w:rsidR="00E20750" w:rsidRPr="008276EE" w:rsidRDefault="008360D5" w:rsidP="00653B11">
            <w:pPr>
              <w:jc w:val="both"/>
              <w:rPr>
                <w:rFonts w:ascii="Times New Roman" w:hAnsi="Times New Roman" w:cs="Times New Roman"/>
                <w:sz w:val="19"/>
                <w:szCs w:val="19"/>
              </w:rPr>
            </w:pPr>
            <w:r w:rsidRPr="008276EE">
              <w:rPr>
                <w:rFonts w:ascii="Times New Roman" w:hAnsi="Times New Roman" w:cs="Times New Roman"/>
                <w:i/>
                <w:iCs/>
                <w:sz w:val="19"/>
                <w:szCs w:val="19"/>
              </w:rPr>
              <w:t>Klebsiella pneumoniae subsp pneumoniae</w:t>
            </w:r>
            <w:r w:rsidRPr="008276EE">
              <w:rPr>
                <w:rFonts w:ascii="Times New Roman" w:hAnsi="Times New Roman" w:cs="Times New Roman"/>
                <w:sz w:val="19"/>
                <w:szCs w:val="19"/>
              </w:rPr>
              <w:t xml:space="preserve"> </w:t>
            </w:r>
          </w:p>
        </w:tc>
        <w:tc>
          <w:tcPr>
            <w:tcW w:w="547" w:type="pct"/>
          </w:tcPr>
          <w:p w14:paraId="26C024F6"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7</w:t>
            </w:r>
          </w:p>
        </w:tc>
        <w:tc>
          <w:tcPr>
            <w:tcW w:w="547" w:type="pct"/>
          </w:tcPr>
          <w:p w14:paraId="3456B481"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4</w:t>
            </w:r>
          </w:p>
        </w:tc>
        <w:tc>
          <w:tcPr>
            <w:tcW w:w="547" w:type="pct"/>
          </w:tcPr>
          <w:p w14:paraId="7D57891C"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25</w:t>
            </w:r>
          </w:p>
        </w:tc>
        <w:tc>
          <w:tcPr>
            <w:tcW w:w="548" w:type="pct"/>
          </w:tcPr>
          <w:p w14:paraId="2233E59E"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4</w:t>
            </w:r>
          </w:p>
        </w:tc>
        <w:tc>
          <w:tcPr>
            <w:tcW w:w="547" w:type="pct"/>
          </w:tcPr>
          <w:p w14:paraId="3BFCAE59"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40</w:t>
            </w:r>
          </w:p>
        </w:tc>
      </w:tr>
      <w:tr w:rsidR="00E20750" w:rsidRPr="008276EE" w14:paraId="3C92EB14" w14:textId="77777777" w:rsidTr="00A5514B">
        <w:tc>
          <w:tcPr>
            <w:tcW w:w="943" w:type="pct"/>
            <w:vMerge/>
          </w:tcPr>
          <w:p w14:paraId="4D7AA433" w14:textId="77777777" w:rsidR="00E20750" w:rsidRPr="008276EE" w:rsidRDefault="00E20750" w:rsidP="00653B11">
            <w:pPr>
              <w:jc w:val="both"/>
              <w:rPr>
                <w:rFonts w:ascii="Times New Roman" w:hAnsi="Times New Roman" w:cs="Times New Roman"/>
                <w:sz w:val="19"/>
                <w:szCs w:val="19"/>
              </w:rPr>
            </w:pPr>
          </w:p>
        </w:tc>
        <w:tc>
          <w:tcPr>
            <w:tcW w:w="1321" w:type="pct"/>
          </w:tcPr>
          <w:p w14:paraId="74FA2206" w14:textId="748AEAF2" w:rsidR="00E20750" w:rsidRPr="008276EE" w:rsidRDefault="008360D5" w:rsidP="00653B11">
            <w:pPr>
              <w:jc w:val="both"/>
              <w:rPr>
                <w:rFonts w:ascii="Times New Roman" w:hAnsi="Times New Roman" w:cs="Times New Roman"/>
                <w:sz w:val="19"/>
                <w:szCs w:val="19"/>
              </w:rPr>
            </w:pPr>
            <w:r w:rsidRPr="008276EE">
              <w:rPr>
                <w:rFonts w:ascii="Times New Roman" w:hAnsi="Times New Roman" w:cs="Times New Roman"/>
                <w:i/>
                <w:iCs/>
                <w:sz w:val="19"/>
                <w:szCs w:val="19"/>
              </w:rPr>
              <w:t>Morganella morganii</w:t>
            </w:r>
            <w:r w:rsidRPr="008276EE">
              <w:rPr>
                <w:rFonts w:ascii="Times New Roman" w:hAnsi="Times New Roman" w:cs="Times New Roman"/>
                <w:sz w:val="19"/>
                <w:szCs w:val="19"/>
              </w:rPr>
              <w:t xml:space="preserve"> </w:t>
            </w:r>
          </w:p>
        </w:tc>
        <w:tc>
          <w:tcPr>
            <w:tcW w:w="547" w:type="pct"/>
          </w:tcPr>
          <w:p w14:paraId="3AF836CB"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1</w:t>
            </w:r>
          </w:p>
        </w:tc>
        <w:tc>
          <w:tcPr>
            <w:tcW w:w="547" w:type="pct"/>
          </w:tcPr>
          <w:p w14:paraId="5F5AD1E7"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0</w:t>
            </w:r>
          </w:p>
        </w:tc>
        <w:tc>
          <w:tcPr>
            <w:tcW w:w="547" w:type="pct"/>
          </w:tcPr>
          <w:p w14:paraId="3A3361B0"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0</w:t>
            </w:r>
          </w:p>
        </w:tc>
        <w:tc>
          <w:tcPr>
            <w:tcW w:w="548" w:type="pct"/>
          </w:tcPr>
          <w:p w14:paraId="60375D73"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0</w:t>
            </w:r>
          </w:p>
        </w:tc>
        <w:tc>
          <w:tcPr>
            <w:tcW w:w="547" w:type="pct"/>
          </w:tcPr>
          <w:p w14:paraId="4708EDAD"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1</w:t>
            </w:r>
          </w:p>
        </w:tc>
      </w:tr>
      <w:tr w:rsidR="00E20750" w:rsidRPr="008276EE" w14:paraId="46EA661B" w14:textId="77777777" w:rsidTr="00A5514B">
        <w:tc>
          <w:tcPr>
            <w:tcW w:w="943" w:type="pct"/>
            <w:vMerge/>
          </w:tcPr>
          <w:p w14:paraId="6B5120F3" w14:textId="77777777" w:rsidR="00E20750" w:rsidRPr="008276EE" w:rsidRDefault="00E20750" w:rsidP="00653B11">
            <w:pPr>
              <w:jc w:val="both"/>
              <w:rPr>
                <w:rFonts w:ascii="Times New Roman" w:hAnsi="Times New Roman" w:cs="Times New Roman"/>
                <w:sz w:val="19"/>
                <w:szCs w:val="19"/>
              </w:rPr>
            </w:pPr>
          </w:p>
        </w:tc>
        <w:tc>
          <w:tcPr>
            <w:tcW w:w="1321" w:type="pct"/>
          </w:tcPr>
          <w:p w14:paraId="2269FD72" w14:textId="120AFACF" w:rsidR="00E20750" w:rsidRPr="008276EE" w:rsidRDefault="008360D5" w:rsidP="00653B11">
            <w:pPr>
              <w:jc w:val="both"/>
              <w:rPr>
                <w:rFonts w:ascii="Times New Roman" w:hAnsi="Times New Roman" w:cs="Times New Roman"/>
                <w:sz w:val="19"/>
                <w:szCs w:val="19"/>
              </w:rPr>
            </w:pPr>
            <w:r w:rsidRPr="008276EE">
              <w:rPr>
                <w:rFonts w:ascii="Times New Roman" w:hAnsi="Times New Roman" w:cs="Times New Roman"/>
                <w:i/>
                <w:iCs/>
                <w:sz w:val="19"/>
                <w:szCs w:val="19"/>
              </w:rPr>
              <w:t>Proteus mirabilis</w:t>
            </w:r>
            <w:r w:rsidRPr="008276EE">
              <w:rPr>
                <w:rFonts w:ascii="Times New Roman" w:hAnsi="Times New Roman" w:cs="Times New Roman"/>
                <w:sz w:val="19"/>
                <w:szCs w:val="19"/>
              </w:rPr>
              <w:t xml:space="preserve"> </w:t>
            </w:r>
          </w:p>
        </w:tc>
        <w:tc>
          <w:tcPr>
            <w:tcW w:w="547" w:type="pct"/>
          </w:tcPr>
          <w:p w14:paraId="572CB8EF"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1</w:t>
            </w:r>
          </w:p>
        </w:tc>
        <w:tc>
          <w:tcPr>
            <w:tcW w:w="547" w:type="pct"/>
          </w:tcPr>
          <w:p w14:paraId="69BF7D57"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4</w:t>
            </w:r>
          </w:p>
        </w:tc>
        <w:tc>
          <w:tcPr>
            <w:tcW w:w="547" w:type="pct"/>
          </w:tcPr>
          <w:p w14:paraId="72386E9C"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0</w:t>
            </w:r>
          </w:p>
        </w:tc>
        <w:tc>
          <w:tcPr>
            <w:tcW w:w="548" w:type="pct"/>
          </w:tcPr>
          <w:p w14:paraId="79F8481C"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0</w:t>
            </w:r>
          </w:p>
        </w:tc>
        <w:tc>
          <w:tcPr>
            <w:tcW w:w="547" w:type="pct"/>
          </w:tcPr>
          <w:p w14:paraId="44F35AAD"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5</w:t>
            </w:r>
          </w:p>
        </w:tc>
      </w:tr>
      <w:tr w:rsidR="00E20750" w:rsidRPr="008276EE" w14:paraId="0BD2DD75" w14:textId="77777777" w:rsidTr="00A5514B">
        <w:tc>
          <w:tcPr>
            <w:tcW w:w="943" w:type="pct"/>
            <w:vMerge/>
          </w:tcPr>
          <w:p w14:paraId="295BE9AF" w14:textId="77777777" w:rsidR="00E20750" w:rsidRPr="008276EE" w:rsidRDefault="00E20750" w:rsidP="00653B11">
            <w:pPr>
              <w:jc w:val="both"/>
              <w:rPr>
                <w:rFonts w:ascii="Times New Roman" w:hAnsi="Times New Roman" w:cs="Times New Roman"/>
                <w:sz w:val="19"/>
                <w:szCs w:val="19"/>
              </w:rPr>
            </w:pPr>
          </w:p>
        </w:tc>
        <w:tc>
          <w:tcPr>
            <w:tcW w:w="1321" w:type="pct"/>
          </w:tcPr>
          <w:p w14:paraId="4620AA2D" w14:textId="022972D5" w:rsidR="00E20750" w:rsidRPr="008276EE" w:rsidRDefault="008360D5" w:rsidP="00653B11">
            <w:pPr>
              <w:jc w:val="both"/>
              <w:rPr>
                <w:rFonts w:ascii="Times New Roman" w:hAnsi="Times New Roman" w:cs="Times New Roman"/>
                <w:sz w:val="19"/>
                <w:szCs w:val="19"/>
              </w:rPr>
            </w:pPr>
            <w:r w:rsidRPr="008276EE">
              <w:rPr>
                <w:rFonts w:ascii="Times New Roman" w:hAnsi="Times New Roman" w:cs="Times New Roman"/>
                <w:i/>
                <w:iCs/>
                <w:sz w:val="19"/>
                <w:szCs w:val="19"/>
              </w:rPr>
              <w:t xml:space="preserve">Pseudomonas aeruginosa </w:t>
            </w:r>
          </w:p>
        </w:tc>
        <w:tc>
          <w:tcPr>
            <w:tcW w:w="547" w:type="pct"/>
          </w:tcPr>
          <w:p w14:paraId="6E2D64C0"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2</w:t>
            </w:r>
          </w:p>
        </w:tc>
        <w:tc>
          <w:tcPr>
            <w:tcW w:w="547" w:type="pct"/>
          </w:tcPr>
          <w:p w14:paraId="5E7F02DF"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0</w:t>
            </w:r>
          </w:p>
        </w:tc>
        <w:tc>
          <w:tcPr>
            <w:tcW w:w="547" w:type="pct"/>
          </w:tcPr>
          <w:p w14:paraId="499E1F38"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4</w:t>
            </w:r>
          </w:p>
        </w:tc>
        <w:tc>
          <w:tcPr>
            <w:tcW w:w="548" w:type="pct"/>
          </w:tcPr>
          <w:p w14:paraId="52208AFF"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1</w:t>
            </w:r>
          </w:p>
        </w:tc>
        <w:tc>
          <w:tcPr>
            <w:tcW w:w="547" w:type="pct"/>
          </w:tcPr>
          <w:p w14:paraId="458148CE"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7</w:t>
            </w:r>
          </w:p>
        </w:tc>
      </w:tr>
      <w:tr w:rsidR="00E20750" w:rsidRPr="008276EE" w14:paraId="556FF2E7" w14:textId="77777777" w:rsidTr="00A5514B">
        <w:tc>
          <w:tcPr>
            <w:tcW w:w="2264" w:type="pct"/>
            <w:gridSpan w:val="2"/>
          </w:tcPr>
          <w:p w14:paraId="33868415"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Total</w:t>
            </w:r>
          </w:p>
        </w:tc>
        <w:tc>
          <w:tcPr>
            <w:tcW w:w="547" w:type="pct"/>
          </w:tcPr>
          <w:p w14:paraId="4A85E468"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22</w:t>
            </w:r>
          </w:p>
        </w:tc>
        <w:tc>
          <w:tcPr>
            <w:tcW w:w="547" w:type="pct"/>
          </w:tcPr>
          <w:p w14:paraId="0D984E43"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12</w:t>
            </w:r>
          </w:p>
        </w:tc>
        <w:tc>
          <w:tcPr>
            <w:tcW w:w="547" w:type="pct"/>
          </w:tcPr>
          <w:p w14:paraId="26FF2A12"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194</w:t>
            </w:r>
          </w:p>
        </w:tc>
        <w:tc>
          <w:tcPr>
            <w:tcW w:w="548" w:type="pct"/>
          </w:tcPr>
          <w:p w14:paraId="25FDC431"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11</w:t>
            </w:r>
          </w:p>
        </w:tc>
        <w:tc>
          <w:tcPr>
            <w:tcW w:w="547" w:type="pct"/>
          </w:tcPr>
          <w:p w14:paraId="135C4280"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239</w:t>
            </w:r>
          </w:p>
        </w:tc>
      </w:tr>
    </w:tbl>
    <w:p w14:paraId="42C66FEB" w14:textId="77777777" w:rsidR="00E20750" w:rsidRPr="008276EE" w:rsidRDefault="00E20750" w:rsidP="00653B11">
      <w:pPr>
        <w:spacing w:after="0" w:line="240" w:lineRule="auto"/>
        <w:jc w:val="both"/>
        <w:rPr>
          <w:rFonts w:ascii="Times New Roman" w:hAnsi="Times New Roman" w:cs="Times New Roman"/>
          <w:sz w:val="19"/>
          <w:szCs w:val="19"/>
        </w:rPr>
      </w:pPr>
    </w:p>
    <w:p w14:paraId="579AE7E8" w14:textId="77777777" w:rsidR="00A5514B" w:rsidRDefault="00A5514B" w:rsidP="00653B11">
      <w:pPr>
        <w:spacing w:before="240" w:after="0" w:line="240" w:lineRule="auto"/>
        <w:jc w:val="both"/>
        <w:rPr>
          <w:rFonts w:ascii="Times New Roman" w:hAnsi="Times New Roman" w:cs="Times New Roman"/>
          <w:sz w:val="19"/>
          <w:szCs w:val="19"/>
        </w:rPr>
        <w:sectPr w:rsidR="00A5514B" w:rsidSect="000464C0">
          <w:type w:val="continuous"/>
          <w:pgSz w:w="12240" w:h="15840" w:code="1"/>
          <w:pgMar w:top="0" w:right="1440" w:bottom="1260" w:left="1440" w:header="720" w:footer="720" w:gutter="0"/>
          <w:cols w:space="708"/>
          <w:titlePg/>
          <w:docGrid w:linePitch="360"/>
        </w:sectPr>
      </w:pPr>
    </w:p>
    <w:p w14:paraId="51C068B4" w14:textId="46A9806F" w:rsidR="00E20750" w:rsidRPr="008276EE" w:rsidRDefault="00E20750" w:rsidP="00653B11">
      <w:pPr>
        <w:spacing w:before="240" w:after="0" w:line="240" w:lineRule="auto"/>
        <w:jc w:val="both"/>
        <w:rPr>
          <w:rFonts w:ascii="Times New Roman" w:hAnsi="Times New Roman" w:cs="Times New Roman"/>
          <w:sz w:val="19"/>
          <w:szCs w:val="19"/>
        </w:rPr>
      </w:pPr>
      <w:r w:rsidRPr="008276EE">
        <w:rPr>
          <w:rFonts w:ascii="Times New Roman" w:hAnsi="Times New Roman" w:cs="Times New Roman"/>
          <w:sz w:val="19"/>
          <w:szCs w:val="19"/>
        </w:rPr>
        <w:t>Based on 239 isolates, Table 1</w:t>
      </w:r>
      <w:r w:rsidR="009D76A4" w:rsidRPr="008276EE">
        <w:rPr>
          <w:rFonts w:ascii="Times New Roman" w:hAnsi="Times New Roman" w:cs="Times New Roman"/>
          <w:sz w:val="19"/>
          <w:szCs w:val="19"/>
        </w:rPr>
        <w:t>4</w:t>
      </w:r>
      <w:r w:rsidRPr="008276EE">
        <w:rPr>
          <w:rFonts w:ascii="Times New Roman" w:hAnsi="Times New Roman" w:cs="Times New Roman"/>
          <w:sz w:val="19"/>
          <w:szCs w:val="19"/>
        </w:rPr>
        <w:t xml:space="preserve"> lists the sensitivity patterns of Gram-negative organisms to Meropenem. 200 isolates, or 83.7 percent, were found to be Meropenem-sensitive, compared to 28 (11.7%) that were resistant, 2 (0.8%) that were intermediate, and 9 (3.8%) that were not examined.</w:t>
      </w:r>
    </w:p>
    <w:p w14:paraId="5D7DB587" w14:textId="77777777" w:rsidR="00E20750" w:rsidRPr="008276EE" w:rsidRDefault="00E20750" w:rsidP="00653B11">
      <w:pPr>
        <w:spacing w:before="240" w:after="0" w:line="240" w:lineRule="auto"/>
        <w:jc w:val="both"/>
        <w:rPr>
          <w:rFonts w:ascii="Times New Roman" w:hAnsi="Times New Roman" w:cs="Times New Roman"/>
          <w:sz w:val="19"/>
          <w:szCs w:val="19"/>
        </w:rPr>
      </w:pPr>
      <w:r w:rsidRPr="008276EE">
        <w:rPr>
          <w:rFonts w:ascii="Times New Roman" w:hAnsi="Times New Roman" w:cs="Times New Roman"/>
          <w:sz w:val="19"/>
          <w:szCs w:val="19"/>
        </w:rPr>
        <w:t xml:space="preserve">The study's most prevalent bacterium, </w:t>
      </w:r>
      <w:r w:rsidRPr="008276EE">
        <w:rPr>
          <w:rFonts w:ascii="Times New Roman" w:hAnsi="Times New Roman" w:cs="Times New Roman"/>
          <w:i/>
          <w:iCs/>
          <w:sz w:val="19"/>
          <w:szCs w:val="19"/>
        </w:rPr>
        <w:t>E. coli</w:t>
      </w:r>
      <w:r w:rsidRPr="008276EE">
        <w:rPr>
          <w:rFonts w:ascii="Times New Roman" w:hAnsi="Times New Roman" w:cs="Times New Roman"/>
          <w:sz w:val="19"/>
          <w:szCs w:val="19"/>
        </w:rPr>
        <w:t xml:space="preserve">, showed a high sensitivity to Meropenem; 136 (95.1%) of its 143 isolates were deemed sensitive. Of the six isolates (4.2%) that were not tested, only one (0.7%) was resistant. </w:t>
      </w:r>
      <w:r w:rsidRPr="008276EE">
        <w:rPr>
          <w:rFonts w:ascii="Times New Roman" w:hAnsi="Times New Roman" w:cs="Times New Roman"/>
          <w:i/>
          <w:iCs/>
          <w:sz w:val="19"/>
          <w:szCs w:val="19"/>
        </w:rPr>
        <w:t>Klebsiella pneumoniae</w:t>
      </w:r>
      <w:r w:rsidRPr="008276EE">
        <w:rPr>
          <w:rFonts w:ascii="Times New Roman" w:hAnsi="Times New Roman" w:cs="Times New Roman"/>
          <w:sz w:val="19"/>
          <w:szCs w:val="19"/>
        </w:rPr>
        <w:t xml:space="preserve"> also had a high sensitivity rate, with seven (28%) of its 25 isolates being resistant and 18 (72%) being sensitive. Additionally, </w:t>
      </w:r>
      <w:r w:rsidRPr="008276EE">
        <w:rPr>
          <w:rFonts w:ascii="Times New Roman" w:hAnsi="Times New Roman" w:cs="Times New Roman"/>
          <w:i/>
          <w:iCs/>
          <w:sz w:val="19"/>
          <w:szCs w:val="19"/>
        </w:rPr>
        <w:t>Klebsiella pneumoniae subsp. pneumoniae</w:t>
      </w:r>
      <w:r w:rsidRPr="008276EE">
        <w:rPr>
          <w:rFonts w:ascii="Times New Roman" w:hAnsi="Times New Roman" w:cs="Times New Roman"/>
          <w:sz w:val="19"/>
          <w:szCs w:val="19"/>
        </w:rPr>
        <w:t xml:space="preserve"> showed a noteworthy sensitivity rate: 26 (65%) of 40 isolates were sensitive, 11 (27.5%) were resistant, and 2 (5%) were not examined.</w:t>
      </w:r>
    </w:p>
    <w:p w14:paraId="3AA9EAB6" w14:textId="77777777" w:rsidR="00E20750" w:rsidRPr="008276EE" w:rsidRDefault="00E20750" w:rsidP="00653B11">
      <w:pPr>
        <w:spacing w:before="240" w:after="0" w:line="240" w:lineRule="auto"/>
        <w:jc w:val="both"/>
        <w:rPr>
          <w:rFonts w:ascii="Times New Roman" w:hAnsi="Times New Roman" w:cs="Times New Roman"/>
          <w:sz w:val="19"/>
          <w:szCs w:val="19"/>
        </w:rPr>
      </w:pPr>
      <w:r w:rsidRPr="008276EE">
        <w:rPr>
          <w:rFonts w:ascii="Times New Roman" w:hAnsi="Times New Roman" w:cs="Times New Roman"/>
          <w:i/>
          <w:iCs/>
          <w:sz w:val="19"/>
          <w:szCs w:val="19"/>
        </w:rPr>
        <w:t>Acinetobacter baumannii</w:t>
      </w:r>
      <w:r w:rsidRPr="008276EE">
        <w:rPr>
          <w:rFonts w:ascii="Times New Roman" w:hAnsi="Times New Roman" w:cs="Times New Roman"/>
          <w:sz w:val="19"/>
          <w:szCs w:val="19"/>
        </w:rPr>
        <w:t xml:space="preserve">, on the other hand, displayed a mixed pattern, with one isolate (50%) being resistant and the other one (50%) being sensitive. The distribution of the </w:t>
      </w:r>
      <w:r w:rsidRPr="008276EE">
        <w:rPr>
          <w:rFonts w:ascii="Times New Roman" w:hAnsi="Times New Roman" w:cs="Times New Roman"/>
          <w:i/>
          <w:iCs/>
          <w:sz w:val="19"/>
          <w:szCs w:val="19"/>
        </w:rPr>
        <w:t>Acinetobacter baumannii complex</w:t>
      </w:r>
      <w:r w:rsidRPr="008276EE">
        <w:rPr>
          <w:rFonts w:ascii="Times New Roman" w:hAnsi="Times New Roman" w:cs="Times New Roman"/>
          <w:sz w:val="19"/>
          <w:szCs w:val="19"/>
        </w:rPr>
        <w:t xml:space="preserve"> was comparable, with 3 (37.5%) sensitive isolates and 5 (62.5%) resistant isolates. Three isolates (42.9%) of </w:t>
      </w:r>
      <w:r w:rsidRPr="008276EE">
        <w:rPr>
          <w:rFonts w:ascii="Times New Roman" w:hAnsi="Times New Roman" w:cs="Times New Roman"/>
          <w:i/>
          <w:iCs/>
          <w:sz w:val="19"/>
          <w:szCs w:val="19"/>
        </w:rPr>
        <w:t>Pseudomonas aeruginosa</w:t>
      </w:r>
      <w:r w:rsidRPr="008276EE">
        <w:rPr>
          <w:rFonts w:ascii="Times New Roman" w:hAnsi="Times New Roman" w:cs="Times New Roman"/>
          <w:sz w:val="19"/>
          <w:szCs w:val="19"/>
        </w:rPr>
        <w:t xml:space="preserve"> were sensitive, two isolates (28.6%) were resistant, and one isolate (14.3%) was intermediate, indicating some variation in the bacteria's response.</w:t>
      </w:r>
    </w:p>
    <w:p w14:paraId="239E2CD3" w14:textId="77777777" w:rsidR="00E20750" w:rsidRPr="008276EE" w:rsidRDefault="00E20750" w:rsidP="00653B11">
      <w:pPr>
        <w:spacing w:before="240" w:after="0" w:line="240" w:lineRule="auto"/>
        <w:jc w:val="both"/>
        <w:rPr>
          <w:rFonts w:ascii="Times New Roman" w:hAnsi="Times New Roman" w:cs="Times New Roman"/>
          <w:sz w:val="19"/>
          <w:szCs w:val="19"/>
        </w:rPr>
      </w:pPr>
      <w:r w:rsidRPr="008276EE">
        <w:rPr>
          <w:rFonts w:ascii="Times New Roman" w:hAnsi="Times New Roman" w:cs="Times New Roman"/>
          <w:sz w:val="19"/>
          <w:szCs w:val="19"/>
        </w:rPr>
        <w:t xml:space="preserve">Only a tiny percentage of resistant isolates were seen in other organisms, including </w:t>
      </w:r>
      <w:r w:rsidRPr="008276EE">
        <w:rPr>
          <w:rFonts w:ascii="Times New Roman" w:hAnsi="Times New Roman" w:cs="Times New Roman"/>
          <w:i/>
          <w:iCs/>
          <w:sz w:val="19"/>
          <w:szCs w:val="19"/>
        </w:rPr>
        <w:t>Proteus mirabilis</w:t>
      </w:r>
      <w:r w:rsidRPr="008276EE">
        <w:rPr>
          <w:rFonts w:ascii="Times New Roman" w:hAnsi="Times New Roman" w:cs="Times New Roman"/>
          <w:sz w:val="19"/>
          <w:szCs w:val="19"/>
        </w:rPr>
        <w:t xml:space="preserve">, </w:t>
      </w:r>
      <w:r w:rsidRPr="008276EE">
        <w:rPr>
          <w:rFonts w:ascii="Times New Roman" w:hAnsi="Times New Roman" w:cs="Times New Roman"/>
          <w:i/>
          <w:iCs/>
          <w:sz w:val="19"/>
          <w:szCs w:val="19"/>
        </w:rPr>
        <w:t>Enterobacter cloacae</w:t>
      </w:r>
      <w:r w:rsidRPr="008276EE">
        <w:rPr>
          <w:rFonts w:ascii="Times New Roman" w:hAnsi="Times New Roman" w:cs="Times New Roman"/>
          <w:sz w:val="19"/>
          <w:szCs w:val="19"/>
        </w:rPr>
        <w:t xml:space="preserve">, </w:t>
      </w:r>
      <w:r w:rsidRPr="008276EE">
        <w:rPr>
          <w:rFonts w:ascii="Times New Roman" w:hAnsi="Times New Roman" w:cs="Times New Roman"/>
          <w:i/>
          <w:iCs/>
          <w:sz w:val="19"/>
          <w:szCs w:val="19"/>
        </w:rPr>
        <w:t>Citrobacter freundii</w:t>
      </w:r>
      <w:r w:rsidRPr="008276EE">
        <w:rPr>
          <w:rFonts w:ascii="Times New Roman" w:hAnsi="Times New Roman" w:cs="Times New Roman"/>
          <w:sz w:val="19"/>
          <w:szCs w:val="19"/>
        </w:rPr>
        <w:t xml:space="preserve">, and </w:t>
      </w:r>
      <w:r w:rsidRPr="008276EE">
        <w:rPr>
          <w:rFonts w:ascii="Times New Roman" w:hAnsi="Times New Roman" w:cs="Times New Roman"/>
          <w:i/>
          <w:iCs/>
          <w:sz w:val="19"/>
          <w:szCs w:val="19"/>
        </w:rPr>
        <w:t>Citrobacter koserii</w:t>
      </w:r>
      <w:r w:rsidRPr="008276EE">
        <w:rPr>
          <w:rFonts w:ascii="Times New Roman" w:hAnsi="Times New Roman" w:cs="Times New Roman"/>
          <w:sz w:val="19"/>
          <w:szCs w:val="19"/>
        </w:rPr>
        <w:t>, which exhibited primarily sensitive responses. One isolate of Morganella morganii was 100% sensitive to Meropenem.</w:t>
      </w:r>
    </w:p>
    <w:p w14:paraId="6CBF94BB" w14:textId="77777777" w:rsidR="00A5514B" w:rsidRDefault="00A5514B" w:rsidP="00653B11">
      <w:pPr>
        <w:pStyle w:val="Caption"/>
        <w:keepNext/>
        <w:spacing w:after="0"/>
        <w:jc w:val="both"/>
        <w:rPr>
          <w:rFonts w:ascii="Times New Roman" w:hAnsi="Times New Roman" w:cs="Times New Roman"/>
          <w:sz w:val="19"/>
          <w:szCs w:val="19"/>
        </w:rPr>
        <w:sectPr w:rsidR="00A5514B" w:rsidSect="00A5514B">
          <w:type w:val="continuous"/>
          <w:pgSz w:w="12240" w:h="15840" w:code="1"/>
          <w:pgMar w:top="0" w:right="1440" w:bottom="1260" w:left="1440" w:header="720" w:footer="720" w:gutter="0"/>
          <w:cols w:num="2" w:space="288"/>
          <w:titlePg/>
          <w:docGrid w:linePitch="360"/>
        </w:sectPr>
      </w:pPr>
    </w:p>
    <w:p w14:paraId="75CC9F3F" w14:textId="77777777" w:rsidR="00A3315E" w:rsidRPr="008276EE" w:rsidRDefault="00A3315E" w:rsidP="00653B11">
      <w:pPr>
        <w:pStyle w:val="Caption"/>
        <w:keepNext/>
        <w:spacing w:after="0"/>
        <w:jc w:val="both"/>
        <w:rPr>
          <w:rFonts w:ascii="Times New Roman" w:hAnsi="Times New Roman" w:cs="Times New Roman"/>
          <w:sz w:val="19"/>
          <w:szCs w:val="19"/>
        </w:rPr>
      </w:pPr>
    </w:p>
    <w:p w14:paraId="062A52ED" w14:textId="5EB33726" w:rsidR="00E20750" w:rsidRPr="008276EE" w:rsidRDefault="00540ADA" w:rsidP="00653B11">
      <w:pPr>
        <w:pStyle w:val="Caption"/>
        <w:keepNext/>
        <w:spacing w:after="0"/>
        <w:jc w:val="both"/>
        <w:rPr>
          <w:rFonts w:ascii="Times New Roman" w:hAnsi="Times New Roman" w:cs="Times New Roman"/>
          <w:sz w:val="19"/>
          <w:szCs w:val="19"/>
        </w:rPr>
      </w:pPr>
      <w:r w:rsidRPr="008276EE">
        <w:rPr>
          <w:rFonts w:ascii="Times New Roman" w:hAnsi="Times New Roman" w:cs="Times New Roman"/>
          <w:sz w:val="19"/>
          <w:szCs w:val="19"/>
        </w:rPr>
        <w:t xml:space="preserve"> Table</w:t>
      </w:r>
      <w:r w:rsidR="00E20750" w:rsidRPr="008276EE">
        <w:rPr>
          <w:rFonts w:ascii="Times New Roman" w:hAnsi="Times New Roman" w:cs="Times New Roman"/>
          <w:sz w:val="19"/>
          <w:szCs w:val="19"/>
        </w:rPr>
        <w:t xml:space="preserve"> </w:t>
      </w:r>
      <w:r w:rsidR="00DB733D" w:rsidRPr="008276EE">
        <w:rPr>
          <w:rFonts w:ascii="Times New Roman" w:hAnsi="Times New Roman" w:cs="Times New Roman"/>
          <w:sz w:val="19"/>
          <w:szCs w:val="19"/>
        </w:rPr>
        <w:t>14</w:t>
      </w:r>
      <w:r w:rsidR="00E20750" w:rsidRPr="008276EE">
        <w:rPr>
          <w:rFonts w:ascii="Times New Roman" w:hAnsi="Times New Roman" w:cs="Times New Roman"/>
          <w:sz w:val="19"/>
          <w:szCs w:val="19"/>
        </w:rPr>
        <w:t>: Sensitivity patterns of isolated Gram-negative organisms towards Meropenem</w:t>
      </w:r>
    </w:p>
    <w:p w14:paraId="239057D2" w14:textId="77777777" w:rsidR="003C219A" w:rsidRPr="008276EE" w:rsidRDefault="003C219A" w:rsidP="00653B11">
      <w:pPr>
        <w:spacing w:after="0" w:line="240" w:lineRule="auto"/>
        <w:jc w:val="both"/>
        <w:rPr>
          <w:rFonts w:ascii="Times New Roman" w:hAnsi="Times New Roman" w:cs="Times New Roman"/>
          <w:sz w:val="19"/>
          <w:szCs w:val="19"/>
        </w:rPr>
      </w:pPr>
    </w:p>
    <w:tbl>
      <w:tblPr>
        <w:tblStyle w:val="TableGrid"/>
        <w:tblW w:w="5000" w:type="pct"/>
        <w:tblLook w:val="0000" w:firstRow="0" w:lastRow="0" w:firstColumn="0" w:lastColumn="0" w:noHBand="0" w:noVBand="0"/>
      </w:tblPr>
      <w:tblGrid>
        <w:gridCol w:w="1737"/>
        <w:gridCol w:w="2444"/>
        <w:gridCol w:w="997"/>
        <w:gridCol w:w="1177"/>
        <w:gridCol w:w="997"/>
        <w:gridCol w:w="1000"/>
        <w:gridCol w:w="998"/>
      </w:tblGrid>
      <w:tr w:rsidR="00E20750" w:rsidRPr="00A5514B" w14:paraId="43233641" w14:textId="77777777" w:rsidTr="00A5514B">
        <w:tc>
          <w:tcPr>
            <w:tcW w:w="2264" w:type="pct"/>
            <w:gridSpan w:val="2"/>
            <w:vMerge w:val="restart"/>
          </w:tcPr>
          <w:p w14:paraId="20BC1163" w14:textId="361A1EE7" w:rsidR="00E20750" w:rsidRPr="00A5514B" w:rsidRDefault="003C219A" w:rsidP="00653B11">
            <w:pPr>
              <w:jc w:val="both"/>
              <w:rPr>
                <w:rFonts w:ascii="Times New Roman" w:hAnsi="Times New Roman" w:cs="Times New Roman"/>
                <w:b/>
                <w:bCs/>
                <w:sz w:val="19"/>
                <w:szCs w:val="19"/>
              </w:rPr>
            </w:pPr>
            <w:r w:rsidRPr="00A5514B">
              <w:rPr>
                <w:rFonts w:ascii="Times New Roman" w:hAnsi="Times New Roman" w:cs="Times New Roman"/>
                <w:b/>
                <w:bCs/>
                <w:sz w:val="19"/>
                <w:szCs w:val="19"/>
              </w:rPr>
              <w:t>Names of the organisms</w:t>
            </w:r>
          </w:p>
        </w:tc>
        <w:tc>
          <w:tcPr>
            <w:tcW w:w="2189" w:type="pct"/>
            <w:gridSpan w:val="4"/>
          </w:tcPr>
          <w:p w14:paraId="69F3BAC9" w14:textId="77777777" w:rsidR="00E20750" w:rsidRPr="00A5514B" w:rsidRDefault="00E20750" w:rsidP="00653B11">
            <w:pPr>
              <w:jc w:val="both"/>
              <w:rPr>
                <w:rFonts w:ascii="Times New Roman" w:hAnsi="Times New Roman" w:cs="Times New Roman"/>
                <w:b/>
                <w:bCs/>
                <w:sz w:val="19"/>
                <w:szCs w:val="19"/>
              </w:rPr>
            </w:pPr>
            <w:r w:rsidRPr="00A5514B">
              <w:rPr>
                <w:rFonts w:ascii="Times New Roman" w:hAnsi="Times New Roman" w:cs="Times New Roman"/>
                <w:b/>
                <w:bCs/>
                <w:sz w:val="19"/>
                <w:szCs w:val="19"/>
              </w:rPr>
              <w:t>MEROPENEM</w:t>
            </w:r>
          </w:p>
        </w:tc>
        <w:tc>
          <w:tcPr>
            <w:tcW w:w="547" w:type="pct"/>
            <w:vMerge w:val="restart"/>
          </w:tcPr>
          <w:p w14:paraId="46519739" w14:textId="77777777" w:rsidR="00E20750" w:rsidRPr="00A5514B" w:rsidRDefault="00E20750" w:rsidP="00653B11">
            <w:pPr>
              <w:jc w:val="both"/>
              <w:rPr>
                <w:rFonts w:ascii="Times New Roman" w:hAnsi="Times New Roman" w:cs="Times New Roman"/>
                <w:b/>
                <w:bCs/>
                <w:sz w:val="19"/>
                <w:szCs w:val="19"/>
              </w:rPr>
            </w:pPr>
            <w:r w:rsidRPr="00A5514B">
              <w:rPr>
                <w:rFonts w:ascii="Times New Roman" w:hAnsi="Times New Roman" w:cs="Times New Roman"/>
                <w:b/>
                <w:bCs/>
                <w:sz w:val="19"/>
                <w:szCs w:val="19"/>
              </w:rPr>
              <w:t>Total</w:t>
            </w:r>
          </w:p>
        </w:tc>
      </w:tr>
      <w:tr w:rsidR="00E20750" w:rsidRPr="008276EE" w14:paraId="12D8D56E" w14:textId="77777777" w:rsidTr="00A5514B">
        <w:tc>
          <w:tcPr>
            <w:tcW w:w="2264" w:type="pct"/>
            <w:gridSpan w:val="2"/>
            <w:vMerge/>
          </w:tcPr>
          <w:p w14:paraId="38E53F92" w14:textId="77777777" w:rsidR="00E20750" w:rsidRPr="008276EE" w:rsidRDefault="00E20750" w:rsidP="00653B11">
            <w:pPr>
              <w:jc w:val="both"/>
              <w:rPr>
                <w:rFonts w:ascii="Times New Roman" w:hAnsi="Times New Roman" w:cs="Times New Roman"/>
                <w:sz w:val="19"/>
                <w:szCs w:val="19"/>
              </w:rPr>
            </w:pPr>
          </w:p>
        </w:tc>
        <w:tc>
          <w:tcPr>
            <w:tcW w:w="547" w:type="pct"/>
          </w:tcPr>
          <w:p w14:paraId="4DC4835A"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Resistant</w:t>
            </w:r>
          </w:p>
        </w:tc>
        <w:tc>
          <w:tcPr>
            <w:tcW w:w="547" w:type="pct"/>
          </w:tcPr>
          <w:p w14:paraId="06F00032"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Intermediate</w:t>
            </w:r>
          </w:p>
        </w:tc>
        <w:tc>
          <w:tcPr>
            <w:tcW w:w="547" w:type="pct"/>
          </w:tcPr>
          <w:p w14:paraId="4044323D"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Sensitive</w:t>
            </w:r>
          </w:p>
        </w:tc>
        <w:tc>
          <w:tcPr>
            <w:tcW w:w="548" w:type="pct"/>
          </w:tcPr>
          <w:p w14:paraId="13483138"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Not tested</w:t>
            </w:r>
          </w:p>
        </w:tc>
        <w:tc>
          <w:tcPr>
            <w:tcW w:w="547" w:type="pct"/>
            <w:vMerge/>
          </w:tcPr>
          <w:p w14:paraId="5394E9C4" w14:textId="77777777" w:rsidR="00E20750" w:rsidRPr="008276EE" w:rsidRDefault="00E20750" w:rsidP="00653B11">
            <w:pPr>
              <w:jc w:val="both"/>
              <w:rPr>
                <w:rFonts w:ascii="Times New Roman" w:hAnsi="Times New Roman" w:cs="Times New Roman"/>
                <w:sz w:val="19"/>
                <w:szCs w:val="19"/>
              </w:rPr>
            </w:pPr>
          </w:p>
        </w:tc>
      </w:tr>
      <w:tr w:rsidR="00E20750" w:rsidRPr="008276EE" w14:paraId="58DF7697" w14:textId="77777777" w:rsidTr="00A5514B">
        <w:tc>
          <w:tcPr>
            <w:tcW w:w="943" w:type="pct"/>
            <w:vMerge w:val="restart"/>
          </w:tcPr>
          <w:p w14:paraId="23808C8B" w14:textId="603A8BF5" w:rsidR="00E20750" w:rsidRPr="008276EE" w:rsidRDefault="00E20750" w:rsidP="00653B11">
            <w:pPr>
              <w:jc w:val="both"/>
              <w:rPr>
                <w:rFonts w:ascii="Times New Roman" w:hAnsi="Times New Roman" w:cs="Times New Roman"/>
                <w:sz w:val="19"/>
                <w:szCs w:val="19"/>
              </w:rPr>
            </w:pPr>
          </w:p>
        </w:tc>
        <w:tc>
          <w:tcPr>
            <w:tcW w:w="1321" w:type="pct"/>
          </w:tcPr>
          <w:p w14:paraId="159C7116" w14:textId="0F1EF1DB" w:rsidR="00E20750" w:rsidRPr="008276EE" w:rsidRDefault="008360D5" w:rsidP="00653B11">
            <w:pPr>
              <w:jc w:val="both"/>
              <w:rPr>
                <w:rFonts w:ascii="Times New Roman" w:hAnsi="Times New Roman" w:cs="Times New Roman"/>
                <w:sz w:val="19"/>
                <w:szCs w:val="19"/>
              </w:rPr>
            </w:pPr>
            <w:r w:rsidRPr="008276EE">
              <w:rPr>
                <w:rFonts w:ascii="Times New Roman" w:hAnsi="Times New Roman" w:cs="Times New Roman"/>
                <w:i/>
                <w:iCs/>
                <w:sz w:val="19"/>
                <w:szCs w:val="19"/>
              </w:rPr>
              <w:t>Acinetobacter baumanni</w:t>
            </w:r>
            <w:r w:rsidRPr="008276EE">
              <w:rPr>
                <w:rFonts w:ascii="Times New Roman" w:hAnsi="Times New Roman" w:cs="Times New Roman"/>
                <w:sz w:val="19"/>
                <w:szCs w:val="19"/>
              </w:rPr>
              <w:t xml:space="preserve">i </w:t>
            </w:r>
          </w:p>
        </w:tc>
        <w:tc>
          <w:tcPr>
            <w:tcW w:w="547" w:type="pct"/>
          </w:tcPr>
          <w:p w14:paraId="2DAB2280"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1</w:t>
            </w:r>
          </w:p>
        </w:tc>
        <w:tc>
          <w:tcPr>
            <w:tcW w:w="547" w:type="pct"/>
          </w:tcPr>
          <w:p w14:paraId="1957433F"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0</w:t>
            </w:r>
          </w:p>
        </w:tc>
        <w:tc>
          <w:tcPr>
            <w:tcW w:w="547" w:type="pct"/>
          </w:tcPr>
          <w:p w14:paraId="43BB8AF3"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1</w:t>
            </w:r>
          </w:p>
        </w:tc>
        <w:tc>
          <w:tcPr>
            <w:tcW w:w="548" w:type="pct"/>
          </w:tcPr>
          <w:p w14:paraId="0CCE5590"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0</w:t>
            </w:r>
          </w:p>
        </w:tc>
        <w:tc>
          <w:tcPr>
            <w:tcW w:w="547" w:type="pct"/>
          </w:tcPr>
          <w:p w14:paraId="62B51B26"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2</w:t>
            </w:r>
          </w:p>
        </w:tc>
      </w:tr>
      <w:tr w:rsidR="00E20750" w:rsidRPr="008276EE" w14:paraId="44B5D0C9" w14:textId="77777777" w:rsidTr="00A5514B">
        <w:tc>
          <w:tcPr>
            <w:tcW w:w="943" w:type="pct"/>
            <w:vMerge/>
          </w:tcPr>
          <w:p w14:paraId="0FD56D61" w14:textId="77777777" w:rsidR="00E20750" w:rsidRPr="008276EE" w:rsidRDefault="00E20750" w:rsidP="00653B11">
            <w:pPr>
              <w:jc w:val="both"/>
              <w:rPr>
                <w:rFonts w:ascii="Times New Roman" w:hAnsi="Times New Roman" w:cs="Times New Roman"/>
                <w:sz w:val="19"/>
                <w:szCs w:val="19"/>
              </w:rPr>
            </w:pPr>
          </w:p>
        </w:tc>
        <w:tc>
          <w:tcPr>
            <w:tcW w:w="1321" w:type="pct"/>
          </w:tcPr>
          <w:p w14:paraId="09D1D2A5" w14:textId="45C12401" w:rsidR="00E20750" w:rsidRPr="008276EE" w:rsidRDefault="008360D5" w:rsidP="00653B11">
            <w:pPr>
              <w:jc w:val="both"/>
              <w:rPr>
                <w:rFonts w:ascii="Times New Roman" w:hAnsi="Times New Roman" w:cs="Times New Roman"/>
                <w:sz w:val="19"/>
                <w:szCs w:val="19"/>
              </w:rPr>
            </w:pPr>
            <w:r w:rsidRPr="008276EE">
              <w:rPr>
                <w:rFonts w:ascii="Times New Roman" w:hAnsi="Times New Roman" w:cs="Times New Roman"/>
                <w:i/>
                <w:iCs/>
                <w:sz w:val="19"/>
                <w:szCs w:val="19"/>
              </w:rPr>
              <w:t>Acinetobacter baumanni</w:t>
            </w:r>
            <w:r w:rsidRPr="008276EE">
              <w:rPr>
                <w:rFonts w:ascii="Times New Roman" w:hAnsi="Times New Roman" w:cs="Times New Roman"/>
                <w:sz w:val="19"/>
                <w:szCs w:val="19"/>
              </w:rPr>
              <w:t xml:space="preserve">i complex </w:t>
            </w:r>
          </w:p>
        </w:tc>
        <w:tc>
          <w:tcPr>
            <w:tcW w:w="547" w:type="pct"/>
          </w:tcPr>
          <w:p w14:paraId="518AC474"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5</w:t>
            </w:r>
          </w:p>
        </w:tc>
        <w:tc>
          <w:tcPr>
            <w:tcW w:w="547" w:type="pct"/>
          </w:tcPr>
          <w:p w14:paraId="539F7F0A"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0</w:t>
            </w:r>
          </w:p>
        </w:tc>
        <w:tc>
          <w:tcPr>
            <w:tcW w:w="547" w:type="pct"/>
          </w:tcPr>
          <w:p w14:paraId="28D987DD"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3</w:t>
            </w:r>
          </w:p>
        </w:tc>
        <w:tc>
          <w:tcPr>
            <w:tcW w:w="548" w:type="pct"/>
          </w:tcPr>
          <w:p w14:paraId="3C3DEBF9"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0</w:t>
            </w:r>
          </w:p>
        </w:tc>
        <w:tc>
          <w:tcPr>
            <w:tcW w:w="547" w:type="pct"/>
          </w:tcPr>
          <w:p w14:paraId="2E927C43"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8</w:t>
            </w:r>
          </w:p>
        </w:tc>
      </w:tr>
      <w:tr w:rsidR="00E20750" w:rsidRPr="008276EE" w14:paraId="4755EDF4" w14:textId="77777777" w:rsidTr="00A5514B">
        <w:tc>
          <w:tcPr>
            <w:tcW w:w="943" w:type="pct"/>
            <w:vMerge/>
          </w:tcPr>
          <w:p w14:paraId="0E177C93" w14:textId="77777777" w:rsidR="00E20750" w:rsidRPr="008276EE" w:rsidRDefault="00E20750" w:rsidP="00653B11">
            <w:pPr>
              <w:jc w:val="both"/>
              <w:rPr>
                <w:rFonts w:ascii="Times New Roman" w:hAnsi="Times New Roman" w:cs="Times New Roman"/>
                <w:sz w:val="19"/>
                <w:szCs w:val="19"/>
              </w:rPr>
            </w:pPr>
          </w:p>
        </w:tc>
        <w:tc>
          <w:tcPr>
            <w:tcW w:w="1321" w:type="pct"/>
          </w:tcPr>
          <w:p w14:paraId="3612C6CE" w14:textId="64940E58" w:rsidR="00E20750" w:rsidRPr="008276EE" w:rsidRDefault="00FD60CB" w:rsidP="00653B11">
            <w:pPr>
              <w:jc w:val="both"/>
              <w:rPr>
                <w:rFonts w:ascii="Times New Roman" w:hAnsi="Times New Roman" w:cs="Times New Roman"/>
                <w:sz w:val="19"/>
                <w:szCs w:val="19"/>
              </w:rPr>
            </w:pPr>
            <w:r w:rsidRPr="008276EE">
              <w:rPr>
                <w:rFonts w:ascii="Times New Roman" w:hAnsi="Times New Roman" w:cs="Times New Roman"/>
                <w:i/>
                <w:iCs/>
                <w:sz w:val="19"/>
                <w:szCs w:val="19"/>
              </w:rPr>
              <w:t>Citrobacter freundii</w:t>
            </w:r>
            <w:r w:rsidRPr="008276EE">
              <w:rPr>
                <w:rFonts w:ascii="Times New Roman" w:hAnsi="Times New Roman" w:cs="Times New Roman"/>
                <w:sz w:val="19"/>
                <w:szCs w:val="19"/>
              </w:rPr>
              <w:t xml:space="preserve"> </w:t>
            </w:r>
          </w:p>
        </w:tc>
        <w:tc>
          <w:tcPr>
            <w:tcW w:w="547" w:type="pct"/>
          </w:tcPr>
          <w:p w14:paraId="0961978B"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0</w:t>
            </w:r>
          </w:p>
        </w:tc>
        <w:tc>
          <w:tcPr>
            <w:tcW w:w="547" w:type="pct"/>
          </w:tcPr>
          <w:p w14:paraId="7FFF66A4"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0</w:t>
            </w:r>
          </w:p>
        </w:tc>
        <w:tc>
          <w:tcPr>
            <w:tcW w:w="547" w:type="pct"/>
          </w:tcPr>
          <w:p w14:paraId="041195CC"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2</w:t>
            </w:r>
          </w:p>
        </w:tc>
        <w:tc>
          <w:tcPr>
            <w:tcW w:w="548" w:type="pct"/>
          </w:tcPr>
          <w:p w14:paraId="31AC5C19"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0</w:t>
            </w:r>
          </w:p>
        </w:tc>
        <w:tc>
          <w:tcPr>
            <w:tcW w:w="547" w:type="pct"/>
          </w:tcPr>
          <w:p w14:paraId="3C55EC45"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2</w:t>
            </w:r>
          </w:p>
        </w:tc>
      </w:tr>
      <w:tr w:rsidR="00E20750" w:rsidRPr="008276EE" w14:paraId="14B51381" w14:textId="77777777" w:rsidTr="00A5514B">
        <w:tc>
          <w:tcPr>
            <w:tcW w:w="943" w:type="pct"/>
            <w:vMerge/>
          </w:tcPr>
          <w:p w14:paraId="46969024" w14:textId="77777777" w:rsidR="00E20750" w:rsidRPr="008276EE" w:rsidRDefault="00E20750" w:rsidP="00653B11">
            <w:pPr>
              <w:jc w:val="both"/>
              <w:rPr>
                <w:rFonts w:ascii="Times New Roman" w:hAnsi="Times New Roman" w:cs="Times New Roman"/>
                <w:sz w:val="19"/>
                <w:szCs w:val="19"/>
              </w:rPr>
            </w:pPr>
          </w:p>
        </w:tc>
        <w:tc>
          <w:tcPr>
            <w:tcW w:w="1321" w:type="pct"/>
          </w:tcPr>
          <w:p w14:paraId="1924A181" w14:textId="746850B5" w:rsidR="00E20750" w:rsidRPr="008276EE" w:rsidRDefault="00FD60CB" w:rsidP="00653B11">
            <w:pPr>
              <w:jc w:val="both"/>
              <w:rPr>
                <w:rFonts w:ascii="Times New Roman" w:hAnsi="Times New Roman" w:cs="Times New Roman"/>
                <w:sz w:val="19"/>
                <w:szCs w:val="19"/>
              </w:rPr>
            </w:pPr>
            <w:r w:rsidRPr="008276EE">
              <w:rPr>
                <w:rFonts w:ascii="Times New Roman" w:hAnsi="Times New Roman" w:cs="Times New Roman"/>
                <w:i/>
                <w:iCs/>
                <w:sz w:val="19"/>
                <w:szCs w:val="19"/>
              </w:rPr>
              <w:t>Citrobacter koserii</w:t>
            </w:r>
            <w:r w:rsidRPr="008276EE">
              <w:rPr>
                <w:rFonts w:ascii="Times New Roman" w:hAnsi="Times New Roman" w:cs="Times New Roman"/>
                <w:sz w:val="19"/>
                <w:szCs w:val="19"/>
              </w:rPr>
              <w:t xml:space="preserve"> </w:t>
            </w:r>
          </w:p>
        </w:tc>
        <w:tc>
          <w:tcPr>
            <w:tcW w:w="547" w:type="pct"/>
          </w:tcPr>
          <w:p w14:paraId="2D547EF9"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0</w:t>
            </w:r>
          </w:p>
        </w:tc>
        <w:tc>
          <w:tcPr>
            <w:tcW w:w="547" w:type="pct"/>
          </w:tcPr>
          <w:p w14:paraId="1D97D746"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0</w:t>
            </w:r>
          </w:p>
        </w:tc>
        <w:tc>
          <w:tcPr>
            <w:tcW w:w="547" w:type="pct"/>
          </w:tcPr>
          <w:p w14:paraId="652A5079"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1</w:t>
            </w:r>
          </w:p>
        </w:tc>
        <w:tc>
          <w:tcPr>
            <w:tcW w:w="548" w:type="pct"/>
          </w:tcPr>
          <w:p w14:paraId="235E2D11"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0</w:t>
            </w:r>
          </w:p>
        </w:tc>
        <w:tc>
          <w:tcPr>
            <w:tcW w:w="547" w:type="pct"/>
          </w:tcPr>
          <w:p w14:paraId="6EF3A95C"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1</w:t>
            </w:r>
          </w:p>
        </w:tc>
      </w:tr>
      <w:tr w:rsidR="00E20750" w:rsidRPr="008276EE" w14:paraId="36D567A5" w14:textId="77777777" w:rsidTr="00A5514B">
        <w:tc>
          <w:tcPr>
            <w:tcW w:w="943" w:type="pct"/>
            <w:vMerge/>
          </w:tcPr>
          <w:p w14:paraId="01B9F0B1" w14:textId="77777777" w:rsidR="00E20750" w:rsidRPr="008276EE" w:rsidRDefault="00E20750" w:rsidP="00653B11">
            <w:pPr>
              <w:jc w:val="both"/>
              <w:rPr>
                <w:rFonts w:ascii="Times New Roman" w:hAnsi="Times New Roman" w:cs="Times New Roman"/>
                <w:sz w:val="19"/>
                <w:szCs w:val="19"/>
              </w:rPr>
            </w:pPr>
          </w:p>
        </w:tc>
        <w:tc>
          <w:tcPr>
            <w:tcW w:w="1321" w:type="pct"/>
          </w:tcPr>
          <w:p w14:paraId="55536BF3" w14:textId="6B672621" w:rsidR="00E20750" w:rsidRPr="008276EE" w:rsidRDefault="00FD60CB" w:rsidP="00653B11">
            <w:pPr>
              <w:jc w:val="both"/>
              <w:rPr>
                <w:rFonts w:ascii="Times New Roman" w:hAnsi="Times New Roman" w:cs="Times New Roman"/>
                <w:sz w:val="19"/>
                <w:szCs w:val="19"/>
              </w:rPr>
            </w:pPr>
            <w:r w:rsidRPr="008276EE">
              <w:rPr>
                <w:rFonts w:ascii="Times New Roman" w:hAnsi="Times New Roman" w:cs="Times New Roman"/>
                <w:i/>
                <w:iCs/>
                <w:sz w:val="19"/>
                <w:szCs w:val="19"/>
              </w:rPr>
              <w:t xml:space="preserve">Enterobacter cloacae </w:t>
            </w:r>
          </w:p>
        </w:tc>
        <w:tc>
          <w:tcPr>
            <w:tcW w:w="547" w:type="pct"/>
          </w:tcPr>
          <w:p w14:paraId="7C612537"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0</w:t>
            </w:r>
          </w:p>
        </w:tc>
        <w:tc>
          <w:tcPr>
            <w:tcW w:w="547" w:type="pct"/>
          </w:tcPr>
          <w:p w14:paraId="35DD9AF4"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0</w:t>
            </w:r>
          </w:p>
        </w:tc>
        <w:tc>
          <w:tcPr>
            <w:tcW w:w="547" w:type="pct"/>
          </w:tcPr>
          <w:p w14:paraId="118E52BE"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1</w:t>
            </w:r>
          </w:p>
        </w:tc>
        <w:tc>
          <w:tcPr>
            <w:tcW w:w="548" w:type="pct"/>
          </w:tcPr>
          <w:p w14:paraId="1C08FD2C"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0</w:t>
            </w:r>
          </w:p>
        </w:tc>
        <w:tc>
          <w:tcPr>
            <w:tcW w:w="547" w:type="pct"/>
          </w:tcPr>
          <w:p w14:paraId="1FE532AA"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1</w:t>
            </w:r>
          </w:p>
        </w:tc>
      </w:tr>
      <w:tr w:rsidR="00E20750" w:rsidRPr="008276EE" w14:paraId="61C6AE40" w14:textId="77777777" w:rsidTr="00A5514B">
        <w:tc>
          <w:tcPr>
            <w:tcW w:w="943" w:type="pct"/>
            <w:vMerge/>
          </w:tcPr>
          <w:p w14:paraId="33F5EE26" w14:textId="77777777" w:rsidR="00E20750" w:rsidRPr="008276EE" w:rsidRDefault="00E20750" w:rsidP="00653B11">
            <w:pPr>
              <w:jc w:val="both"/>
              <w:rPr>
                <w:rFonts w:ascii="Times New Roman" w:hAnsi="Times New Roman" w:cs="Times New Roman"/>
                <w:sz w:val="19"/>
                <w:szCs w:val="19"/>
              </w:rPr>
            </w:pPr>
          </w:p>
        </w:tc>
        <w:tc>
          <w:tcPr>
            <w:tcW w:w="1321" w:type="pct"/>
          </w:tcPr>
          <w:p w14:paraId="7CBDED09" w14:textId="7C42B7D5" w:rsidR="00E20750" w:rsidRPr="008276EE" w:rsidRDefault="00FD60CB" w:rsidP="00653B11">
            <w:pPr>
              <w:jc w:val="both"/>
              <w:rPr>
                <w:rFonts w:ascii="Times New Roman" w:hAnsi="Times New Roman" w:cs="Times New Roman"/>
                <w:sz w:val="19"/>
                <w:szCs w:val="19"/>
              </w:rPr>
            </w:pPr>
            <w:r w:rsidRPr="008276EE">
              <w:rPr>
                <w:rFonts w:ascii="Times New Roman" w:hAnsi="Times New Roman" w:cs="Times New Roman"/>
                <w:i/>
                <w:iCs/>
                <w:sz w:val="19"/>
                <w:szCs w:val="19"/>
              </w:rPr>
              <w:t>Enterobacter cloacae complex</w:t>
            </w:r>
            <w:r w:rsidRPr="008276EE">
              <w:rPr>
                <w:rFonts w:ascii="Times New Roman" w:hAnsi="Times New Roman" w:cs="Times New Roman"/>
                <w:sz w:val="19"/>
                <w:szCs w:val="19"/>
              </w:rPr>
              <w:t xml:space="preserve"> </w:t>
            </w:r>
          </w:p>
        </w:tc>
        <w:tc>
          <w:tcPr>
            <w:tcW w:w="547" w:type="pct"/>
          </w:tcPr>
          <w:p w14:paraId="1D3B6C2E"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1</w:t>
            </w:r>
          </w:p>
        </w:tc>
        <w:tc>
          <w:tcPr>
            <w:tcW w:w="547" w:type="pct"/>
          </w:tcPr>
          <w:p w14:paraId="0BB1E892"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0</w:t>
            </w:r>
          </w:p>
        </w:tc>
        <w:tc>
          <w:tcPr>
            <w:tcW w:w="547" w:type="pct"/>
          </w:tcPr>
          <w:p w14:paraId="4333E3EF"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2</w:t>
            </w:r>
          </w:p>
        </w:tc>
        <w:tc>
          <w:tcPr>
            <w:tcW w:w="548" w:type="pct"/>
          </w:tcPr>
          <w:p w14:paraId="38BC18D3"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0</w:t>
            </w:r>
          </w:p>
        </w:tc>
        <w:tc>
          <w:tcPr>
            <w:tcW w:w="547" w:type="pct"/>
          </w:tcPr>
          <w:p w14:paraId="231117B1"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3</w:t>
            </w:r>
          </w:p>
        </w:tc>
      </w:tr>
      <w:tr w:rsidR="00E20750" w:rsidRPr="008276EE" w14:paraId="270670D7" w14:textId="77777777" w:rsidTr="00A5514B">
        <w:tc>
          <w:tcPr>
            <w:tcW w:w="943" w:type="pct"/>
            <w:vMerge/>
          </w:tcPr>
          <w:p w14:paraId="1E17BBFF" w14:textId="77777777" w:rsidR="00E20750" w:rsidRPr="008276EE" w:rsidRDefault="00E20750" w:rsidP="00653B11">
            <w:pPr>
              <w:jc w:val="both"/>
              <w:rPr>
                <w:rFonts w:ascii="Times New Roman" w:hAnsi="Times New Roman" w:cs="Times New Roman"/>
                <w:sz w:val="19"/>
                <w:szCs w:val="19"/>
              </w:rPr>
            </w:pPr>
          </w:p>
        </w:tc>
        <w:tc>
          <w:tcPr>
            <w:tcW w:w="1321" w:type="pct"/>
          </w:tcPr>
          <w:p w14:paraId="0F93EAF3" w14:textId="64237E2E" w:rsidR="00E20750" w:rsidRPr="008276EE" w:rsidRDefault="00FD60CB" w:rsidP="00653B11">
            <w:pPr>
              <w:jc w:val="both"/>
              <w:rPr>
                <w:rFonts w:ascii="Times New Roman" w:hAnsi="Times New Roman" w:cs="Times New Roman"/>
                <w:sz w:val="19"/>
                <w:szCs w:val="19"/>
              </w:rPr>
            </w:pPr>
            <w:r w:rsidRPr="008276EE">
              <w:rPr>
                <w:rFonts w:ascii="Times New Roman" w:hAnsi="Times New Roman" w:cs="Times New Roman"/>
                <w:i/>
                <w:iCs/>
                <w:sz w:val="19"/>
                <w:szCs w:val="19"/>
              </w:rPr>
              <w:t xml:space="preserve">Escherichia coli </w:t>
            </w:r>
          </w:p>
        </w:tc>
        <w:tc>
          <w:tcPr>
            <w:tcW w:w="547" w:type="pct"/>
          </w:tcPr>
          <w:p w14:paraId="38A9206E"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1</w:t>
            </w:r>
          </w:p>
        </w:tc>
        <w:tc>
          <w:tcPr>
            <w:tcW w:w="547" w:type="pct"/>
          </w:tcPr>
          <w:p w14:paraId="4B4DDF9F"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0</w:t>
            </w:r>
          </w:p>
        </w:tc>
        <w:tc>
          <w:tcPr>
            <w:tcW w:w="547" w:type="pct"/>
          </w:tcPr>
          <w:p w14:paraId="0588B16E"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136</w:t>
            </w:r>
          </w:p>
        </w:tc>
        <w:tc>
          <w:tcPr>
            <w:tcW w:w="548" w:type="pct"/>
          </w:tcPr>
          <w:p w14:paraId="680B7431"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6</w:t>
            </w:r>
          </w:p>
        </w:tc>
        <w:tc>
          <w:tcPr>
            <w:tcW w:w="547" w:type="pct"/>
          </w:tcPr>
          <w:p w14:paraId="1A757496"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143</w:t>
            </w:r>
          </w:p>
        </w:tc>
      </w:tr>
      <w:tr w:rsidR="00E20750" w:rsidRPr="008276EE" w14:paraId="0AE7661A" w14:textId="77777777" w:rsidTr="00A5514B">
        <w:tc>
          <w:tcPr>
            <w:tcW w:w="943" w:type="pct"/>
            <w:vMerge w:val="restart"/>
          </w:tcPr>
          <w:p w14:paraId="3D23B37C" w14:textId="77777777" w:rsidR="00E20750" w:rsidRPr="008276EE" w:rsidRDefault="00E20750" w:rsidP="00653B11">
            <w:pPr>
              <w:jc w:val="both"/>
              <w:rPr>
                <w:rFonts w:ascii="Times New Roman" w:hAnsi="Times New Roman" w:cs="Times New Roman"/>
                <w:sz w:val="19"/>
                <w:szCs w:val="19"/>
              </w:rPr>
            </w:pPr>
          </w:p>
        </w:tc>
        <w:tc>
          <w:tcPr>
            <w:tcW w:w="1321" w:type="pct"/>
          </w:tcPr>
          <w:p w14:paraId="650EF5B1" w14:textId="77777777" w:rsidR="00FD60CB" w:rsidRPr="008276EE" w:rsidRDefault="00FD60CB" w:rsidP="00653B11">
            <w:pPr>
              <w:jc w:val="both"/>
              <w:rPr>
                <w:rFonts w:ascii="Times New Roman" w:hAnsi="Times New Roman" w:cs="Times New Roman"/>
                <w:i/>
                <w:iCs/>
                <w:sz w:val="19"/>
                <w:szCs w:val="19"/>
              </w:rPr>
            </w:pPr>
            <w:r w:rsidRPr="008276EE">
              <w:rPr>
                <w:rFonts w:ascii="Times New Roman" w:hAnsi="Times New Roman" w:cs="Times New Roman"/>
                <w:i/>
                <w:iCs/>
                <w:sz w:val="19"/>
                <w:szCs w:val="19"/>
              </w:rPr>
              <w:t xml:space="preserve">Klebsiella oxytoca </w:t>
            </w:r>
          </w:p>
          <w:p w14:paraId="1DA96B8C" w14:textId="5E84E2A6" w:rsidR="00E20750" w:rsidRPr="008276EE" w:rsidRDefault="00E20750" w:rsidP="00653B11">
            <w:pPr>
              <w:jc w:val="both"/>
              <w:rPr>
                <w:rFonts w:ascii="Times New Roman" w:hAnsi="Times New Roman" w:cs="Times New Roman"/>
                <w:sz w:val="19"/>
                <w:szCs w:val="19"/>
              </w:rPr>
            </w:pPr>
          </w:p>
        </w:tc>
        <w:tc>
          <w:tcPr>
            <w:tcW w:w="547" w:type="pct"/>
          </w:tcPr>
          <w:p w14:paraId="078FA8FD"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0</w:t>
            </w:r>
          </w:p>
        </w:tc>
        <w:tc>
          <w:tcPr>
            <w:tcW w:w="547" w:type="pct"/>
          </w:tcPr>
          <w:p w14:paraId="2D529E32"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0</w:t>
            </w:r>
          </w:p>
        </w:tc>
        <w:tc>
          <w:tcPr>
            <w:tcW w:w="547" w:type="pct"/>
          </w:tcPr>
          <w:p w14:paraId="558BA50D"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1</w:t>
            </w:r>
          </w:p>
        </w:tc>
        <w:tc>
          <w:tcPr>
            <w:tcW w:w="548" w:type="pct"/>
          </w:tcPr>
          <w:p w14:paraId="6947C919"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0</w:t>
            </w:r>
          </w:p>
        </w:tc>
        <w:tc>
          <w:tcPr>
            <w:tcW w:w="547" w:type="pct"/>
          </w:tcPr>
          <w:p w14:paraId="01FABB13"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1</w:t>
            </w:r>
          </w:p>
        </w:tc>
      </w:tr>
      <w:tr w:rsidR="00E20750" w:rsidRPr="008276EE" w14:paraId="0C556490" w14:textId="77777777" w:rsidTr="00A5514B">
        <w:tc>
          <w:tcPr>
            <w:tcW w:w="943" w:type="pct"/>
            <w:vMerge/>
          </w:tcPr>
          <w:p w14:paraId="6A44AEA4" w14:textId="77777777" w:rsidR="00E20750" w:rsidRPr="008276EE" w:rsidRDefault="00E20750" w:rsidP="00653B11">
            <w:pPr>
              <w:jc w:val="both"/>
              <w:rPr>
                <w:rFonts w:ascii="Times New Roman" w:hAnsi="Times New Roman" w:cs="Times New Roman"/>
                <w:sz w:val="19"/>
                <w:szCs w:val="19"/>
              </w:rPr>
            </w:pPr>
          </w:p>
        </w:tc>
        <w:tc>
          <w:tcPr>
            <w:tcW w:w="1321" w:type="pct"/>
          </w:tcPr>
          <w:p w14:paraId="67ECA714" w14:textId="27BB815A" w:rsidR="00E20750" w:rsidRPr="008276EE" w:rsidRDefault="00FD60CB" w:rsidP="00653B11">
            <w:pPr>
              <w:jc w:val="both"/>
              <w:rPr>
                <w:rFonts w:ascii="Times New Roman" w:hAnsi="Times New Roman" w:cs="Times New Roman"/>
                <w:sz w:val="19"/>
                <w:szCs w:val="19"/>
              </w:rPr>
            </w:pPr>
            <w:r w:rsidRPr="008276EE">
              <w:rPr>
                <w:rFonts w:ascii="Times New Roman" w:hAnsi="Times New Roman" w:cs="Times New Roman"/>
                <w:i/>
                <w:iCs/>
                <w:sz w:val="19"/>
                <w:szCs w:val="19"/>
              </w:rPr>
              <w:t>Klebsiella pneumoniae</w:t>
            </w:r>
            <w:r w:rsidRPr="008276EE">
              <w:rPr>
                <w:rFonts w:ascii="Times New Roman" w:hAnsi="Times New Roman" w:cs="Times New Roman"/>
                <w:sz w:val="19"/>
                <w:szCs w:val="19"/>
              </w:rPr>
              <w:t xml:space="preserve"> </w:t>
            </w:r>
          </w:p>
        </w:tc>
        <w:tc>
          <w:tcPr>
            <w:tcW w:w="547" w:type="pct"/>
          </w:tcPr>
          <w:p w14:paraId="7CD28F31"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7</w:t>
            </w:r>
          </w:p>
        </w:tc>
        <w:tc>
          <w:tcPr>
            <w:tcW w:w="547" w:type="pct"/>
          </w:tcPr>
          <w:p w14:paraId="34CC3E57"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0</w:t>
            </w:r>
          </w:p>
        </w:tc>
        <w:tc>
          <w:tcPr>
            <w:tcW w:w="547" w:type="pct"/>
          </w:tcPr>
          <w:p w14:paraId="1A806D0B"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18</w:t>
            </w:r>
          </w:p>
        </w:tc>
        <w:tc>
          <w:tcPr>
            <w:tcW w:w="548" w:type="pct"/>
          </w:tcPr>
          <w:p w14:paraId="4BE405E1"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0</w:t>
            </w:r>
          </w:p>
        </w:tc>
        <w:tc>
          <w:tcPr>
            <w:tcW w:w="547" w:type="pct"/>
          </w:tcPr>
          <w:p w14:paraId="05C25C23"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25</w:t>
            </w:r>
          </w:p>
        </w:tc>
      </w:tr>
      <w:tr w:rsidR="00E20750" w:rsidRPr="008276EE" w14:paraId="7C1B65CB" w14:textId="77777777" w:rsidTr="00A5514B">
        <w:tc>
          <w:tcPr>
            <w:tcW w:w="943" w:type="pct"/>
            <w:vMerge/>
          </w:tcPr>
          <w:p w14:paraId="42FFA47B" w14:textId="77777777" w:rsidR="00E20750" w:rsidRPr="008276EE" w:rsidRDefault="00E20750" w:rsidP="00653B11">
            <w:pPr>
              <w:jc w:val="both"/>
              <w:rPr>
                <w:rFonts w:ascii="Times New Roman" w:hAnsi="Times New Roman" w:cs="Times New Roman"/>
                <w:sz w:val="19"/>
                <w:szCs w:val="19"/>
              </w:rPr>
            </w:pPr>
          </w:p>
        </w:tc>
        <w:tc>
          <w:tcPr>
            <w:tcW w:w="1321" w:type="pct"/>
          </w:tcPr>
          <w:p w14:paraId="6455D70D" w14:textId="50D1340B" w:rsidR="00E20750" w:rsidRPr="008276EE" w:rsidRDefault="00FD60CB" w:rsidP="00653B11">
            <w:pPr>
              <w:jc w:val="both"/>
              <w:rPr>
                <w:rFonts w:ascii="Times New Roman" w:hAnsi="Times New Roman" w:cs="Times New Roman"/>
                <w:sz w:val="19"/>
                <w:szCs w:val="19"/>
              </w:rPr>
            </w:pPr>
            <w:r w:rsidRPr="008276EE">
              <w:rPr>
                <w:rFonts w:ascii="Times New Roman" w:hAnsi="Times New Roman" w:cs="Times New Roman"/>
                <w:i/>
                <w:iCs/>
                <w:sz w:val="19"/>
                <w:szCs w:val="19"/>
              </w:rPr>
              <w:t>Klebsiella pneumoniae subsp pneumoniae</w:t>
            </w:r>
            <w:r w:rsidRPr="008276EE">
              <w:rPr>
                <w:rFonts w:ascii="Times New Roman" w:hAnsi="Times New Roman" w:cs="Times New Roman"/>
                <w:sz w:val="19"/>
                <w:szCs w:val="19"/>
              </w:rPr>
              <w:t xml:space="preserve"> </w:t>
            </w:r>
          </w:p>
        </w:tc>
        <w:tc>
          <w:tcPr>
            <w:tcW w:w="547" w:type="pct"/>
          </w:tcPr>
          <w:p w14:paraId="4C27FBCB"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11</w:t>
            </w:r>
          </w:p>
        </w:tc>
        <w:tc>
          <w:tcPr>
            <w:tcW w:w="547" w:type="pct"/>
          </w:tcPr>
          <w:p w14:paraId="34F36E11"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1</w:t>
            </w:r>
          </w:p>
        </w:tc>
        <w:tc>
          <w:tcPr>
            <w:tcW w:w="547" w:type="pct"/>
          </w:tcPr>
          <w:p w14:paraId="79D25B6A"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26</w:t>
            </w:r>
          </w:p>
        </w:tc>
        <w:tc>
          <w:tcPr>
            <w:tcW w:w="548" w:type="pct"/>
          </w:tcPr>
          <w:p w14:paraId="1609D82A"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2</w:t>
            </w:r>
          </w:p>
        </w:tc>
        <w:tc>
          <w:tcPr>
            <w:tcW w:w="547" w:type="pct"/>
          </w:tcPr>
          <w:p w14:paraId="12B6710B"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40</w:t>
            </w:r>
          </w:p>
        </w:tc>
      </w:tr>
      <w:tr w:rsidR="00E20750" w:rsidRPr="008276EE" w14:paraId="009DFA80" w14:textId="77777777" w:rsidTr="00A5514B">
        <w:tc>
          <w:tcPr>
            <w:tcW w:w="943" w:type="pct"/>
            <w:vMerge/>
          </w:tcPr>
          <w:p w14:paraId="421D22CB" w14:textId="77777777" w:rsidR="00E20750" w:rsidRPr="008276EE" w:rsidRDefault="00E20750" w:rsidP="00653B11">
            <w:pPr>
              <w:jc w:val="both"/>
              <w:rPr>
                <w:rFonts w:ascii="Times New Roman" w:hAnsi="Times New Roman" w:cs="Times New Roman"/>
                <w:sz w:val="19"/>
                <w:szCs w:val="19"/>
              </w:rPr>
            </w:pPr>
          </w:p>
        </w:tc>
        <w:tc>
          <w:tcPr>
            <w:tcW w:w="1321" w:type="pct"/>
          </w:tcPr>
          <w:p w14:paraId="72CC9DEF" w14:textId="052B3305" w:rsidR="00E20750" w:rsidRPr="008276EE" w:rsidRDefault="00FD60CB" w:rsidP="00653B11">
            <w:pPr>
              <w:jc w:val="both"/>
              <w:rPr>
                <w:rFonts w:ascii="Times New Roman" w:hAnsi="Times New Roman" w:cs="Times New Roman"/>
                <w:sz w:val="19"/>
                <w:szCs w:val="19"/>
              </w:rPr>
            </w:pPr>
            <w:r w:rsidRPr="008276EE">
              <w:rPr>
                <w:rFonts w:ascii="Times New Roman" w:hAnsi="Times New Roman" w:cs="Times New Roman"/>
                <w:i/>
                <w:iCs/>
                <w:sz w:val="19"/>
                <w:szCs w:val="19"/>
              </w:rPr>
              <w:t>Morganella morganii</w:t>
            </w:r>
            <w:r w:rsidRPr="008276EE">
              <w:rPr>
                <w:rFonts w:ascii="Times New Roman" w:hAnsi="Times New Roman" w:cs="Times New Roman"/>
                <w:sz w:val="19"/>
                <w:szCs w:val="19"/>
              </w:rPr>
              <w:t xml:space="preserve"> </w:t>
            </w:r>
          </w:p>
        </w:tc>
        <w:tc>
          <w:tcPr>
            <w:tcW w:w="547" w:type="pct"/>
          </w:tcPr>
          <w:p w14:paraId="2ED3D203"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0</w:t>
            </w:r>
          </w:p>
        </w:tc>
        <w:tc>
          <w:tcPr>
            <w:tcW w:w="547" w:type="pct"/>
          </w:tcPr>
          <w:p w14:paraId="0F2C7E0E"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0</w:t>
            </w:r>
          </w:p>
        </w:tc>
        <w:tc>
          <w:tcPr>
            <w:tcW w:w="547" w:type="pct"/>
          </w:tcPr>
          <w:p w14:paraId="38ECA512"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1</w:t>
            </w:r>
          </w:p>
        </w:tc>
        <w:tc>
          <w:tcPr>
            <w:tcW w:w="548" w:type="pct"/>
          </w:tcPr>
          <w:p w14:paraId="6985700A"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0</w:t>
            </w:r>
          </w:p>
        </w:tc>
        <w:tc>
          <w:tcPr>
            <w:tcW w:w="547" w:type="pct"/>
          </w:tcPr>
          <w:p w14:paraId="3F281AEE"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1</w:t>
            </w:r>
          </w:p>
        </w:tc>
      </w:tr>
      <w:tr w:rsidR="00E20750" w:rsidRPr="008276EE" w14:paraId="2668E437" w14:textId="77777777" w:rsidTr="00A5514B">
        <w:tc>
          <w:tcPr>
            <w:tcW w:w="943" w:type="pct"/>
            <w:vMerge/>
          </w:tcPr>
          <w:p w14:paraId="479FB267" w14:textId="77777777" w:rsidR="00E20750" w:rsidRPr="008276EE" w:rsidRDefault="00E20750" w:rsidP="00653B11">
            <w:pPr>
              <w:jc w:val="both"/>
              <w:rPr>
                <w:rFonts w:ascii="Times New Roman" w:hAnsi="Times New Roman" w:cs="Times New Roman"/>
                <w:sz w:val="19"/>
                <w:szCs w:val="19"/>
              </w:rPr>
            </w:pPr>
          </w:p>
        </w:tc>
        <w:tc>
          <w:tcPr>
            <w:tcW w:w="1321" w:type="pct"/>
          </w:tcPr>
          <w:p w14:paraId="548BF235" w14:textId="5DAC26CF" w:rsidR="00E20750" w:rsidRPr="008276EE" w:rsidRDefault="00FD60CB" w:rsidP="00653B11">
            <w:pPr>
              <w:jc w:val="both"/>
              <w:rPr>
                <w:rFonts w:ascii="Times New Roman" w:hAnsi="Times New Roman" w:cs="Times New Roman"/>
                <w:sz w:val="19"/>
                <w:szCs w:val="19"/>
              </w:rPr>
            </w:pPr>
            <w:r w:rsidRPr="008276EE">
              <w:rPr>
                <w:rFonts w:ascii="Times New Roman" w:hAnsi="Times New Roman" w:cs="Times New Roman"/>
                <w:sz w:val="19"/>
                <w:szCs w:val="19"/>
              </w:rPr>
              <w:t xml:space="preserve">Proteus mirabilis </w:t>
            </w:r>
          </w:p>
        </w:tc>
        <w:tc>
          <w:tcPr>
            <w:tcW w:w="547" w:type="pct"/>
          </w:tcPr>
          <w:p w14:paraId="17D7C9ED"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0</w:t>
            </w:r>
          </w:p>
        </w:tc>
        <w:tc>
          <w:tcPr>
            <w:tcW w:w="547" w:type="pct"/>
          </w:tcPr>
          <w:p w14:paraId="4C6A4770"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0</w:t>
            </w:r>
          </w:p>
        </w:tc>
        <w:tc>
          <w:tcPr>
            <w:tcW w:w="547" w:type="pct"/>
          </w:tcPr>
          <w:p w14:paraId="24437253"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5</w:t>
            </w:r>
          </w:p>
        </w:tc>
        <w:tc>
          <w:tcPr>
            <w:tcW w:w="548" w:type="pct"/>
          </w:tcPr>
          <w:p w14:paraId="4A859D70"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0</w:t>
            </w:r>
          </w:p>
        </w:tc>
        <w:tc>
          <w:tcPr>
            <w:tcW w:w="547" w:type="pct"/>
          </w:tcPr>
          <w:p w14:paraId="02F5AFE0"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5</w:t>
            </w:r>
          </w:p>
        </w:tc>
      </w:tr>
      <w:tr w:rsidR="00E20750" w:rsidRPr="008276EE" w14:paraId="4AA70096" w14:textId="77777777" w:rsidTr="00A5514B">
        <w:tc>
          <w:tcPr>
            <w:tcW w:w="943" w:type="pct"/>
            <w:vMerge/>
          </w:tcPr>
          <w:p w14:paraId="2107E288" w14:textId="77777777" w:rsidR="00E20750" w:rsidRPr="008276EE" w:rsidRDefault="00E20750" w:rsidP="00653B11">
            <w:pPr>
              <w:jc w:val="both"/>
              <w:rPr>
                <w:rFonts w:ascii="Times New Roman" w:hAnsi="Times New Roman" w:cs="Times New Roman"/>
                <w:sz w:val="19"/>
                <w:szCs w:val="19"/>
              </w:rPr>
            </w:pPr>
          </w:p>
        </w:tc>
        <w:tc>
          <w:tcPr>
            <w:tcW w:w="1321" w:type="pct"/>
          </w:tcPr>
          <w:p w14:paraId="468A5000" w14:textId="042E9FCB" w:rsidR="00E20750" w:rsidRPr="008276EE" w:rsidRDefault="00FD60CB" w:rsidP="00653B11">
            <w:pPr>
              <w:jc w:val="both"/>
              <w:rPr>
                <w:rFonts w:ascii="Times New Roman" w:hAnsi="Times New Roman" w:cs="Times New Roman"/>
                <w:sz w:val="19"/>
                <w:szCs w:val="19"/>
              </w:rPr>
            </w:pPr>
            <w:r w:rsidRPr="008276EE">
              <w:rPr>
                <w:rFonts w:ascii="Times New Roman" w:hAnsi="Times New Roman" w:cs="Times New Roman"/>
                <w:i/>
                <w:iCs/>
                <w:sz w:val="19"/>
                <w:szCs w:val="19"/>
              </w:rPr>
              <w:t xml:space="preserve">Pseudomonas aeruginosa </w:t>
            </w:r>
          </w:p>
        </w:tc>
        <w:tc>
          <w:tcPr>
            <w:tcW w:w="547" w:type="pct"/>
          </w:tcPr>
          <w:p w14:paraId="432BEC9D"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2</w:t>
            </w:r>
          </w:p>
        </w:tc>
        <w:tc>
          <w:tcPr>
            <w:tcW w:w="547" w:type="pct"/>
          </w:tcPr>
          <w:p w14:paraId="072109FF"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1</w:t>
            </w:r>
          </w:p>
        </w:tc>
        <w:tc>
          <w:tcPr>
            <w:tcW w:w="547" w:type="pct"/>
          </w:tcPr>
          <w:p w14:paraId="19892FA4"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3</w:t>
            </w:r>
          </w:p>
        </w:tc>
        <w:tc>
          <w:tcPr>
            <w:tcW w:w="548" w:type="pct"/>
          </w:tcPr>
          <w:p w14:paraId="3EF55C4D"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1</w:t>
            </w:r>
          </w:p>
        </w:tc>
        <w:tc>
          <w:tcPr>
            <w:tcW w:w="547" w:type="pct"/>
          </w:tcPr>
          <w:p w14:paraId="65E2D8E0"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7</w:t>
            </w:r>
          </w:p>
        </w:tc>
      </w:tr>
      <w:tr w:rsidR="00E20750" w:rsidRPr="008276EE" w14:paraId="543F93C6" w14:textId="77777777" w:rsidTr="00A5514B">
        <w:tc>
          <w:tcPr>
            <w:tcW w:w="2264" w:type="pct"/>
            <w:gridSpan w:val="2"/>
          </w:tcPr>
          <w:p w14:paraId="03CE53F6"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Total</w:t>
            </w:r>
          </w:p>
        </w:tc>
        <w:tc>
          <w:tcPr>
            <w:tcW w:w="547" w:type="pct"/>
          </w:tcPr>
          <w:p w14:paraId="1D77B333"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28</w:t>
            </w:r>
          </w:p>
        </w:tc>
        <w:tc>
          <w:tcPr>
            <w:tcW w:w="547" w:type="pct"/>
          </w:tcPr>
          <w:p w14:paraId="14227329"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2</w:t>
            </w:r>
          </w:p>
        </w:tc>
        <w:tc>
          <w:tcPr>
            <w:tcW w:w="547" w:type="pct"/>
          </w:tcPr>
          <w:p w14:paraId="08A8B840"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200</w:t>
            </w:r>
          </w:p>
        </w:tc>
        <w:tc>
          <w:tcPr>
            <w:tcW w:w="548" w:type="pct"/>
          </w:tcPr>
          <w:p w14:paraId="4BB1263F"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9</w:t>
            </w:r>
          </w:p>
        </w:tc>
        <w:tc>
          <w:tcPr>
            <w:tcW w:w="547" w:type="pct"/>
          </w:tcPr>
          <w:p w14:paraId="66152529"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239</w:t>
            </w:r>
          </w:p>
        </w:tc>
      </w:tr>
    </w:tbl>
    <w:p w14:paraId="28D0E498" w14:textId="77777777" w:rsidR="00A5514B" w:rsidRDefault="00A5514B" w:rsidP="00A5514B">
      <w:pPr>
        <w:spacing w:before="240" w:after="0" w:line="240" w:lineRule="auto"/>
        <w:jc w:val="both"/>
        <w:rPr>
          <w:rFonts w:ascii="Times New Roman" w:hAnsi="Times New Roman" w:cs="Times New Roman"/>
          <w:sz w:val="19"/>
          <w:szCs w:val="19"/>
        </w:rPr>
        <w:sectPr w:rsidR="00A5514B" w:rsidSect="000464C0">
          <w:type w:val="continuous"/>
          <w:pgSz w:w="12240" w:h="15840" w:code="1"/>
          <w:pgMar w:top="0" w:right="1440" w:bottom="1260" w:left="1440" w:header="720" w:footer="720" w:gutter="0"/>
          <w:cols w:space="708"/>
          <w:titlePg/>
          <w:docGrid w:linePitch="360"/>
        </w:sectPr>
      </w:pPr>
    </w:p>
    <w:p w14:paraId="2614F2C4" w14:textId="7F9D04FB" w:rsidR="00E20750" w:rsidRPr="008276EE" w:rsidRDefault="00E20750" w:rsidP="00A5514B">
      <w:pPr>
        <w:spacing w:before="240" w:after="0" w:line="240" w:lineRule="auto"/>
        <w:jc w:val="both"/>
        <w:rPr>
          <w:rFonts w:ascii="Times New Roman" w:hAnsi="Times New Roman" w:cs="Times New Roman"/>
          <w:sz w:val="19"/>
          <w:szCs w:val="19"/>
        </w:rPr>
      </w:pPr>
      <w:r w:rsidRPr="008276EE">
        <w:rPr>
          <w:rFonts w:ascii="Times New Roman" w:hAnsi="Times New Roman" w:cs="Times New Roman"/>
          <w:sz w:val="19"/>
          <w:szCs w:val="19"/>
        </w:rPr>
        <w:t>Finally, table 1</w:t>
      </w:r>
      <w:r w:rsidR="009D76A4" w:rsidRPr="008276EE">
        <w:rPr>
          <w:rFonts w:ascii="Times New Roman" w:hAnsi="Times New Roman" w:cs="Times New Roman"/>
          <w:sz w:val="19"/>
          <w:szCs w:val="19"/>
        </w:rPr>
        <w:t>5</w:t>
      </w:r>
      <w:r w:rsidRPr="008276EE">
        <w:rPr>
          <w:rFonts w:ascii="Times New Roman" w:hAnsi="Times New Roman" w:cs="Times New Roman"/>
          <w:sz w:val="19"/>
          <w:szCs w:val="19"/>
        </w:rPr>
        <w:t xml:space="preserve"> presents the sensitivity patterns of Gram-negative organisms to Piperacillin-Tazobactam across 239 isolates. A majority of the isolates (172, 71.9%) were sensitive to Piperacillin-Tazobactam, while 48 (20.1%) were resistant, 10 (4.2%) exhibited intermediate susceptibility, and 9 (3.8%) were not tested.</w:t>
      </w:r>
    </w:p>
    <w:p w14:paraId="0CB208E5" w14:textId="77777777" w:rsidR="00E20750" w:rsidRPr="008276EE" w:rsidRDefault="00E20750" w:rsidP="00A5514B">
      <w:pPr>
        <w:spacing w:before="240" w:after="0" w:line="240" w:lineRule="auto"/>
        <w:jc w:val="both"/>
        <w:rPr>
          <w:rFonts w:ascii="Times New Roman" w:hAnsi="Times New Roman" w:cs="Times New Roman"/>
          <w:sz w:val="19"/>
          <w:szCs w:val="19"/>
        </w:rPr>
      </w:pPr>
      <w:r w:rsidRPr="008276EE">
        <w:rPr>
          <w:rFonts w:ascii="Times New Roman" w:hAnsi="Times New Roman" w:cs="Times New Roman"/>
          <w:i/>
          <w:iCs/>
          <w:sz w:val="19"/>
          <w:szCs w:val="19"/>
        </w:rPr>
        <w:t>E. coli</w:t>
      </w:r>
      <w:r w:rsidRPr="008276EE">
        <w:rPr>
          <w:rFonts w:ascii="Times New Roman" w:hAnsi="Times New Roman" w:cs="Times New Roman"/>
          <w:sz w:val="19"/>
          <w:szCs w:val="19"/>
        </w:rPr>
        <w:t xml:space="preserve"> demonstrated a high level of sensitivity, with 128 (89.5%) of its 143 isolates being susceptible, 5 (3.5%) resistant, and 3 (2.1%) showing intermediate resistance. </w:t>
      </w:r>
      <w:r w:rsidRPr="008276EE">
        <w:rPr>
          <w:rFonts w:ascii="Times New Roman" w:hAnsi="Times New Roman" w:cs="Times New Roman"/>
          <w:i/>
          <w:iCs/>
          <w:sz w:val="19"/>
          <w:szCs w:val="19"/>
        </w:rPr>
        <w:t>Klebsiella pneumoniae subsp. pneumoniae</w:t>
      </w:r>
      <w:r w:rsidRPr="008276EE">
        <w:rPr>
          <w:rFonts w:ascii="Times New Roman" w:hAnsi="Times New Roman" w:cs="Times New Roman"/>
          <w:sz w:val="19"/>
          <w:szCs w:val="19"/>
        </w:rPr>
        <w:t xml:space="preserve"> also exhibited substantial sensitivity, with 16 (40%) of its 40 isolates susceptible, although 21 (52.5%) were resistant, reflecting significant resistance within this species. Similarly, </w:t>
      </w:r>
      <w:r w:rsidRPr="008276EE">
        <w:rPr>
          <w:rFonts w:ascii="Times New Roman" w:hAnsi="Times New Roman" w:cs="Times New Roman"/>
          <w:i/>
          <w:iCs/>
          <w:sz w:val="19"/>
          <w:szCs w:val="19"/>
        </w:rPr>
        <w:t>Klebsiella pneumoniae</w:t>
      </w:r>
      <w:r w:rsidRPr="008276EE">
        <w:rPr>
          <w:rFonts w:ascii="Times New Roman" w:hAnsi="Times New Roman" w:cs="Times New Roman"/>
          <w:sz w:val="19"/>
          <w:szCs w:val="19"/>
        </w:rPr>
        <w:t xml:space="preserve"> demonstrated resistance in 11 (44%) of its 25 isolates, with 9 (36%) sensitive, indicating a noteworthy prevalence of resistance.</w:t>
      </w:r>
    </w:p>
    <w:p w14:paraId="70DE5C07" w14:textId="77777777" w:rsidR="00A5514B" w:rsidRDefault="00E20750" w:rsidP="00A5514B">
      <w:pPr>
        <w:spacing w:before="240" w:after="0" w:line="240" w:lineRule="auto"/>
        <w:jc w:val="both"/>
        <w:rPr>
          <w:rFonts w:ascii="Times New Roman" w:hAnsi="Times New Roman" w:cs="Times New Roman"/>
          <w:sz w:val="19"/>
          <w:szCs w:val="19"/>
        </w:rPr>
        <w:sectPr w:rsidR="00A5514B" w:rsidSect="00A5514B">
          <w:type w:val="continuous"/>
          <w:pgSz w:w="12240" w:h="15840" w:code="1"/>
          <w:pgMar w:top="0" w:right="1440" w:bottom="1260" w:left="1440" w:header="720" w:footer="720" w:gutter="0"/>
          <w:cols w:num="2" w:space="288"/>
          <w:titlePg/>
          <w:docGrid w:linePitch="360"/>
        </w:sectPr>
      </w:pPr>
      <w:r w:rsidRPr="008276EE">
        <w:rPr>
          <w:rFonts w:ascii="Times New Roman" w:hAnsi="Times New Roman" w:cs="Times New Roman"/>
          <w:sz w:val="19"/>
          <w:szCs w:val="19"/>
        </w:rPr>
        <w:t xml:space="preserve">For </w:t>
      </w:r>
      <w:r w:rsidRPr="008276EE">
        <w:rPr>
          <w:rFonts w:ascii="Times New Roman" w:hAnsi="Times New Roman" w:cs="Times New Roman"/>
          <w:i/>
          <w:iCs/>
          <w:sz w:val="19"/>
          <w:szCs w:val="19"/>
        </w:rPr>
        <w:t>Acinetobacter baumannii complex</w:t>
      </w:r>
      <w:r w:rsidRPr="008276EE">
        <w:rPr>
          <w:rFonts w:ascii="Times New Roman" w:hAnsi="Times New Roman" w:cs="Times New Roman"/>
          <w:sz w:val="19"/>
          <w:szCs w:val="19"/>
        </w:rPr>
        <w:t xml:space="preserve">, 6 out of 8 isolates (75%) were resistant, while the remaining 2 (25%) were susceptible, highlighting the high level of resistance to Piperacillin-Tazobactam in this species. </w:t>
      </w:r>
      <w:r w:rsidRPr="008276EE">
        <w:rPr>
          <w:rFonts w:ascii="Times New Roman" w:hAnsi="Times New Roman" w:cs="Times New Roman"/>
          <w:i/>
          <w:iCs/>
          <w:sz w:val="19"/>
          <w:szCs w:val="19"/>
        </w:rPr>
        <w:t>Pseudomonas aeruginosa</w:t>
      </w:r>
      <w:r w:rsidRPr="008276EE">
        <w:rPr>
          <w:rFonts w:ascii="Times New Roman" w:hAnsi="Times New Roman" w:cs="Times New Roman"/>
          <w:sz w:val="19"/>
          <w:szCs w:val="19"/>
        </w:rPr>
        <w:t xml:space="preserve"> showed mixed susceptibility, with 5 out of 7 isolates (71.4%) being sensitive, while 2 (28.6%) were resistant. Other organisms, such as </w:t>
      </w:r>
      <w:r w:rsidRPr="008276EE">
        <w:rPr>
          <w:rFonts w:ascii="Times New Roman" w:hAnsi="Times New Roman" w:cs="Times New Roman"/>
          <w:i/>
          <w:iCs/>
          <w:sz w:val="19"/>
          <w:szCs w:val="19"/>
        </w:rPr>
        <w:t>Proteus mirabilis</w:t>
      </w:r>
      <w:r w:rsidRPr="008276EE">
        <w:rPr>
          <w:rFonts w:ascii="Times New Roman" w:hAnsi="Times New Roman" w:cs="Times New Roman"/>
          <w:sz w:val="19"/>
          <w:szCs w:val="19"/>
        </w:rPr>
        <w:t xml:space="preserve">, </w:t>
      </w:r>
      <w:r w:rsidRPr="008276EE">
        <w:rPr>
          <w:rFonts w:ascii="Times New Roman" w:hAnsi="Times New Roman" w:cs="Times New Roman"/>
          <w:i/>
          <w:iCs/>
          <w:sz w:val="19"/>
          <w:szCs w:val="19"/>
        </w:rPr>
        <w:t>Morganella morganii</w:t>
      </w:r>
      <w:r w:rsidRPr="008276EE">
        <w:rPr>
          <w:rFonts w:ascii="Times New Roman" w:hAnsi="Times New Roman" w:cs="Times New Roman"/>
          <w:sz w:val="19"/>
          <w:szCs w:val="19"/>
        </w:rPr>
        <w:t xml:space="preserve">, </w:t>
      </w:r>
      <w:r w:rsidRPr="008276EE">
        <w:rPr>
          <w:rFonts w:ascii="Times New Roman" w:hAnsi="Times New Roman" w:cs="Times New Roman"/>
          <w:i/>
          <w:iCs/>
          <w:sz w:val="19"/>
          <w:szCs w:val="19"/>
        </w:rPr>
        <w:t>Citrobacter koserii</w:t>
      </w:r>
      <w:r w:rsidRPr="008276EE">
        <w:rPr>
          <w:rFonts w:ascii="Times New Roman" w:hAnsi="Times New Roman" w:cs="Times New Roman"/>
          <w:sz w:val="19"/>
          <w:szCs w:val="19"/>
        </w:rPr>
        <w:t xml:space="preserve">, and </w:t>
      </w:r>
      <w:r w:rsidRPr="008276EE">
        <w:rPr>
          <w:rFonts w:ascii="Times New Roman" w:hAnsi="Times New Roman" w:cs="Times New Roman"/>
          <w:i/>
          <w:iCs/>
          <w:sz w:val="19"/>
          <w:szCs w:val="19"/>
        </w:rPr>
        <w:t>Citrobacter freundii</w:t>
      </w:r>
      <w:r w:rsidRPr="008276EE">
        <w:rPr>
          <w:rFonts w:ascii="Times New Roman" w:hAnsi="Times New Roman" w:cs="Times New Roman"/>
          <w:sz w:val="19"/>
          <w:szCs w:val="19"/>
        </w:rPr>
        <w:t>, showed high sensitivity to Piperacillin-Tazobactam, with no resistance observed in the isolates tested.</w:t>
      </w:r>
    </w:p>
    <w:p w14:paraId="57C7D3AB" w14:textId="04D72282" w:rsidR="00E20750" w:rsidRPr="008276EE" w:rsidRDefault="00540ADA" w:rsidP="00A5514B">
      <w:pPr>
        <w:pStyle w:val="Caption"/>
        <w:spacing w:before="240" w:after="0"/>
        <w:jc w:val="both"/>
        <w:rPr>
          <w:rFonts w:ascii="Times New Roman" w:hAnsi="Times New Roman" w:cs="Times New Roman"/>
          <w:sz w:val="19"/>
          <w:szCs w:val="19"/>
        </w:rPr>
      </w:pPr>
      <w:r w:rsidRPr="008276EE">
        <w:rPr>
          <w:rFonts w:ascii="Times New Roman" w:hAnsi="Times New Roman" w:cs="Times New Roman"/>
          <w:sz w:val="19"/>
          <w:szCs w:val="19"/>
        </w:rPr>
        <w:t>Table</w:t>
      </w:r>
      <w:r w:rsidR="00E20750" w:rsidRPr="008276EE">
        <w:rPr>
          <w:rFonts w:ascii="Times New Roman" w:hAnsi="Times New Roman" w:cs="Times New Roman"/>
          <w:sz w:val="19"/>
          <w:szCs w:val="19"/>
        </w:rPr>
        <w:t xml:space="preserve"> </w:t>
      </w:r>
      <w:r w:rsidR="00400AA5" w:rsidRPr="008276EE">
        <w:rPr>
          <w:rFonts w:ascii="Times New Roman" w:hAnsi="Times New Roman" w:cs="Times New Roman"/>
          <w:sz w:val="19"/>
          <w:szCs w:val="19"/>
        </w:rPr>
        <w:t>15</w:t>
      </w:r>
      <w:r w:rsidR="00E20750" w:rsidRPr="008276EE">
        <w:rPr>
          <w:rFonts w:ascii="Times New Roman" w:hAnsi="Times New Roman" w:cs="Times New Roman"/>
          <w:sz w:val="19"/>
          <w:szCs w:val="19"/>
        </w:rPr>
        <w:t>: Sensitivity patterns of isolated Gram-negative organisms towards Piperacillin-Tazobactam</w:t>
      </w:r>
    </w:p>
    <w:tbl>
      <w:tblPr>
        <w:tblStyle w:val="TableGrid"/>
        <w:tblW w:w="5000" w:type="pct"/>
        <w:tblLook w:val="0000" w:firstRow="0" w:lastRow="0" w:firstColumn="0" w:lastColumn="0" w:noHBand="0" w:noVBand="0"/>
      </w:tblPr>
      <w:tblGrid>
        <w:gridCol w:w="984"/>
        <w:gridCol w:w="3196"/>
        <w:gridCol w:w="997"/>
        <w:gridCol w:w="1177"/>
        <w:gridCol w:w="997"/>
        <w:gridCol w:w="1000"/>
        <w:gridCol w:w="999"/>
      </w:tblGrid>
      <w:tr w:rsidR="00E20750" w:rsidRPr="00A5514B" w14:paraId="531E6E6A" w14:textId="77777777" w:rsidTr="006B2982">
        <w:tc>
          <w:tcPr>
            <w:tcW w:w="2235" w:type="pct"/>
            <w:gridSpan w:val="2"/>
            <w:vMerge w:val="restart"/>
          </w:tcPr>
          <w:p w14:paraId="28102C0D" w14:textId="705ADDF3" w:rsidR="00E20750" w:rsidRPr="00A5514B" w:rsidRDefault="00FD60CB" w:rsidP="00653B11">
            <w:pPr>
              <w:jc w:val="both"/>
              <w:rPr>
                <w:rFonts w:ascii="Times New Roman" w:hAnsi="Times New Roman" w:cs="Times New Roman"/>
                <w:b/>
                <w:bCs/>
                <w:sz w:val="19"/>
                <w:szCs w:val="19"/>
              </w:rPr>
            </w:pPr>
            <w:r w:rsidRPr="00A5514B">
              <w:rPr>
                <w:rFonts w:ascii="Times New Roman" w:hAnsi="Times New Roman" w:cs="Times New Roman"/>
                <w:b/>
                <w:bCs/>
                <w:sz w:val="19"/>
                <w:szCs w:val="19"/>
              </w:rPr>
              <w:t>Names of the organisms</w:t>
            </w:r>
          </w:p>
        </w:tc>
        <w:tc>
          <w:tcPr>
            <w:tcW w:w="2230" w:type="pct"/>
            <w:gridSpan w:val="4"/>
          </w:tcPr>
          <w:p w14:paraId="0F76BBE7" w14:textId="77777777" w:rsidR="00E20750" w:rsidRPr="00A5514B" w:rsidRDefault="00E20750" w:rsidP="00653B11">
            <w:pPr>
              <w:jc w:val="both"/>
              <w:rPr>
                <w:rFonts w:ascii="Times New Roman" w:hAnsi="Times New Roman" w:cs="Times New Roman"/>
                <w:b/>
                <w:bCs/>
                <w:sz w:val="19"/>
                <w:szCs w:val="19"/>
              </w:rPr>
            </w:pPr>
            <w:r w:rsidRPr="00A5514B">
              <w:rPr>
                <w:rFonts w:ascii="Times New Roman" w:hAnsi="Times New Roman" w:cs="Times New Roman"/>
                <w:b/>
                <w:bCs/>
                <w:sz w:val="19"/>
                <w:szCs w:val="19"/>
              </w:rPr>
              <w:t>PIPERACILLIN_TAZOBACTAM</w:t>
            </w:r>
          </w:p>
        </w:tc>
        <w:tc>
          <w:tcPr>
            <w:tcW w:w="534" w:type="pct"/>
            <w:vMerge w:val="restart"/>
          </w:tcPr>
          <w:p w14:paraId="591343D7" w14:textId="77777777" w:rsidR="00E20750" w:rsidRPr="00A5514B" w:rsidRDefault="00E20750" w:rsidP="00653B11">
            <w:pPr>
              <w:jc w:val="both"/>
              <w:rPr>
                <w:rFonts w:ascii="Times New Roman" w:hAnsi="Times New Roman" w:cs="Times New Roman"/>
                <w:b/>
                <w:bCs/>
                <w:sz w:val="19"/>
                <w:szCs w:val="19"/>
              </w:rPr>
            </w:pPr>
            <w:r w:rsidRPr="00A5514B">
              <w:rPr>
                <w:rFonts w:ascii="Times New Roman" w:hAnsi="Times New Roman" w:cs="Times New Roman"/>
                <w:b/>
                <w:bCs/>
                <w:sz w:val="19"/>
                <w:szCs w:val="19"/>
              </w:rPr>
              <w:t>Total</w:t>
            </w:r>
          </w:p>
        </w:tc>
      </w:tr>
      <w:tr w:rsidR="00E20750" w:rsidRPr="008276EE" w14:paraId="3049C6A5" w14:textId="77777777" w:rsidTr="006B2982">
        <w:tc>
          <w:tcPr>
            <w:tcW w:w="2235" w:type="pct"/>
            <w:gridSpan w:val="2"/>
            <w:vMerge/>
          </w:tcPr>
          <w:p w14:paraId="517EB425" w14:textId="77777777" w:rsidR="00E20750" w:rsidRPr="008276EE" w:rsidRDefault="00E20750" w:rsidP="00653B11">
            <w:pPr>
              <w:jc w:val="both"/>
              <w:rPr>
                <w:rFonts w:ascii="Times New Roman" w:hAnsi="Times New Roman" w:cs="Times New Roman"/>
                <w:sz w:val="19"/>
                <w:szCs w:val="19"/>
              </w:rPr>
            </w:pPr>
          </w:p>
        </w:tc>
        <w:tc>
          <w:tcPr>
            <w:tcW w:w="533" w:type="pct"/>
          </w:tcPr>
          <w:p w14:paraId="04D1CEE7"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Resistant</w:t>
            </w:r>
          </w:p>
        </w:tc>
        <w:tc>
          <w:tcPr>
            <w:tcW w:w="629" w:type="pct"/>
          </w:tcPr>
          <w:p w14:paraId="7FFB3720"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Intermediate</w:t>
            </w:r>
          </w:p>
        </w:tc>
        <w:tc>
          <w:tcPr>
            <w:tcW w:w="533" w:type="pct"/>
          </w:tcPr>
          <w:p w14:paraId="637EC434"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Sensitive</w:t>
            </w:r>
          </w:p>
        </w:tc>
        <w:tc>
          <w:tcPr>
            <w:tcW w:w="535" w:type="pct"/>
          </w:tcPr>
          <w:p w14:paraId="1139E938"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Not tested</w:t>
            </w:r>
          </w:p>
        </w:tc>
        <w:tc>
          <w:tcPr>
            <w:tcW w:w="534" w:type="pct"/>
            <w:vMerge/>
          </w:tcPr>
          <w:p w14:paraId="75B4B327" w14:textId="77777777" w:rsidR="00E20750" w:rsidRPr="008276EE" w:rsidRDefault="00E20750" w:rsidP="00653B11">
            <w:pPr>
              <w:jc w:val="both"/>
              <w:rPr>
                <w:rFonts w:ascii="Times New Roman" w:hAnsi="Times New Roman" w:cs="Times New Roman"/>
                <w:sz w:val="19"/>
                <w:szCs w:val="19"/>
              </w:rPr>
            </w:pPr>
          </w:p>
        </w:tc>
      </w:tr>
      <w:tr w:rsidR="00E20750" w:rsidRPr="008276EE" w14:paraId="2D4EDAD0" w14:textId="77777777" w:rsidTr="006B2982">
        <w:tc>
          <w:tcPr>
            <w:tcW w:w="527" w:type="pct"/>
            <w:vMerge w:val="restart"/>
          </w:tcPr>
          <w:p w14:paraId="19567BF0" w14:textId="53E7EFB5" w:rsidR="00E20750" w:rsidRPr="008276EE" w:rsidRDefault="00E20750" w:rsidP="00653B11">
            <w:pPr>
              <w:jc w:val="both"/>
              <w:rPr>
                <w:rFonts w:ascii="Times New Roman" w:hAnsi="Times New Roman" w:cs="Times New Roman"/>
                <w:sz w:val="19"/>
                <w:szCs w:val="19"/>
              </w:rPr>
            </w:pPr>
          </w:p>
        </w:tc>
        <w:tc>
          <w:tcPr>
            <w:tcW w:w="1709" w:type="pct"/>
          </w:tcPr>
          <w:p w14:paraId="25DD716B" w14:textId="5A39C905" w:rsidR="00E20750" w:rsidRPr="008276EE" w:rsidRDefault="00FD60CB" w:rsidP="006B2982">
            <w:pPr>
              <w:rPr>
                <w:rFonts w:ascii="Times New Roman" w:hAnsi="Times New Roman" w:cs="Times New Roman"/>
                <w:sz w:val="19"/>
                <w:szCs w:val="19"/>
              </w:rPr>
            </w:pPr>
            <w:r w:rsidRPr="008276EE">
              <w:rPr>
                <w:rFonts w:ascii="Times New Roman" w:hAnsi="Times New Roman" w:cs="Times New Roman"/>
                <w:i/>
                <w:iCs/>
                <w:sz w:val="19"/>
                <w:szCs w:val="19"/>
              </w:rPr>
              <w:t>Acinetobacter</w:t>
            </w:r>
            <w:r w:rsidR="006B2982">
              <w:rPr>
                <w:rFonts w:ascii="Times New Roman" w:hAnsi="Times New Roman" w:cs="Times New Roman"/>
                <w:i/>
                <w:iCs/>
                <w:sz w:val="19"/>
                <w:szCs w:val="19"/>
              </w:rPr>
              <w:t xml:space="preserve"> </w:t>
            </w:r>
            <w:r w:rsidRPr="008276EE">
              <w:rPr>
                <w:rFonts w:ascii="Times New Roman" w:hAnsi="Times New Roman" w:cs="Times New Roman"/>
                <w:i/>
                <w:iCs/>
                <w:sz w:val="19"/>
                <w:szCs w:val="19"/>
              </w:rPr>
              <w:t>baumanni</w:t>
            </w:r>
            <w:r w:rsidRPr="008276EE">
              <w:rPr>
                <w:rFonts w:ascii="Times New Roman" w:hAnsi="Times New Roman" w:cs="Times New Roman"/>
                <w:sz w:val="19"/>
                <w:szCs w:val="19"/>
              </w:rPr>
              <w:t xml:space="preserve">i </w:t>
            </w:r>
            <w:r w:rsidR="00E20750" w:rsidRPr="008276EE">
              <w:rPr>
                <w:rFonts w:ascii="Times New Roman" w:hAnsi="Times New Roman" w:cs="Times New Roman"/>
                <w:sz w:val="19"/>
                <w:szCs w:val="19"/>
              </w:rPr>
              <w:t>ACINETOBACTER BAUMANNI</w:t>
            </w:r>
          </w:p>
        </w:tc>
        <w:tc>
          <w:tcPr>
            <w:tcW w:w="533" w:type="pct"/>
          </w:tcPr>
          <w:p w14:paraId="3B54D76F"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2</w:t>
            </w:r>
          </w:p>
        </w:tc>
        <w:tc>
          <w:tcPr>
            <w:tcW w:w="629" w:type="pct"/>
          </w:tcPr>
          <w:p w14:paraId="40D994B1"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0</w:t>
            </w:r>
          </w:p>
        </w:tc>
        <w:tc>
          <w:tcPr>
            <w:tcW w:w="533" w:type="pct"/>
          </w:tcPr>
          <w:p w14:paraId="762A1C32"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0</w:t>
            </w:r>
          </w:p>
        </w:tc>
        <w:tc>
          <w:tcPr>
            <w:tcW w:w="535" w:type="pct"/>
          </w:tcPr>
          <w:p w14:paraId="48889875"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0</w:t>
            </w:r>
          </w:p>
        </w:tc>
        <w:tc>
          <w:tcPr>
            <w:tcW w:w="534" w:type="pct"/>
          </w:tcPr>
          <w:p w14:paraId="3B4DA8BB"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2</w:t>
            </w:r>
          </w:p>
        </w:tc>
      </w:tr>
      <w:tr w:rsidR="00E20750" w:rsidRPr="008276EE" w14:paraId="2135747F" w14:textId="77777777" w:rsidTr="006B2982">
        <w:tc>
          <w:tcPr>
            <w:tcW w:w="527" w:type="pct"/>
            <w:vMerge/>
          </w:tcPr>
          <w:p w14:paraId="452D1EFA" w14:textId="77777777" w:rsidR="00E20750" w:rsidRPr="008276EE" w:rsidRDefault="00E20750" w:rsidP="00653B11">
            <w:pPr>
              <w:jc w:val="both"/>
              <w:rPr>
                <w:rFonts w:ascii="Times New Roman" w:hAnsi="Times New Roman" w:cs="Times New Roman"/>
                <w:sz w:val="19"/>
                <w:szCs w:val="19"/>
              </w:rPr>
            </w:pPr>
          </w:p>
        </w:tc>
        <w:tc>
          <w:tcPr>
            <w:tcW w:w="1709" w:type="pct"/>
          </w:tcPr>
          <w:p w14:paraId="6F0A263F" w14:textId="67D61BB7" w:rsidR="00E20750" w:rsidRPr="008276EE" w:rsidRDefault="00FD60CB" w:rsidP="00653B11">
            <w:pPr>
              <w:jc w:val="both"/>
              <w:rPr>
                <w:rFonts w:ascii="Times New Roman" w:hAnsi="Times New Roman" w:cs="Times New Roman"/>
                <w:sz w:val="19"/>
                <w:szCs w:val="19"/>
              </w:rPr>
            </w:pPr>
            <w:r w:rsidRPr="008276EE">
              <w:rPr>
                <w:rFonts w:ascii="Times New Roman" w:hAnsi="Times New Roman" w:cs="Times New Roman"/>
                <w:i/>
                <w:iCs/>
                <w:sz w:val="19"/>
                <w:szCs w:val="19"/>
              </w:rPr>
              <w:t>Acinetobacter baumanni</w:t>
            </w:r>
            <w:r w:rsidRPr="008276EE">
              <w:rPr>
                <w:rFonts w:ascii="Times New Roman" w:hAnsi="Times New Roman" w:cs="Times New Roman"/>
                <w:sz w:val="19"/>
                <w:szCs w:val="19"/>
              </w:rPr>
              <w:t xml:space="preserve">i complex </w:t>
            </w:r>
          </w:p>
        </w:tc>
        <w:tc>
          <w:tcPr>
            <w:tcW w:w="533" w:type="pct"/>
          </w:tcPr>
          <w:p w14:paraId="736A3F63"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6</w:t>
            </w:r>
          </w:p>
        </w:tc>
        <w:tc>
          <w:tcPr>
            <w:tcW w:w="629" w:type="pct"/>
          </w:tcPr>
          <w:p w14:paraId="4E0EA696"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0</w:t>
            </w:r>
          </w:p>
        </w:tc>
        <w:tc>
          <w:tcPr>
            <w:tcW w:w="533" w:type="pct"/>
          </w:tcPr>
          <w:p w14:paraId="23199871"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2</w:t>
            </w:r>
          </w:p>
        </w:tc>
        <w:tc>
          <w:tcPr>
            <w:tcW w:w="535" w:type="pct"/>
          </w:tcPr>
          <w:p w14:paraId="27F9F9A0"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0</w:t>
            </w:r>
          </w:p>
        </w:tc>
        <w:tc>
          <w:tcPr>
            <w:tcW w:w="534" w:type="pct"/>
          </w:tcPr>
          <w:p w14:paraId="3BEA290C"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8</w:t>
            </w:r>
          </w:p>
        </w:tc>
      </w:tr>
      <w:tr w:rsidR="00E20750" w:rsidRPr="008276EE" w14:paraId="39F15AC2" w14:textId="77777777" w:rsidTr="006B2982">
        <w:tc>
          <w:tcPr>
            <w:tcW w:w="527" w:type="pct"/>
            <w:vMerge/>
          </w:tcPr>
          <w:p w14:paraId="1AC2FC63" w14:textId="77777777" w:rsidR="00E20750" w:rsidRPr="008276EE" w:rsidRDefault="00E20750" w:rsidP="00653B11">
            <w:pPr>
              <w:jc w:val="both"/>
              <w:rPr>
                <w:rFonts w:ascii="Times New Roman" w:hAnsi="Times New Roman" w:cs="Times New Roman"/>
                <w:sz w:val="19"/>
                <w:szCs w:val="19"/>
              </w:rPr>
            </w:pPr>
          </w:p>
        </w:tc>
        <w:tc>
          <w:tcPr>
            <w:tcW w:w="1709" w:type="pct"/>
          </w:tcPr>
          <w:p w14:paraId="45592A0C" w14:textId="33BBF10C" w:rsidR="00E20750" w:rsidRPr="008276EE" w:rsidRDefault="00FD60CB" w:rsidP="00653B11">
            <w:pPr>
              <w:jc w:val="both"/>
              <w:rPr>
                <w:rFonts w:ascii="Times New Roman" w:hAnsi="Times New Roman" w:cs="Times New Roman"/>
                <w:sz w:val="19"/>
                <w:szCs w:val="19"/>
              </w:rPr>
            </w:pPr>
            <w:r w:rsidRPr="008276EE">
              <w:rPr>
                <w:rFonts w:ascii="Times New Roman" w:hAnsi="Times New Roman" w:cs="Times New Roman"/>
                <w:i/>
                <w:iCs/>
                <w:sz w:val="19"/>
                <w:szCs w:val="19"/>
              </w:rPr>
              <w:t>Citrobacter freundii</w:t>
            </w:r>
            <w:r w:rsidRPr="008276EE">
              <w:rPr>
                <w:rFonts w:ascii="Times New Roman" w:hAnsi="Times New Roman" w:cs="Times New Roman"/>
                <w:sz w:val="19"/>
                <w:szCs w:val="19"/>
              </w:rPr>
              <w:t xml:space="preserve"> </w:t>
            </w:r>
          </w:p>
        </w:tc>
        <w:tc>
          <w:tcPr>
            <w:tcW w:w="533" w:type="pct"/>
          </w:tcPr>
          <w:p w14:paraId="08AEDE29"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0</w:t>
            </w:r>
          </w:p>
        </w:tc>
        <w:tc>
          <w:tcPr>
            <w:tcW w:w="629" w:type="pct"/>
          </w:tcPr>
          <w:p w14:paraId="378D8F88"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0</w:t>
            </w:r>
          </w:p>
        </w:tc>
        <w:tc>
          <w:tcPr>
            <w:tcW w:w="533" w:type="pct"/>
          </w:tcPr>
          <w:p w14:paraId="4CC81691"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2</w:t>
            </w:r>
          </w:p>
        </w:tc>
        <w:tc>
          <w:tcPr>
            <w:tcW w:w="535" w:type="pct"/>
          </w:tcPr>
          <w:p w14:paraId="3316A16D"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0</w:t>
            </w:r>
          </w:p>
        </w:tc>
        <w:tc>
          <w:tcPr>
            <w:tcW w:w="534" w:type="pct"/>
          </w:tcPr>
          <w:p w14:paraId="063BA9E5"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2</w:t>
            </w:r>
          </w:p>
        </w:tc>
      </w:tr>
      <w:tr w:rsidR="00E20750" w:rsidRPr="008276EE" w14:paraId="1055CEE8" w14:textId="77777777" w:rsidTr="006B2982">
        <w:tc>
          <w:tcPr>
            <w:tcW w:w="527" w:type="pct"/>
            <w:vMerge/>
          </w:tcPr>
          <w:p w14:paraId="7B339087" w14:textId="77777777" w:rsidR="00E20750" w:rsidRPr="008276EE" w:rsidRDefault="00E20750" w:rsidP="00653B11">
            <w:pPr>
              <w:jc w:val="both"/>
              <w:rPr>
                <w:rFonts w:ascii="Times New Roman" w:hAnsi="Times New Roman" w:cs="Times New Roman"/>
                <w:sz w:val="19"/>
                <w:szCs w:val="19"/>
              </w:rPr>
            </w:pPr>
          </w:p>
        </w:tc>
        <w:tc>
          <w:tcPr>
            <w:tcW w:w="1709" w:type="pct"/>
          </w:tcPr>
          <w:p w14:paraId="043C72E6" w14:textId="0B6358B4" w:rsidR="00E20750" w:rsidRPr="008276EE" w:rsidRDefault="00FD60CB" w:rsidP="00653B11">
            <w:pPr>
              <w:jc w:val="both"/>
              <w:rPr>
                <w:rFonts w:ascii="Times New Roman" w:hAnsi="Times New Roman" w:cs="Times New Roman"/>
                <w:sz w:val="19"/>
                <w:szCs w:val="19"/>
              </w:rPr>
            </w:pPr>
            <w:r w:rsidRPr="008276EE">
              <w:rPr>
                <w:rFonts w:ascii="Times New Roman" w:hAnsi="Times New Roman" w:cs="Times New Roman"/>
                <w:i/>
                <w:iCs/>
                <w:sz w:val="19"/>
                <w:szCs w:val="19"/>
              </w:rPr>
              <w:t>Citrobacter koserii</w:t>
            </w:r>
            <w:r w:rsidRPr="008276EE">
              <w:rPr>
                <w:rFonts w:ascii="Times New Roman" w:hAnsi="Times New Roman" w:cs="Times New Roman"/>
                <w:sz w:val="19"/>
                <w:szCs w:val="19"/>
              </w:rPr>
              <w:t xml:space="preserve"> </w:t>
            </w:r>
          </w:p>
        </w:tc>
        <w:tc>
          <w:tcPr>
            <w:tcW w:w="533" w:type="pct"/>
          </w:tcPr>
          <w:p w14:paraId="1E108BBE"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0</w:t>
            </w:r>
          </w:p>
        </w:tc>
        <w:tc>
          <w:tcPr>
            <w:tcW w:w="629" w:type="pct"/>
          </w:tcPr>
          <w:p w14:paraId="7BCDB59C"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0</w:t>
            </w:r>
          </w:p>
        </w:tc>
        <w:tc>
          <w:tcPr>
            <w:tcW w:w="533" w:type="pct"/>
          </w:tcPr>
          <w:p w14:paraId="1DBD2DB7"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1</w:t>
            </w:r>
          </w:p>
        </w:tc>
        <w:tc>
          <w:tcPr>
            <w:tcW w:w="535" w:type="pct"/>
          </w:tcPr>
          <w:p w14:paraId="7D8F8BAF"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0</w:t>
            </w:r>
          </w:p>
        </w:tc>
        <w:tc>
          <w:tcPr>
            <w:tcW w:w="534" w:type="pct"/>
          </w:tcPr>
          <w:p w14:paraId="06EEC059"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1</w:t>
            </w:r>
          </w:p>
        </w:tc>
      </w:tr>
      <w:tr w:rsidR="00E20750" w:rsidRPr="008276EE" w14:paraId="48EC41CE" w14:textId="77777777" w:rsidTr="006B2982">
        <w:tc>
          <w:tcPr>
            <w:tcW w:w="527" w:type="pct"/>
            <w:vMerge/>
          </w:tcPr>
          <w:p w14:paraId="46EF5314" w14:textId="77777777" w:rsidR="00E20750" w:rsidRPr="008276EE" w:rsidRDefault="00E20750" w:rsidP="00653B11">
            <w:pPr>
              <w:jc w:val="both"/>
              <w:rPr>
                <w:rFonts w:ascii="Times New Roman" w:hAnsi="Times New Roman" w:cs="Times New Roman"/>
                <w:sz w:val="19"/>
                <w:szCs w:val="19"/>
              </w:rPr>
            </w:pPr>
          </w:p>
        </w:tc>
        <w:tc>
          <w:tcPr>
            <w:tcW w:w="1709" w:type="pct"/>
          </w:tcPr>
          <w:p w14:paraId="6652F3F7" w14:textId="691D8F7A" w:rsidR="00E20750" w:rsidRPr="008276EE" w:rsidRDefault="00FD60CB" w:rsidP="00653B11">
            <w:pPr>
              <w:jc w:val="both"/>
              <w:rPr>
                <w:rFonts w:ascii="Times New Roman" w:hAnsi="Times New Roman" w:cs="Times New Roman"/>
                <w:sz w:val="19"/>
                <w:szCs w:val="19"/>
              </w:rPr>
            </w:pPr>
            <w:r w:rsidRPr="008276EE">
              <w:rPr>
                <w:rFonts w:ascii="Times New Roman" w:hAnsi="Times New Roman" w:cs="Times New Roman"/>
                <w:i/>
                <w:iCs/>
                <w:sz w:val="19"/>
                <w:szCs w:val="19"/>
              </w:rPr>
              <w:t xml:space="preserve">Enterobacter cloacae </w:t>
            </w:r>
          </w:p>
        </w:tc>
        <w:tc>
          <w:tcPr>
            <w:tcW w:w="533" w:type="pct"/>
          </w:tcPr>
          <w:p w14:paraId="1766326F"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0</w:t>
            </w:r>
          </w:p>
        </w:tc>
        <w:tc>
          <w:tcPr>
            <w:tcW w:w="629" w:type="pct"/>
          </w:tcPr>
          <w:p w14:paraId="46A98EC9"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1</w:t>
            </w:r>
          </w:p>
        </w:tc>
        <w:tc>
          <w:tcPr>
            <w:tcW w:w="533" w:type="pct"/>
          </w:tcPr>
          <w:p w14:paraId="71D79347"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0</w:t>
            </w:r>
          </w:p>
        </w:tc>
        <w:tc>
          <w:tcPr>
            <w:tcW w:w="535" w:type="pct"/>
          </w:tcPr>
          <w:p w14:paraId="7639F7F6"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0</w:t>
            </w:r>
          </w:p>
        </w:tc>
        <w:tc>
          <w:tcPr>
            <w:tcW w:w="534" w:type="pct"/>
          </w:tcPr>
          <w:p w14:paraId="28EA8B3C"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1</w:t>
            </w:r>
          </w:p>
        </w:tc>
      </w:tr>
      <w:tr w:rsidR="00E20750" w:rsidRPr="008276EE" w14:paraId="1A903D24" w14:textId="77777777" w:rsidTr="006B2982">
        <w:tc>
          <w:tcPr>
            <w:tcW w:w="527" w:type="pct"/>
            <w:vMerge/>
          </w:tcPr>
          <w:p w14:paraId="2AA560D7" w14:textId="77777777" w:rsidR="00E20750" w:rsidRPr="008276EE" w:rsidRDefault="00E20750" w:rsidP="00653B11">
            <w:pPr>
              <w:jc w:val="both"/>
              <w:rPr>
                <w:rFonts w:ascii="Times New Roman" w:hAnsi="Times New Roman" w:cs="Times New Roman"/>
                <w:sz w:val="19"/>
                <w:szCs w:val="19"/>
              </w:rPr>
            </w:pPr>
          </w:p>
        </w:tc>
        <w:tc>
          <w:tcPr>
            <w:tcW w:w="1709" w:type="pct"/>
          </w:tcPr>
          <w:p w14:paraId="2580EC40" w14:textId="638E23C2" w:rsidR="00E20750" w:rsidRPr="008276EE" w:rsidRDefault="00FD60CB" w:rsidP="00653B11">
            <w:pPr>
              <w:jc w:val="both"/>
              <w:rPr>
                <w:rFonts w:ascii="Times New Roman" w:hAnsi="Times New Roman" w:cs="Times New Roman"/>
                <w:sz w:val="19"/>
                <w:szCs w:val="19"/>
              </w:rPr>
            </w:pPr>
            <w:r w:rsidRPr="008276EE">
              <w:rPr>
                <w:rFonts w:ascii="Times New Roman" w:hAnsi="Times New Roman" w:cs="Times New Roman"/>
                <w:i/>
                <w:iCs/>
                <w:sz w:val="19"/>
                <w:szCs w:val="19"/>
              </w:rPr>
              <w:t>Enterobacter cloacae complex</w:t>
            </w:r>
            <w:r w:rsidRPr="008276EE">
              <w:rPr>
                <w:rFonts w:ascii="Times New Roman" w:hAnsi="Times New Roman" w:cs="Times New Roman"/>
                <w:sz w:val="19"/>
                <w:szCs w:val="19"/>
              </w:rPr>
              <w:t xml:space="preserve"> </w:t>
            </w:r>
          </w:p>
        </w:tc>
        <w:tc>
          <w:tcPr>
            <w:tcW w:w="533" w:type="pct"/>
          </w:tcPr>
          <w:p w14:paraId="5DF42C6A"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1</w:t>
            </w:r>
          </w:p>
        </w:tc>
        <w:tc>
          <w:tcPr>
            <w:tcW w:w="629" w:type="pct"/>
          </w:tcPr>
          <w:p w14:paraId="7B58BE30"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0</w:t>
            </w:r>
          </w:p>
        </w:tc>
        <w:tc>
          <w:tcPr>
            <w:tcW w:w="533" w:type="pct"/>
          </w:tcPr>
          <w:p w14:paraId="168535EB"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2</w:t>
            </w:r>
          </w:p>
        </w:tc>
        <w:tc>
          <w:tcPr>
            <w:tcW w:w="535" w:type="pct"/>
          </w:tcPr>
          <w:p w14:paraId="0F72433A"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0</w:t>
            </w:r>
          </w:p>
        </w:tc>
        <w:tc>
          <w:tcPr>
            <w:tcW w:w="534" w:type="pct"/>
          </w:tcPr>
          <w:p w14:paraId="2D89CD28"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3</w:t>
            </w:r>
          </w:p>
        </w:tc>
      </w:tr>
      <w:tr w:rsidR="00E20750" w:rsidRPr="008276EE" w14:paraId="0DC4817E" w14:textId="77777777" w:rsidTr="006B2982">
        <w:tc>
          <w:tcPr>
            <w:tcW w:w="527" w:type="pct"/>
            <w:vMerge/>
          </w:tcPr>
          <w:p w14:paraId="2A865E1A" w14:textId="77777777" w:rsidR="00E20750" w:rsidRPr="008276EE" w:rsidRDefault="00E20750" w:rsidP="00653B11">
            <w:pPr>
              <w:jc w:val="both"/>
              <w:rPr>
                <w:rFonts w:ascii="Times New Roman" w:hAnsi="Times New Roman" w:cs="Times New Roman"/>
                <w:sz w:val="19"/>
                <w:szCs w:val="19"/>
              </w:rPr>
            </w:pPr>
          </w:p>
        </w:tc>
        <w:tc>
          <w:tcPr>
            <w:tcW w:w="1709" w:type="pct"/>
          </w:tcPr>
          <w:p w14:paraId="7FD4E4FB" w14:textId="15D93F86" w:rsidR="00E20750" w:rsidRPr="008276EE" w:rsidRDefault="00FD60CB" w:rsidP="00653B11">
            <w:pPr>
              <w:jc w:val="both"/>
              <w:rPr>
                <w:rFonts w:ascii="Times New Roman" w:hAnsi="Times New Roman" w:cs="Times New Roman"/>
                <w:sz w:val="19"/>
                <w:szCs w:val="19"/>
              </w:rPr>
            </w:pPr>
            <w:r w:rsidRPr="008276EE">
              <w:rPr>
                <w:rFonts w:ascii="Times New Roman" w:hAnsi="Times New Roman" w:cs="Times New Roman"/>
                <w:i/>
                <w:iCs/>
                <w:sz w:val="19"/>
                <w:szCs w:val="19"/>
              </w:rPr>
              <w:t xml:space="preserve">Escherichia coli </w:t>
            </w:r>
          </w:p>
        </w:tc>
        <w:tc>
          <w:tcPr>
            <w:tcW w:w="533" w:type="pct"/>
          </w:tcPr>
          <w:p w14:paraId="256173B6"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5</w:t>
            </w:r>
          </w:p>
        </w:tc>
        <w:tc>
          <w:tcPr>
            <w:tcW w:w="629" w:type="pct"/>
          </w:tcPr>
          <w:p w14:paraId="26A0D0C8"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3</w:t>
            </w:r>
          </w:p>
        </w:tc>
        <w:tc>
          <w:tcPr>
            <w:tcW w:w="533" w:type="pct"/>
          </w:tcPr>
          <w:p w14:paraId="02763CF6"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128</w:t>
            </w:r>
          </w:p>
        </w:tc>
        <w:tc>
          <w:tcPr>
            <w:tcW w:w="535" w:type="pct"/>
          </w:tcPr>
          <w:p w14:paraId="0D0D549B"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7</w:t>
            </w:r>
          </w:p>
        </w:tc>
        <w:tc>
          <w:tcPr>
            <w:tcW w:w="534" w:type="pct"/>
          </w:tcPr>
          <w:p w14:paraId="53736A5E"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143</w:t>
            </w:r>
          </w:p>
        </w:tc>
      </w:tr>
      <w:tr w:rsidR="00E20750" w:rsidRPr="008276EE" w14:paraId="3EA53F1E" w14:textId="77777777" w:rsidTr="006B2982">
        <w:tc>
          <w:tcPr>
            <w:tcW w:w="527" w:type="pct"/>
            <w:vMerge w:val="restart"/>
          </w:tcPr>
          <w:p w14:paraId="46A871CD" w14:textId="77777777" w:rsidR="00E20750" w:rsidRPr="008276EE" w:rsidRDefault="00E20750" w:rsidP="00653B11">
            <w:pPr>
              <w:jc w:val="both"/>
              <w:rPr>
                <w:rFonts w:ascii="Times New Roman" w:hAnsi="Times New Roman" w:cs="Times New Roman"/>
                <w:sz w:val="19"/>
                <w:szCs w:val="19"/>
              </w:rPr>
            </w:pPr>
          </w:p>
        </w:tc>
        <w:tc>
          <w:tcPr>
            <w:tcW w:w="1709" w:type="pct"/>
          </w:tcPr>
          <w:p w14:paraId="472293B3" w14:textId="75E1AF36" w:rsidR="00E20750" w:rsidRPr="006B2982" w:rsidRDefault="00FD60CB" w:rsidP="00653B11">
            <w:pPr>
              <w:jc w:val="both"/>
              <w:rPr>
                <w:rFonts w:ascii="Times New Roman" w:hAnsi="Times New Roman" w:cs="Times New Roman"/>
                <w:i/>
                <w:iCs/>
                <w:sz w:val="19"/>
                <w:szCs w:val="19"/>
              </w:rPr>
            </w:pPr>
            <w:r w:rsidRPr="008276EE">
              <w:rPr>
                <w:rFonts w:ascii="Times New Roman" w:hAnsi="Times New Roman" w:cs="Times New Roman"/>
                <w:i/>
                <w:iCs/>
                <w:sz w:val="19"/>
                <w:szCs w:val="19"/>
              </w:rPr>
              <w:t xml:space="preserve">Klebsiella oxytoca </w:t>
            </w:r>
          </w:p>
        </w:tc>
        <w:tc>
          <w:tcPr>
            <w:tcW w:w="533" w:type="pct"/>
          </w:tcPr>
          <w:p w14:paraId="148905C8"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0</w:t>
            </w:r>
          </w:p>
        </w:tc>
        <w:tc>
          <w:tcPr>
            <w:tcW w:w="629" w:type="pct"/>
          </w:tcPr>
          <w:p w14:paraId="67AF95A2"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0</w:t>
            </w:r>
          </w:p>
        </w:tc>
        <w:tc>
          <w:tcPr>
            <w:tcW w:w="533" w:type="pct"/>
          </w:tcPr>
          <w:p w14:paraId="560C48BC"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1</w:t>
            </w:r>
          </w:p>
        </w:tc>
        <w:tc>
          <w:tcPr>
            <w:tcW w:w="535" w:type="pct"/>
          </w:tcPr>
          <w:p w14:paraId="304F28D1"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0</w:t>
            </w:r>
          </w:p>
        </w:tc>
        <w:tc>
          <w:tcPr>
            <w:tcW w:w="534" w:type="pct"/>
          </w:tcPr>
          <w:p w14:paraId="67DDAF91"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1</w:t>
            </w:r>
          </w:p>
        </w:tc>
      </w:tr>
      <w:tr w:rsidR="00E20750" w:rsidRPr="008276EE" w14:paraId="4EB92AA5" w14:textId="77777777" w:rsidTr="006B2982">
        <w:tc>
          <w:tcPr>
            <w:tcW w:w="527" w:type="pct"/>
            <w:vMerge/>
          </w:tcPr>
          <w:p w14:paraId="64733BE3" w14:textId="77777777" w:rsidR="00E20750" w:rsidRPr="008276EE" w:rsidRDefault="00E20750" w:rsidP="00653B11">
            <w:pPr>
              <w:jc w:val="both"/>
              <w:rPr>
                <w:rFonts w:ascii="Times New Roman" w:hAnsi="Times New Roman" w:cs="Times New Roman"/>
                <w:sz w:val="19"/>
                <w:szCs w:val="19"/>
              </w:rPr>
            </w:pPr>
          </w:p>
        </w:tc>
        <w:tc>
          <w:tcPr>
            <w:tcW w:w="1709" w:type="pct"/>
          </w:tcPr>
          <w:p w14:paraId="33CD5313" w14:textId="7F4CD04E" w:rsidR="00E20750" w:rsidRPr="008276EE" w:rsidRDefault="00FD60CB" w:rsidP="00653B11">
            <w:pPr>
              <w:jc w:val="both"/>
              <w:rPr>
                <w:rFonts w:ascii="Times New Roman" w:hAnsi="Times New Roman" w:cs="Times New Roman"/>
                <w:sz w:val="19"/>
                <w:szCs w:val="19"/>
              </w:rPr>
            </w:pPr>
            <w:r w:rsidRPr="008276EE">
              <w:rPr>
                <w:rFonts w:ascii="Times New Roman" w:hAnsi="Times New Roman" w:cs="Times New Roman"/>
                <w:i/>
                <w:iCs/>
                <w:sz w:val="19"/>
                <w:szCs w:val="19"/>
              </w:rPr>
              <w:t>Klebsiella pneumoniae</w:t>
            </w:r>
            <w:r w:rsidRPr="008276EE">
              <w:rPr>
                <w:rFonts w:ascii="Times New Roman" w:hAnsi="Times New Roman" w:cs="Times New Roman"/>
                <w:sz w:val="19"/>
                <w:szCs w:val="19"/>
              </w:rPr>
              <w:t xml:space="preserve"> </w:t>
            </w:r>
          </w:p>
        </w:tc>
        <w:tc>
          <w:tcPr>
            <w:tcW w:w="533" w:type="pct"/>
          </w:tcPr>
          <w:p w14:paraId="66F8D10C"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11</w:t>
            </w:r>
          </w:p>
        </w:tc>
        <w:tc>
          <w:tcPr>
            <w:tcW w:w="629" w:type="pct"/>
          </w:tcPr>
          <w:p w14:paraId="7278AEB2"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4</w:t>
            </w:r>
          </w:p>
        </w:tc>
        <w:tc>
          <w:tcPr>
            <w:tcW w:w="533" w:type="pct"/>
          </w:tcPr>
          <w:p w14:paraId="1AD2CDBD"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9</w:t>
            </w:r>
          </w:p>
        </w:tc>
        <w:tc>
          <w:tcPr>
            <w:tcW w:w="535" w:type="pct"/>
          </w:tcPr>
          <w:p w14:paraId="242B94DE"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1</w:t>
            </w:r>
          </w:p>
        </w:tc>
        <w:tc>
          <w:tcPr>
            <w:tcW w:w="534" w:type="pct"/>
          </w:tcPr>
          <w:p w14:paraId="36FACDE2"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25</w:t>
            </w:r>
          </w:p>
        </w:tc>
      </w:tr>
      <w:tr w:rsidR="00E20750" w:rsidRPr="008276EE" w14:paraId="661E5CD7" w14:textId="77777777" w:rsidTr="006B2982">
        <w:tc>
          <w:tcPr>
            <w:tcW w:w="527" w:type="pct"/>
            <w:vMerge/>
          </w:tcPr>
          <w:p w14:paraId="30A5EA16" w14:textId="77777777" w:rsidR="00E20750" w:rsidRPr="008276EE" w:rsidRDefault="00E20750" w:rsidP="00653B11">
            <w:pPr>
              <w:jc w:val="both"/>
              <w:rPr>
                <w:rFonts w:ascii="Times New Roman" w:hAnsi="Times New Roman" w:cs="Times New Roman"/>
                <w:sz w:val="19"/>
                <w:szCs w:val="19"/>
              </w:rPr>
            </w:pPr>
          </w:p>
        </w:tc>
        <w:tc>
          <w:tcPr>
            <w:tcW w:w="1709" w:type="pct"/>
          </w:tcPr>
          <w:p w14:paraId="68122847" w14:textId="1782D7EE" w:rsidR="00E20750" w:rsidRPr="008276EE" w:rsidRDefault="00FD60CB" w:rsidP="00653B11">
            <w:pPr>
              <w:jc w:val="both"/>
              <w:rPr>
                <w:rFonts w:ascii="Times New Roman" w:hAnsi="Times New Roman" w:cs="Times New Roman"/>
                <w:sz w:val="19"/>
                <w:szCs w:val="19"/>
              </w:rPr>
            </w:pPr>
            <w:r w:rsidRPr="008276EE">
              <w:rPr>
                <w:rFonts w:ascii="Times New Roman" w:hAnsi="Times New Roman" w:cs="Times New Roman"/>
                <w:i/>
                <w:iCs/>
                <w:sz w:val="19"/>
                <w:szCs w:val="19"/>
              </w:rPr>
              <w:t>Klebsiella pneumoniae subsp pneumoniae</w:t>
            </w:r>
            <w:r w:rsidRPr="008276EE">
              <w:rPr>
                <w:rFonts w:ascii="Times New Roman" w:hAnsi="Times New Roman" w:cs="Times New Roman"/>
                <w:sz w:val="19"/>
                <w:szCs w:val="19"/>
              </w:rPr>
              <w:t xml:space="preserve"> </w:t>
            </w:r>
          </w:p>
        </w:tc>
        <w:tc>
          <w:tcPr>
            <w:tcW w:w="533" w:type="pct"/>
          </w:tcPr>
          <w:p w14:paraId="1BA02747"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21</w:t>
            </w:r>
          </w:p>
        </w:tc>
        <w:tc>
          <w:tcPr>
            <w:tcW w:w="629" w:type="pct"/>
          </w:tcPr>
          <w:p w14:paraId="6A0F8F74"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2</w:t>
            </w:r>
          </w:p>
        </w:tc>
        <w:tc>
          <w:tcPr>
            <w:tcW w:w="533" w:type="pct"/>
          </w:tcPr>
          <w:p w14:paraId="71FF4BF9"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16</w:t>
            </w:r>
          </w:p>
        </w:tc>
        <w:tc>
          <w:tcPr>
            <w:tcW w:w="535" w:type="pct"/>
          </w:tcPr>
          <w:p w14:paraId="6A1292CE"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1</w:t>
            </w:r>
          </w:p>
        </w:tc>
        <w:tc>
          <w:tcPr>
            <w:tcW w:w="534" w:type="pct"/>
          </w:tcPr>
          <w:p w14:paraId="6596D2B5"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40</w:t>
            </w:r>
          </w:p>
        </w:tc>
      </w:tr>
      <w:tr w:rsidR="00E20750" w:rsidRPr="008276EE" w14:paraId="30E1C034" w14:textId="77777777" w:rsidTr="006B2982">
        <w:tc>
          <w:tcPr>
            <w:tcW w:w="527" w:type="pct"/>
            <w:vMerge/>
          </w:tcPr>
          <w:p w14:paraId="35DCA44F" w14:textId="77777777" w:rsidR="00E20750" w:rsidRPr="008276EE" w:rsidRDefault="00E20750" w:rsidP="00653B11">
            <w:pPr>
              <w:jc w:val="both"/>
              <w:rPr>
                <w:rFonts w:ascii="Times New Roman" w:hAnsi="Times New Roman" w:cs="Times New Roman"/>
                <w:sz w:val="19"/>
                <w:szCs w:val="19"/>
              </w:rPr>
            </w:pPr>
          </w:p>
        </w:tc>
        <w:tc>
          <w:tcPr>
            <w:tcW w:w="1709" w:type="pct"/>
          </w:tcPr>
          <w:p w14:paraId="6C983C5E" w14:textId="7207B948" w:rsidR="00E20750" w:rsidRPr="008276EE" w:rsidRDefault="00FD60CB" w:rsidP="00653B11">
            <w:pPr>
              <w:jc w:val="both"/>
              <w:rPr>
                <w:rFonts w:ascii="Times New Roman" w:hAnsi="Times New Roman" w:cs="Times New Roman"/>
                <w:sz w:val="19"/>
                <w:szCs w:val="19"/>
              </w:rPr>
            </w:pPr>
            <w:r w:rsidRPr="008276EE">
              <w:rPr>
                <w:rFonts w:ascii="Times New Roman" w:hAnsi="Times New Roman" w:cs="Times New Roman"/>
                <w:i/>
                <w:iCs/>
                <w:sz w:val="19"/>
                <w:szCs w:val="19"/>
              </w:rPr>
              <w:t>Morganella morganii</w:t>
            </w:r>
            <w:r w:rsidRPr="008276EE">
              <w:rPr>
                <w:rFonts w:ascii="Times New Roman" w:hAnsi="Times New Roman" w:cs="Times New Roman"/>
                <w:sz w:val="19"/>
                <w:szCs w:val="19"/>
              </w:rPr>
              <w:t xml:space="preserve"> </w:t>
            </w:r>
          </w:p>
        </w:tc>
        <w:tc>
          <w:tcPr>
            <w:tcW w:w="533" w:type="pct"/>
          </w:tcPr>
          <w:p w14:paraId="2750E1E7"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0</w:t>
            </w:r>
          </w:p>
        </w:tc>
        <w:tc>
          <w:tcPr>
            <w:tcW w:w="629" w:type="pct"/>
          </w:tcPr>
          <w:p w14:paraId="64F72937"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0</w:t>
            </w:r>
          </w:p>
        </w:tc>
        <w:tc>
          <w:tcPr>
            <w:tcW w:w="533" w:type="pct"/>
          </w:tcPr>
          <w:p w14:paraId="78F51C10"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1</w:t>
            </w:r>
          </w:p>
        </w:tc>
        <w:tc>
          <w:tcPr>
            <w:tcW w:w="535" w:type="pct"/>
          </w:tcPr>
          <w:p w14:paraId="6E428008"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0</w:t>
            </w:r>
          </w:p>
        </w:tc>
        <w:tc>
          <w:tcPr>
            <w:tcW w:w="534" w:type="pct"/>
          </w:tcPr>
          <w:p w14:paraId="0836943E"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1</w:t>
            </w:r>
          </w:p>
        </w:tc>
      </w:tr>
      <w:tr w:rsidR="00E20750" w:rsidRPr="008276EE" w14:paraId="2D8FEEEE" w14:textId="77777777" w:rsidTr="006B2982">
        <w:tc>
          <w:tcPr>
            <w:tcW w:w="527" w:type="pct"/>
            <w:vMerge/>
          </w:tcPr>
          <w:p w14:paraId="5F974EC6" w14:textId="77777777" w:rsidR="00E20750" w:rsidRPr="008276EE" w:rsidRDefault="00E20750" w:rsidP="00653B11">
            <w:pPr>
              <w:jc w:val="both"/>
              <w:rPr>
                <w:rFonts w:ascii="Times New Roman" w:hAnsi="Times New Roman" w:cs="Times New Roman"/>
                <w:sz w:val="19"/>
                <w:szCs w:val="19"/>
              </w:rPr>
            </w:pPr>
          </w:p>
        </w:tc>
        <w:tc>
          <w:tcPr>
            <w:tcW w:w="1709" w:type="pct"/>
          </w:tcPr>
          <w:p w14:paraId="4AB5F17F" w14:textId="38F5EED1" w:rsidR="00E20750" w:rsidRPr="008276EE" w:rsidRDefault="00FD60CB" w:rsidP="00653B11">
            <w:pPr>
              <w:jc w:val="both"/>
              <w:rPr>
                <w:rFonts w:ascii="Times New Roman" w:hAnsi="Times New Roman" w:cs="Times New Roman"/>
                <w:sz w:val="19"/>
                <w:szCs w:val="19"/>
              </w:rPr>
            </w:pPr>
            <w:r w:rsidRPr="008276EE">
              <w:rPr>
                <w:rFonts w:ascii="Times New Roman" w:hAnsi="Times New Roman" w:cs="Times New Roman"/>
                <w:i/>
                <w:iCs/>
                <w:sz w:val="19"/>
                <w:szCs w:val="19"/>
              </w:rPr>
              <w:t xml:space="preserve">Proteus mirabilis </w:t>
            </w:r>
          </w:p>
        </w:tc>
        <w:tc>
          <w:tcPr>
            <w:tcW w:w="533" w:type="pct"/>
          </w:tcPr>
          <w:p w14:paraId="40FE80BC"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0</w:t>
            </w:r>
          </w:p>
        </w:tc>
        <w:tc>
          <w:tcPr>
            <w:tcW w:w="629" w:type="pct"/>
          </w:tcPr>
          <w:p w14:paraId="7E9D7FD7"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0</w:t>
            </w:r>
          </w:p>
        </w:tc>
        <w:tc>
          <w:tcPr>
            <w:tcW w:w="533" w:type="pct"/>
          </w:tcPr>
          <w:p w14:paraId="7B3E493F"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5</w:t>
            </w:r>
          </w:p>
        </w:tc>
        <w:tc>
          <w:tcPr>
            <w:tcW w:w="535" w:type="pct"/>
          </w:tcPr>
          <w:p w14:paraId="1F8CF6B1"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0</w:t>
            </w:r>
          </w:p>
        </w:tc>
        <w:tc>
          <w:tcPr>
            <w:tcW w:w="534" w:type="pct"/>
          </w:tcPr>
          <w:p w14:paraId="7DE0A110"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5</w:t>
            </w:r>
          </w:p>
        </w:tc>
      </w:tr>
      <w:tr w:rsidR="00E20750" w:rsidRPr="008276EE" w14:paraId="1D49FDA5" w14:textId="77777777" w:rsidTr="006B2982">
        <w:tc>
          <w:tcPr>
            <w:tcW w:w="527" w:type="pct"/>
            <w:vMerge/>
          </w:tcPr>
          <w:p w14:paraId="05CDEDB7" w14:textId="77777777" w:rsidR="00E20750" w:rsidRPr="008276EE" w:rsidRDefault="00E20750" w:rsidP="00653B11">
            <w:pPr>
              <w:jc w:val="both"/>
              <w:rPr>
                <w:rFonts w:ascii="Times New Roman" w:hAnsi="Times New Roman" w:cs="Times New Roman"/>
                <w:sz w:val="19"/>
                <w:szCs w:val="19"/>
              </w:rPr>
            </w:pPr>
          </w:p>
        </w:tc>
        <w:tc>
          <w:tcPr>
            <w:tcW w:w="1709" w:type="pct"/>
          </w:tcPr>
          <w:p w14:paraId="4825435F" w14:textId="7A32BB57" w:rsidR="00E20750" w:rsidRPr="008276EE" w:rsidRDefault="00FD60CB" w:rsidP="00653B11">
            <w:pPr>
              <w:jc w:val="both"/>
              <w:rPr>
                <w:rFonts w:ascii="Times New Roman" w:hAnsi="Times New Roman" w:cs="Times New Roman"/>
                <w:sz w:val="19"/>
                <w:szCs w:val="19"/>
              </w:rPr>
            </w:pPr>
            <w:r w:rsidRPr="008276EE">
              <w:rPr>
                <w:rFonts w:ascii="Times New Roman" w:hAnsi="Times New Roman" w:cs="Times New Roman"/>
                <w:i/>
                <w:iCs/>
                <w:sz w:val="19"/>
                <w:szCs w:val="19"/>
              </w:rPr>
              <w:t xml:space="preserve">Pseudomonas aeruginosa </w:t>
            </w:r>
          </w:p>
        </w:tc>
        <w:tc>
          <w:tcPr>
            <w:tcW w:w="533" w:type="pct"/>
          </w:tcPr>
          <w:p w14:paraId="58966EB3"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2</w:t>
            </w:r>
          </w:p>
        </w:tc>
        <w:tc>
          <w:tcPr>
            <w:tcW w:w="629" w:type="pct"/>
          </w:tcPr>
          <w:p w14:paraId="1E21A50B"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0</w:t>
            </w:r>
          </w:p>
        </w:tc>
        <w:tc>
          <w:tcPr>
            <w:tcW w:w="533" w:type="pct"/>
          </w:tcPr>
          <w:p w14:paraId="0BC54C93"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5</w:t>
            </w:r>
          </w:p>
        </w:tc>
        <w:tc>
          <w:tcPr>
            <w:tcW w:w="535" w:type="pct"/>
          </w:tcPr>
          <w:p w14:paraId="2B175202"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0</w:t>
            </w:r>
          </w:p>
        </w:tc>
        <w:tc>
          <w:tcPr>
            <w:tcW w:w="534" w:type="pct"/>
          </w:tcPr>
          <w:p w14:paraId="38B1EFD1"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7</w:t>
            </w:r>
          </w:p>
        </w:tc>
      </w:tr>
      <w:tr w:rsidR="00E20750" w:rsidRPr="008276EE" w14:paraId="76B56DA3" w14:textId="77777777" w:rsidTr="006B2982">
        <w:tc>
          <w:tcPr>
            <w:tcW w:w="2235" w:type="pct"/>
            <w:gridSpan w:val="2"/>
          </w:tcPr>
          <w:p w14:paraId="3A9458D1"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Total</w:t>
            </w:r>
          </w:p>
        </w:tc>
        <w:tc>
          <w:tcPr>
            <w:tcW w:w="533" w:type="pct"/>
          </w:tcPr>
          <w:p w14:paraId="68201467"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48</w:t>
            </w:r>
          </w:p>
        </w:tc>
        <w:tc>
          <w:tcPr>
            <w:tcW w:w="629" w:type="pct"/>
          </w:tcPr>
          <w:p w14:paraId="31BBA263"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10</w:t>
            </w:r>
          </w:p>
        </w:tc>
        <w:tc>
          <w:tcPr>
            <w:tcW w:w="533" w:type="pct"/>
          </w:tcPr>
          <w:p w14:paraId="06518A2F"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172</w:t>
            </w:r>
          </w:p>
        </w:tc>
        <w:tc>
          <w:tcPr>
            <w:tcW w:w="535" w:type="pct"/>
          </w:tcPr>
          <w:p w14:paraId="012ED4DE"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9</w:t>
            </w:r>
          </w:p>
        </w:tc>
        <w:tc>
          <w:tcPr>
            <w:tcW w:w="534" w:type="pct"/>
          </w:tcPr>
          <w:p w14:paraId="7CA8E711" w14:textId="77777777" w:rsidR="00E20750" w:rsidRPr="008276EE" w:rsidRDefault="00E20750" w:rsidP="00653B11">
            <w:pPr>
              <w:jc w:val="both"/>
              <w:rPr>
                <w:rFonts w:ascii="Times New Roman" w:hAnsi="Times New Roman" w:cs="Times New Roman"/>
                <w:sz w:val="19"/>
                <w:szCs w:val="19"/>
              </w:rPr>
            </w:pPr>
            <w:r w:rsidRPr="008276EE">
              <w:rPr>
                <w:rFonts w:ascii="Times New Roman" w:hAnsi="Times New Roman" w:cs="Times New Roman"/>
                <w:sz w:val="19"/>
                <w:szCs w:val="19"/>
              </w:rPr>
              <w:t>239</w:t>
            </w:r>
          </w:p>
        </w:tc>
      </w:tr>
    </w:tbl>
    <w:p w14:paraId="32661BD0" w14:textId="77777777" w:rsidR="00A5514B" w:rsidRDefault="00A5514B" w:rsidP="00A5514B">
      <w:pPr>
        <w:spacing w:before="240" w:after="0" w:line="240" w:lineRule="auto"/>
        <w:jc w:val="both"/>
        <w:rPr>
          <w:rFonts w:ascii="Times New Roman" w:hAnsi="Times New Roman" w:cs="Times New Roman"/>
          <w:sz w:val="19"/>
          <w:szCs w:val="19"/>
        </w:rPr>
        <w:sectPr w:rsidR="00A5514B" w:rsidSect="000464C0">
          <w:type w:val="continuous"/>
          <w:pgSz w:w="12240" w:h="15840" w:code="1"/>
          <w:pgMar w:top="0" w:right="1440" w:bottom="1260" w:left="1440" w:header="720" w:footer="720" w:gutter="0"/>
          <w:cols w:space="708"/>
          <w:titlePg/>
          <w:docGrid w:linePitch="360"/>
        </w:sectPr>
      </w:pPr>
    </w:p>
    <w:p w14:paraId="10D87246" w14:textId="3B334778" w:rsidR="00F73B91" w:rsidRPr="008276EE" w:rsidRDefault="004004B8" w:rsidP="00A5514B">
      <w:pPr>
        <w:spacing w:before="240" w:after="0" w:line="240" w:lineRule="auto"/>
        <w:jc w:val="both"/>
        <w:rPr>
          <w:rFonts w:ascii="Times New Roman" w:hAnsi="Times New Roman" w:cs="Times New Roman"/>
          <w:sz w:val="19"/>
          <w:szCs w:val="19"/>
        </w:rPr>
      </w:pPr>
      <w:r w:rsidRPr="008276EE">
        <w:rPr>
          <w:rFonts w:ascii="Times New Roman" w:hAnsi="Times New Roman" w:cs="Times New Roman"/>
          <w:sz w:val="19"/>
          <w:szCs w:val="19"/>
        </w:rPr>
        <w:t>Table 1</w:t>
      </w:r>
      <w:r w:rsidR="009039EE" w:rsidRPr="008276EE">
        <w:rPr>
          <w:rFonts w:ascii="Times New Roman" w:hAnsi="Times New Roman" w:cs="Times New Roman"/>
          <w:sz w:val="19"/>
          <w:szCs w:val="19"/>
        </w:rPr>
        <w:t>6</w:t>
      </w:r>
      <w:r w:rsidRPr="008276EE">
        <w:rPr>
          <w:rFonts w:ascii="Times New Roman" w:hAnsi="Times New Roman" w:cs="Times New Roman"/>
          <w:sz w:val="19"/>
          <w:szCs w:val="19"/>
        </w:rPr>
        <w:t xml:space="preserve"> </w:t>
      </w:r>
      <w:r w:rsidR="00CB142E" w:rsidRPr="008276EE">
        <w:rPr>
          <w:rFonts w:ascii="Times New Roman" w:hAnsi="Times New Roman" w:cs="Times New Roman"/>
          <w:sz w:val="19"/>
          <w:szCs w:val="19"/>
        </w:rPr>
        <w:t xml:space="preserve">shows </w:t>
      </w:r>
      <w:r w:rsidR="007203A4" w:rsidRPr="008276EE">
        <w:rPr>
          <w:rFonts w:ascii="Times New Roman" w:hAnsi="Times New Roman" w:cs="Times New Roman"/>
          <w:sz w:val="19"/>
          <w:szCs w:val="19"/>
        </w:rPr>
        <w:t>the most preval</w:t>
      </w:r>
      <w:r w:rsidR="00E60665" w:rsidRPr="008276EE">
        <w:rPr>
          <w:rFonts w:ascii="Times New Roman" w:hAnsi="Times New Roman" w:cs="Times New Roman"/>
          <w:sz w:val="19"/>
          <w:szCs w:val="19"/>
        </w:rPr>
        <w:t xml:space="preserve">ent </w:t>
      </w:r>
      <w:r w:rsidR="009F3DC6" w:rsidRPr="008276EE">
        <w:rPr>
          <w:rFonts w:ascii="Times New Roman" w:hAnsi="Times New Roman" w:cs="Times New Roman"/>
          <w:sz w:val="19"/>
          <w:szCs w:val="19"/>
        </w:rPr>
        <w:t>Gram-positive</w:t>
      </w:r>
      <w:r w:rsidR="007A4905" w:rsidRPr="008276EE">
        <w:rPr>
          <w:rFonts w:ascii="Times New Roman" w:hAnsi="Times New Roman" w:cs="Times New Roman"/>
          <w:sz w:val="19"/>
          <w:szCs w:val="19"/>
        </w:rPr>
        <w:t xml:space="preserve"> pathogen</w:t>
      </w:r>
      <w:r w:rsidR="00F4158B" w:rsidRPr="008276EE">
        <w:rPr>
          <w:rFonts w:ascii="Times New Roman" w:hAnsi="Times New Roman" w:cs="Times New Roman"/>
          <w:sz w:val="19"/>
          <w:szCs w:val="19"/>
        </w:rPr>
        <w:t xml:space="preserve"> which </w:t>
      </w:r>
      <w:r w:rsidR="004F5491" w:rsidRPr="008276EE">
        <w:rPr>
          <w:rFonts w:ascii="Times New Roman" w:hAnsi="Times New Roman" w:cs="Times New Roman"/>
          <w:sz w:val="19"/>
          <w:szCs w:val="19"/>
        </w:rPr>
        <w:t xml:space="preserve">was </w:t>
      </w:r>
      <w:r w:rsidR="009F3DC6" w:rsidRPr="008276EE">
        <w:rPr>
          <w:rFonts w:ascii="Times New Roman" w:hAnsi="Times New Roman" w:cs="Times New Roman"/>
          <w:i/>
          <w:iCs/>
          <w:sz w:val="19"/>
          <w:szCs w:val="19"/>
        </w:rPr>
        <w:t>E. faecalis</w:t>
      </w:r>
      <w:r w:rsidR="004F5491" w:rsidRPr="008276EE">
        <w:rPr>
          <w:rFonts w:ascii="Times New Roman" w:hAnsi="Times New Roman" w:cs="Times New Roman"/>
          <w:sz w:val="19"/>
          <w:szCs w:val="19"/>
        </w:rPr>
        <w:t xml:space="preserve"> </w:t>
      </w:r>
      <w:r w:rsidR="004B596D" w:rsidRPr="008276EE">
        <w:rPr>
          <w:rFonts w:ascii="Times New Roman" w:hAnsi="Times New Roman" w:cs="Times New Roman"/>
          <w:sz w:val="19"/>
          <w:szCs w:val="19"/>
        </w:rPr>
        <w:t xml:space="preserve">which </w:t>
      </w:r>
      <w:r w:rsidR="000A6E20" w:rsidRPr="008276EE">
        <w:rPr>
          <w:rFonts w:ascii="Times New Roman" w:hAnsi="Times New Roman" w:cs="Times New Roman"/>
          <w:sz w:val="19"/>
          <w:szCs w:val="19"/>
        </w:rPr>
        <w:t xml:space="preserve">had a prevalence of </w:t>
      </w:r>
      <w:r w:rsidR="00E96083" w:rsidRPr="008276EE">
        <w:rPr>
          <w:rFonts w:ascii="Times New Roman" w:hAnsi="Times New Roman" w:cs="Times New Roman"/>
          <w:sz w:val="19"/>
          <w:szCs w:val="19"/>
        </w:rPr>
        <w:t>16</w:t>
      </w:r>
      <w:r w:rsidR="00A22072" w:rsidRPr="008276EE">
        <w:rPr>
          <w:rFonts w:ascii="Times New Roman" w:hAnsi="Times New Roman" w:cs="Times New Roman"/>
          <w:sz w:val="19"/>
          <w:szCs w:val="19"/>
        </w:rPr>
        <w:t>(</w:t>
      </w:r>
      <w:r w:rsidR="00E30371" w:rsidRPr="008276EE">
        <w:rPr>
          <w:rFonts w:ascii="Times New Roman" w:hAnsi="Times New Roman" w:cs="Times New Roman"/>
          <w:sz w:val="19"/>
          <w:szCs w:val="19"/>
        </w:rPr>
        <w:t>6.0</w:t>
      </w:r>
      <w:r w:rsidR="00BB2853" w:rsidRPr="008276EE">
        <w:rPr>
          <w:rFonts w:ascii="Times New Roman" w:hAnsi="Times New Roman" w:cs="Times New Roman"/>
          <w:sz w:val="19"/>
          <w:szCs w:val="19"/>
        </w:rPr>
        <w:t>%</w:t>
      </w:r>
      <w:r w:rsidR="00A22072" w:rsidRPr="008276EE">
        <w:rPr>
          <w:rFonts w:ascii="Times New Roman" w:hAnsi="Times New Roman" w:cs="Times New Roman"/>
          <w:sz w:val="19"/>
          <w:szCs w:val="19"/>
        </w:rPr>
        <w:t>)</w:t>
      </w:r>
      <w:r w:rsidR="00BB2853" w:rsidRPr="008276EE">
        <w:rPr>
          <w:rFonts w:ascii="Times New Roman" w:hAnsi="Times New Roman" w:cs="Times New Roman"/>
          <w:sz w:val="19"/>
          <w:szCs w:val="19"/>
        </w:rPr>
        <w:t xml:space="preserve"> among 270</w:t>
      </w:r>
      <w:r w:rsidR="00823B4C" w:rsidRPr="008276EE">
        <w:rPr>
          <w:rFonts w:ascii="Times New Roman" w:hAnsi="Times New Roman" w:cs="Times New Roman"/>
          <w:sz w:val="19"/>
          <w:szCs w:val="19"/>
        </w:rPr>
        <w:t xml:space="preserve"> </w:t>
      </w:r>
      <w:r w:rsidR="002978FA" w:rsidRPr="008276EE">
        <w:rPr>
          <w:rFonts w:ascii="Times New Roman" w:hAnsi="Times New Roman" w:cs="Times New Roman"/>
          <w:sz w:val="19"/>
          <w:szCs w:val="19"/>
        </w:rPr>
        <w:t>pathogens isolated.</w:t>
      </w:r>
      <w:r w:rsidR="00E265F2" w:rsidRPr="008276EE">
        <w:rPr>
          <w:rFonts w:ascii="Times New Roman" w:hAnsi="Times New Roman" w:cs="Times New Roman"/>
          <w:sz w:val="19"/>
          <w:szCs w:val="19"/>
        </w:rPr>
        <w:t xml:space="preserve"> </w:t>
      </w:r>
      <w:r w:rsidR="002F77E5" w:rsidRPr="008276EE">
        <w:rPr>
          <w:rFonts w:ascii="Times New Roman" w:hAnsi="Times New Roman" w:cs="Times New Roman"/>
          <w:sz w:val="19"/>
          <w:szCs w:val="19"/>
        </w:rPr>
        <w:t>This table</w:t>
      </w:r>
      <w:r w:rsidR="00A165F0" w:rsidRPr="008276EE">
        <w:rPr>
          <w:rFonts w:ascii="Times New Roman" w:hAnsi="Times New Roman" w:cs="Times New Roman"/>
          <w:sz w:val="19"/>
          <w:szCs w:val="19"/>
        </w:rPr>
        <w:t xml:space="preserve"> also show </w:t>
      </w:r>
      <w:r w:rsidR="00E34616" w:rsidRPr="008276EE">
        <w:rPr>
          <w:rFonts w:ascii="Times New Roman" w:hAnsi="Times New Roman" w:cs="Times New Roman"/>
          <w:i/>
          <w:iCs/>
          <w:sz w:val="19"/>
          <w:szCs w:val="19"/>
        </w:rPr>
        <w:t>E</w:t>
      </w:r>
      <w:r w:rsidR="008E3510" w:rsidRPr="008276EE">
        <w:rPr>
          <w:rFonts w:ascii="Times New Roman" w:hAnsi="Times New Roman" w:cs="Times New Roman"/>
          <w:i/>
          <w:iCs/>
          <w:sz w:val="19"/>
          <w:szCs w:val="19"/>
        </w:rPr>
        <w:t xml:space="preserve">. </w:t>
      </w:r>
      <w:r w:rsidR="00E34616" w:rsidRPr="008276EE">
        <w:rPr>
          <w:rFonts w:ascii="Times New Roman" w:hAnsi="Times New Roman" w:cs="Times New Roman"/>
          <w:i/>
          <w:iCs/>
          <w:sz w:val="19"/>
          <w:szCs w:val="19"/>
        </w:rPr>
        <w:t>f</w:t>
      </w:r>
      <w:r w:rsidR="002E487D" w:rsidRPr="008276EE">
        <w:rPr>
          <w:rFonts w:ascii="Times New Roman" w:hAnsi="Times New Roman" w:cs="Times New Roman"/>
          <w:i/>
          <w:iCs/>
          <w:sz w:val="19"/>
          <w:szCs w:val="19"/>
        </w:rPr>
        <w:t>aecalis</w:t>
      </w:r>
      <w:r w:rsidR="002E2EB3" w:rsidRPr="008276EE">
        <w:rPr>
          <w:rFonts w:ascii="Times New Roman" w:hAnsi="Times New Roman" w:cs="Times New Roman"/>
          <w:sz w:val="19"/>
          <w:szCs w:val="19"/>
        </w:rPr>
        <w:t xml:space="preserve"> </w:t>
      </w:r>
      <w:r w:rsidR="00C521C7" w:rsidRPr="008276EE">
        <w:rPr>
          <w:rFonts w:ascii="Times New Roman" w:hAnsi="Times New Roman" w:cs="Times New Roman"/>
          <w:sz w:val="19"/>
          <w:szCs w:val="19"/>
        </w:rPr>
        <w:t xml:space="preserve">antimicrobial </w:t>
      </w:r>
      <w:r w:rsidR="00F64CA3" w:rsidRPr="008276EE">
        <w:rPr>
          <w:rFonts w:ascii="Times New Roman" w:hAnsi="Times New Roman" w:cs="Times New Roman"/>
          <w:sz w:val="19"/>
          <w:szCs w:val="19"/>
        </w:rPr>
        <w:t xml:space="preserve">susceptibility </w:t>
      </w:r>
      <w:r w:rsidR="00C7124D" w:rsidRPr="008276EE">
        <w:rPr>
          <w:rFonts w:ascii="Times New Roman" w:hAnsi="Times New Roman" w:cs="Times New Roman"/>
          <w:sz w:val="19"/>
          <w:szCs w:val="19"/>
        </w:rPr>
        <w:t>percentages.</w:t>
      </w:r>
      <w:r w:rsidR="00290C72" w:rsidRPr="008276EE">
        <w:rPr>
          <w:rFonts w:ascii="Times New Roman" w:hAnsi="Times New Roman" w:cs="Times New Roman"/>
          <w:sz w:val="19"/>
          <w:szCs w:val="19"/>
        </w:rPr>
        <w:t xml:space="preserve"> For </w:t>
      </w:r>
      <w:r w:rsidR="00A733D4" w:rsidRPr="008276EE">
        <w:rPr>
          <w:rFonts w:ascii="Times New Roman" w:hAnsi="Times New Roman" w:cs="Times New Roman"/>
          <w:sz w:val="19"/>
          <w:szCs w:val="19"/>
        </w:rPr>
        <w:t>linezoid resistance</w:t>
      </w:r>
      <w:r w:rsidR="00AF64DC" w:rsidRPr="008276EE">
        <w:rPr>
          <w:rFonts w:ascii="Times New Roman" w:hAnsi="Times New Roman" w:cs="Times New Roman"/>
          <w:sz w:val="19"/>
          <w:szCs w:val="19"/>
        </w:rPr>
        <w:t xml:space="preserve"> was not </w:t>
      </w:r>
      <w:r w:rsidR="00E40B36" w:rsidRPr="008276EE">
        <w:rPr>
          <w:rFonts w:ascii="Times New Roman" w:hAnsi="Times New Roman" w:cs="Times New Roman"/>
          <w:sz w:val="19"/>
          <w:szCs w:val="19"/>
        </w:rPr>
        <w:t xml:space="preserve">seen in all </w:t>
      </w:r>
      <w:r w:rsidR="003A6826" w:rsidRPr="008276EE">
        <w:rPr>
          <w:rFonts w:ascii="Times New Roman" w:hAnsi="Times New Roman" w:cs="Times New Roman"/>
          <w:i/>
          <w:iCs/>
          <w:sz w:val="19"/>
          <w:szCs w:val="19"/>
        </w:rPr>
        <w:t xml:space="preserve">E. </w:t>
      </w:r>
      <w:r w:rsidR="00C7124D" w:rsidRPr="008276EE">
        <w:rPr>
          <w:rFonts w:ascii="Times New Roman" w:hAnsi="Times New Roman" w:cs="Times New Roman"/>
          <w:i/>
          <w:iCs/>
          <w:sz w:val="19"/>
          <w:szCs w:val="19"/>
        </w:rPr>
        <w:t xml:space="preserve">faecalis </w:t>
      </w:r>
      <w:r w:rsidR="00F3092B" w:rsidRPr="008276EE">
        <w:rPr>
          <w:rFonts w:ascii="Times New Roman" w:hAnsi="Times New Roman" w:cs="Times New Roman"/>
          <w:sz w:val="19"/>
          <w:szCs w:val="19"/>
        </w:rPr>
        <w:t>isolates,</w:t>
      </w:r>
      <w:r w:rsidR="0033246B" w:rsidRPr="008276EE">
        <w:rPr>
          <w:rFonts w:ascii="Times New Roman" w:hAnsi="Times New Roman" w:cs="Times New Roman"/>
          <w:sz w:val="19"/>
          <w:szCs w:val="19"/>
        </w:rPr>
        <w:t xml:space="preserve"> </w:t>
      </w:r>
      <w:r w:rsidR="00B61DC7" w:rsidRPr="008276EE">
        <w:rPr>
          <w:rFonts w:ascii="Times New Roman" w:hAnsi="Times New Roman" w:cs="Times New Roman"/>
          <w:sz w:val="19"/>
          <w:szCs w:val="19"/>
        </w:rPr>
        <w:t xml:space="preserve">sensitivity was </w:t>
      </w:r>
      <w:r w:rsidR="002C1A8E" w:rsidRPr="008276EE">
        <w:rPr>
          <w:rFonts w:ascii="Times New Roman" w:hAnsi="Times New Roman" w:cs="Times New Roman"/>
          <w:sz w:val="19"/>
          <w:szCs w:val="19"/>
        </w:rPr>
        <w:t>6</w:t>
      </w:r>
      <w:r w:rsidR="006F770F" w:rsidRPr="008276EE">
        <w:rPr>
          <w:rFonts w:ascii="Times New Roman" w:hAnsi="Times New Roman" w:cs="Times New Roman"/>
          <w:sz w:val="19"/>
          <w:szCs w:val="19"/>
        </w:rPr>
        <w:t>8,8</w:t>
      </w:r>
      <w:r w:rsidR="002C1A8E" w:rsidRPr="008276EE">
        <w:rPr>
          <w:rFonts w:ascii="Times New Roman" w:hAnsi="Times New Roman" w:cs="Times New Roman"/>
          <w:sz w:val="19"/>
          <w:szCs w:val="19"/>
        </w:rPr>
        <w:t>%</w:t>
      </w:r>
      <w:r w:rsidR="00F40058" w:rsidRPr="008276EE">
        <w:rPr>
          <w:rFonts w:ascii="Times New Roman" w:hAnsi="Times New Roman" w:cs="Times New Roman"/>
          <w:sz w:val="19"/>
          <w:szCs w:val="19"/>
        </w:rPr>
        <w:t xml:space="preserve">. </w:t>
      </w:r>
      <w:r w:rsidR="003A6826" w:rsidRPr="008276EE">
        <w:rPr>
          <w:rFonts w:ascii="Times New Roman" w:hAnsi="Times New Roman" w:cs="Times New Roman"/>
          <w:sz w:val="19"/>
          <w:szCs w:val="19"/>
        </w:rPr>
        <w:t xml:space="preserve"> </w:t>
      </w:r>
      <w:r w:rsidR="00C7124D" w:rsidRPr="008276EE">
        <w:rPr>
          <w:rFonts w:ascii="Times New Roman" w:hAnsi="Times New Roman" w:cs="Times New Roman"/>
          <w:sz w:val="19"/>
          <w:szCs w:val="19"/>
        </w:rPr>
        <w:t xml:space="preserve">For </w:t>
      </w:r>
      <w:r w:rsidR="009E4874" w:rsidRPr="008276EE">
        <w:rPr>
          <w:rFonts w:ascii="Times New Roman" w:hAnsi="Times New Roman" w:cs="Times New Roman"/>
          <w:sz w:val="19"/>
          <w:szCs w:val="19"/>
        </w:rPr>
        <w:t xml:space="preserve">Tigecyclin </w:t>
      </w:r>
      <w:r w:rsidR="00665674" w:rsidRPr="008276EE">
        <w:rPr>
          <w:rFonts w:ascii="Times New Roman" w:hAnsi="Times New Roman" w:cs="Times New Roman"/>
          <w:sz w:val="19"/>
          <w:szCs w:val="19"/>
        </w:rPr>
        <w:t>resistance was also not seen</w:t>
      </w:r>
      <w:r w:rsidR="00385D03" w:rsidRPr="008276EE">
        <w:rPr>
          <w:rFonts w:ascii="Times New Roman" w:hAnsi="Times New Roman" w:cs="Times New Roman"/>
          <w:sz w:val="19"/>
          <w:szCs w:val="19"/>
        </w:rPr>
        <w:t xml:space="preserve">, while </w:t>
      </w:r>
      <w:r w:rsidR="00F3092B" w:rsidRPr="008276EE">
        <w:rPr>
          <w:rFonts w:ascii="Times New Roman" w:hAnsi="Times New Roman" w:cs="Times New Roman"/>
          <w:sz w:val="19"/>
          <w:szCs w:val="19"/>
        </w:rPr>
        <w:t xml:space="preserve">sensitivity </w:t>
      </w:r>
      <w:r w:rsidR="009B08B0" w:rsidRPr="008276EE">
        <w:rPr>
          <w:rFonts w:ascii="Times New Roman" w:hAnsi="Times New Roman" w:cs="Times New Roman"/>
          <w:sz w:val="19"/>
          <w:szCs w:val="19"/>
        </w:rPr>
        <w:t>was also</w:t>
      </w:r>
      <w:r w:rsidR="00A365F2" w:rsidRPr="008276EE">
        <w:rPr>
          <w:rFonts w:ascii="Times New Roman" w:hAnsi="Times New Roman" w:cs="Times New Roman"/>
          <w:sz w:val="19"/>
          <w:szCs w:val="19"/>
        </w:rPr>
        <w:t xml:space="preserve"> 6</w:t>
      </w:r>
      <w:r w:rsidR="006F770F" w:rsidRPr="008276EE">
        <w:rPr>
          <w:rFonts w:ascii="Times New Roman" w:hAnsi="Times New Roman" w:cs="Times New Roman"/>
          <w:sz w:val="19"/>
          <w:szCs w:val="19"/>
        </w:rPr>
        <w:t>8.8</w:t>
      </w:r>
      <w:r w:rsidR="00A365F2" w:rsidRPr="008276EE">
        <w:rPr>
          <w:rFonts w:ascii="Times New Roman" w:hAnsi="Times New Roman" w:cs="Times New Roman"/>
          <w:sz w:val="19"/>
          <w:szCs w:val="19"/>
        </w:rPr>
        <w:t xml:space="preserve">%. </w:t>
      </w:r>
      <w:r w:rsidR="0033532D" w:rsidRPr="008276EE">
        <w:rPr>
          <w:rFonts w:ascii="Times New Roman" w:hAnsi="Times New Roman" w:cs="Times New Roman"/>
          <w:sz w:val="19"/>
          <w:szCs w:val="19"/>
        </w:rPr>
        <w:t xml:space="preserve"> For Vancomycin </w:t>
      </w:r>
      <w:r w:rsidR="00191E13" w:rsidRPr="008276EE">
        <w:rPr>
          <w:rFonts w:ascii="Times New Roman" w:hAnsi="Times New Roman" w:cs="Times New Roman"/>
          <w:sz w:val="19"/>
          <w:szCs w:val="19"/>
        </w:rPr>
        <w:t>resistance was not observed</w:t>
      </w:r>
      <w:r w:rsidR="00FC0EB1" w:rsidRPr="008276EE">
        <w:rPr>
          <w:rFonts w:ascii="Times New Roman" w:hAnsi="Times New Roman" w:cs="Times New Roman"/>
          <w:sz w:val="19"/>
          <w:szCs w:val="19"/>
        </w:rPr>
        <w:t xml:space="preserve">, </w:t>
      </w:r>
      <w:r w:rsidR="00EE30AC" w:rsidRPr="008276EE">
        <w:rPr>
          <w:rFonts w:ascii="Times New Roman" w:hAnsi="Times New Roman" w:cs="Times New Roman"/>
          <w:sz w:val="19"/>
          <w:szCs w:val="19"/>
        </w:rPr>
        <w:t xml:space="preserve">while sensitivity was </w:t>
      </w:r>
      <w:r w:rsidR="00893B9B" w:rsidRPr="008276EE">
        <w:rPr>
          <w:rFonts w:ascii="Times New Roman" w:hAnsi="Times New Roman" w:cs="Times New Roman"/>
          <w:sz w:val="19"/>
          <w:szCs w:val="19"/>
        </w:rPr>
        <w:t xml:space="preserve">75 % ranking the </w:t>
      </w:r>
      <w:r w:rsidR="002B1248" w:rsidRPr="008276EE">
        <w:rPr>
          <w:rFonts w:ascii="Times New Roman" w:hAnsi="Times New Roman" w:cs="Times New Roman"/>
          <w:sz w:val="19"/>
          <w:szCs w:val="19"/>
        </w:rPr>
        <w:t>highest in</w:t>
      </w:r>
      <w:r w:rsidR="00B2168B" w:rsidRPr="008276EE">
        <w:rPr>
          <w:rFonts w:ascii="Times New Roman" w:hAnsi="Times New Roman" w:cs="Times New Roman"/>
          <w:sz w:val="19"/>
          <w:szCs w:val="19"/>
        </w:rPr>
        <w:t xml:space="preserve"> being effect</w:t>
      </w:r>
      <w:r w:rsidR="00704B76" w:rsidRPr="008276EE">
        <w:rPr>
          <w:rFonts w:ascii="Times New Roman" w:hAnsi="Times New Roman" w:cs="Times New Roman"/>
          <w:sz w:val="19"/>
          <w:szCs w:val="19"/>
        </w:rPr>
        <w:t>i</w:t>
      </w:r>
      <w:r w:rsidR="00352CF1" w:rsidRPr="008276EE">
        <w:rPr>
          <w:rFonts w:ascii="Times New Roman" w:hAnsi="Times New Roman" w:cs="Times New Roman"/>
          <w:sz w:val="19"/>
          <w:szCs w:val="19"/>
        </w:rPr>
        <w:t>ve against</w:t>
      </w:r>
      <w:r w:rsidR="002B1248" w:rsidRPr="008276EE">
        <w:rPr>
          <w:rFonts w:ascii="Times New Roman" w:hAnsi="Times New Roman" w:cs="Times New Roman"/>
          <w:sz w:val="19"/>
          <w:szCs w:val="19"/>
        </w:rPr>
        <w:t xml:space="preserve"> </w:t>
      </w:r>
      <w:r w:rsidR="002B1248" w:rsidRPr="008276EE">
        <w:rPr>
          <w:rFonts w:ascii="Times New Roman" w:hAnsi="Times New Roman" w:cs="Times New Roman"/>
          <w:i/>
          <w:iCs/>
          <w:sz w:val="19"/>
          <w:szCs w:val="19"/>
        </w:rPr>
        <w:t>E.</w:t>
      </w:r>
      <w:r w:rsidR="00352CF1" w:rsidRPr="008276EE">
        <w:rPr>
          <w:rFonts w:ascii="Times New Roman" w:hAnsi="Times New Roman" w:cs="Times New Roman"/>
          <w:i/>
          <w:iCs/>
          <w:sz w:val="19"/>
          <w:szCs w:val="19"/>
        </w:rPr>
        <w:t xml:space="preserve"> </w:t>
      </w:r>
      <w:r w:rsidR="002B1248" w:rsidRPr="008276EE">
        <w:rPr>
          <w:rFonts w:ascii="Times New Roman" w:hAnsi="Times New Roman" w:cs="Times New Roman"/>
          <w:i/>
          <w:iCs/>
          <w:sz w:val="19"/>
          <w:szCs w:val="19"/>
        </w:rPr>
        <w:t>faecalis</w:t>
      </w:r>
      <w:r w:rsidR="002B1248" w:rsidRPr="008276EE">
        <w:rPr>
          <w:rFonts w:ascii="Times New Roman" w:hAnsi="Times New Roman" w:cs="Times New Roman"/>
          <w:sz w:val="19"/>
          <w:szCs w:val="19"/>
        </w:rPr>
        <w:t xml:space="preserve">. </w:t>
      </w:r>
      <w:r w:rsidR="007228AB" w:rsidRPr="008276EE">
        <w:rPr>
          <w:rFonts w:ascii="Times New Roman" w:hAnsi="Times New Roman" w:cs="Times New Roman"/>
          <w:sz w:val="19"/>
          <w:szCs w:val="19"/>
        </w:rPr>
        <w:t xml:space="preserve"> </w:t>
      </w:r>
      <w:r w:rsidR="00ED00C0" w:rsidRPr="008276EE">
        <w:rPr>
          <w:rFonts w:ascii="Times New Roman" w:hAnsi="Times New Roman" w:cs="Times New Roman"/>
          <w:sz w:val="19"/>
          <w:szCs w:val="19"/>
        </w:rPr>
        <w:t>C</w:t>
      </w:r>
      <w:r w:rsidR="007228AB" w:rsidRPr="008276EE">
        <w:rPr>
          <w:rFonts w:ascii="Times New Roman" w:hAnsi="Times New Roman" w:cs="Times New Roman"/>
          <w:sz w:val="19"/>
          <w:szCs w:val="19"/>
        </w:rPr>
        <w:t>iprof</w:t>
      </w:r>
      <w:r w:rsidR="00ED00C0" w:rsidRPr="008276EE">
        <w:rPr>
          <w:rFonts w:ascii="Times New Roman" w:hAnsi="Times New Roman" w:cs="Times New Roman"/>
          <w:sz w:val="19"/>
          <w:szCs w:val="19"/>
        </w:rPr>
        <w:t xml:space="preserve">loxacin had </w:t>
      </w:r>
      <w:r w:rsidR="00AA00A0" w:rsidRPr="008276EE">
        <w:rPr>
          <w:rFonts w:ascii="Times New Roman" w:hAnsi="Times New Roman" w:cs="Times New Roman"/>
          <w:sz w:val="19"/>
          <w:szCs w:val="19"/>
        </w:rPr>
        <w:t>1</w:t>
      </w:r>
      <w:r w:rsidR="006F770F" w:rsidRPr="008276EE">
        <w:rPr>
          <w:rFonts w:ascii="Times New Roman" w:hAnsi="Times New Roman" w:cs="Times New Roman"/>
          <w:sz w:val="19"/>
          <w:szCs w:val="19"/>
        </w:rPr>
        <w:t>8.8</w:t>
      </w:r>
      <w:r w:rsidR="00AA00A0" w:rsidRPr="008276EE">
        <w:rPr>
          <w:rFonts w:ascii="Times New Roman" w:hAnsi="Times New Roman" w:cs="Times New Roman"/>
          <w:sz w:val="19"/>
          <w:szCs w:val="19"/>
        </w:rPr>
        <w:t xml:space="preserve">% resistance while </w:t>
      </w:r>
      <w:r w:rsidR="00774E7B" w:rsidRPr="008276EE">
        <w:rPr>
          <w:rFonts w:ascii="Times New Roman" w:hAnsi="Times New Roman" w:cs="Times New Roman"/>
          <w:sz w:val="19"/>
          <w:szCs w:val="19"/>
        </w:rPr>
        <w:t xml:space="preserve">sensitivity was </w:t>
      </w:r>
      <w:r w:rsidR="003E6C13" w:rsidRPr="008276EE">
        <w:rPr>
          <w:rFonts w:ascii="Times New Roman" w:hAnsi="Times New Roman" w:cs="Times New Roman"/>
          <w:sz w:val="19"/>
          <w:szCs w:val="19"/>
        </w:rPr>
        <w:t>50%</w:t>
      </w:r>
      <w:r w:rsidR="003F3923" w:rsidRPr="008276EE">
        <w:rPr>
          <w:rFonts w:ascii="Times New Roman" w:hAnsi="Times New Roman" w:cs="Times New Roman"/>
          <w:sz w:val="19"/>
          <w:szCs w:val="19"/>
        </w:rPr>
        <w:t>. Lastly</w:t>
      </w:r>
      <w:r w:rsidR="00C0343F" w:rsidRPr="008276EE">
        <w:rPr>
          <w:rFonts w:ascii="Times New Roman" w:hAnsi="Times New Roman" w:cs="Times New Roman"/>
          <w:sz w:val="19"/>
          <w:szCs w:val="19"/>
        </w:rPr>
        <w:t xml:space="preserve">, </w:t>
      </w:r>
      <w:r w:rsidR="00281332" w:rsidRPr="008276EE">
        <w:rPr>
          <w:rFonts w:ascii="Times New Roman" w:hAnsi="Times New Roman" w:cs="Times New Roman"/>
          <w:sz w:val="19"/>
          <w:szCs w:val="19"/>
        </w:rPr>
        <w:t>A</w:t>
      </w:r>
      <w:r w:rsidR="005703E5" w:rsidRPr="008276EE">
        <w:rPr>
          <w:rFonts w:ascii="Times New Roman" w:hAnsi="Times New Roman" w:cs="Times New Roman"/>
          <w:sz w:val="19"/>
          <w:szCs w:val="19"/>
        </w:rPr>
        <w:t xml:space="preserve">moxicillin Clavulanic acid </w:t>
      </w:r>
      <w:r w:rsidR="009362B6" w:rsidRPr="008276EE">
        <w:rPr>
          <w:rFonts w:ascii="Times New Roman" w:hAnsi="Times New Roman" w:cs="Times New Roman"/>
          <w:sz w:val="19"/>
          <w:szCs w:val="19"/>
        </w:rPr>
        <w:t xml:space="preserve">had resistance that </w:t>
      </w:r>
      <w:r w:rsidR="00DD4D01" w:rsidRPr="008276EE">
        <w:rPr>
          <w:rFonts w:ascii="Times New Roman" w:hAnsi="Times New Roman" w:cs="Times New Roman"/>
          <w:sz w:val="19"/>
          <w:szCs w:val="19"/>
        </w:rPr>
        <w:t>was 1</w:t>
      </w:r>
      <w:r w:rsidR="00975FCB" w:rsidRPr="008276EE">
        <w:rPr>
          <w:rFonts w:ascii="Times New Roman" w:hAnsi="Times New Roman" w:cs="Times New Roman"/>
          <w:sz w:val="19"/>
          <w:szCs w:val="19"/>
        </w:rPr>
        <w:t>2.5</w:t>
      </w:r>
      <w:r w:rsidR="00DD4D01" w:rsidRPr="008276EE">
        <w:rPr>
          <w:rFonts w:ascii="Times New Roman" w:hAnsi="Times New Roman" w:cs="Times New Roman"/>
          <w:sz w:val="19"/>
          <w:szCs w:val="19"/>
        </w:rPr>
        <w:t xml:space="preserve">% </w:t>
      </w:r>
      <w:r w:rsidR="00C0048B" w:rsidRPr="008276EE">
        <w:rPr>
          <w:rFonts w:ascii="Times New Roman" w:hAnsi="Times New Roman" w:cs="Times New Roman"/>
          <w:sz w:val="19"/>
          <w:szCs w:val="19"/>
        </w:rPr>
        <w:t xml:space="preserve">and </w:t>
      </w:r>
      <w:r w:rsidR="008D4AC6" w:rsidRPr="008276EE">
        <w:rPr>
          <w:rFonts w:ascii="Times New Roman" w:hAnsi="Times New Roman" w:cs="Times New Roman"/>
          <w:sz w:val="19"/>
          <w:szCs w:val="19"/>
        </w:rPr>
        <w:t xml:space="preserve">sensitivity that was </w:t>
      </w:r>
      <w:r w:rsidR="004713EA" w:rsidRPr="008276EE">
        <w:rPr>
          <w:rFonts w:ascii="Times New Roman" w:hAnsi="Times New Roman" w:cs="Times New Roman"/>
          <w:sz w:val="19"/>
          <w:szCs w:val="19"/>
        </w:rPr>
        <w:t>6</w:t>
      </w:r>
      <w:r w:rsidR="00975FCB" w:rsidRPr="008276EE">
        <w:rPr>
          <w:rFonts w:ascii="Times New Roman" w:hAnsi="Times New Roman" w:cs="Times New Roman"/>
          <w:sz w:val="19"/>
          <w:szCs w:val="19"/>
        </w:rPr>
        <w:t>8.8</w:t>
      </w:r>
      <w:r w:rsidR="009F3DC6" w:rsidRPr="008276EE">
        <w:rPr>
          <w:rFonts w:ascii="Times New Roman" w:hAnsi="Times New Roman" w:cs="Times New Roman"/>
          <w:sz w:val="19"/>
          <w:szCs w:val="19"/>
        </w:rPr>
        <w:t>%.</w:t>
      </w:r>
    </w:p>
    <w:p w14:paraId="40D77434" w14:textId="023FF5D2" w:rsidR="00AE33A7" w:rsidRPr="008276EE" w:rsidRDefault="00AE33A7" w:rsidP="00A5514B">
      <w:pPr>
        <w:spacing w:before="240" w:after="0" w:line="240" w:lineRule="auto"/>
        <w:jc w:val="both"/>
        <w:rPr>
          <w:rFonts w:ascii="Times New Roman" w:hAnsi="Times New Roman" w:cs="Times New Roman"/>
          <w:sz w:val="19"/>
          <w:szCs w:val="19"/>
        </w:rPr>
      </w:pPr>
      <w:r w:rsidRPr="008276EE">
        <w:rPr>
          <w:rFonts w:ascii="Times New Roman" w:hAnsi="Times New Roman" w:cs="Times New Roman"/>
          <w:sz w:val="19"/>
          <w:szCs w:val="19"/>
        </w:rPr>
        <w:t>Vancomycin was found to be the most eff</w:t>
      </w:r>
      <w:r w:rsidR="009D7153" w:rsidRPr="008276EE">
        <w:rPr>
          <w:rFonts w:ascii="Times New Roman" w:hAnsi="Times New Roman" w:cs="Times New Roman"/>
          <w:sz w:val="19"/>
          <w:szCs w:val="19"/>
        </w:rPr>
        <w:t xml:space="preserve">ective among the 5 antimicrobials with no </w:t>
      </w:r>
      <w:r w:rsidR="00457C47" w:rsidRPr="008276EE">
        <w:rPr>
          <w:rFonts w:ascii="Times New Roman" w:hAnsi="Times New Roman" w:cs="Times New Roman"/>
          <w:sz w:val="19"/>
          <w:szCs w:val="19"/>
        </w:rPr>
        <w:t xml:space="preserve">evidence of resistance for </w:t>
      </w:r>
      <w:r w:rsidR="00457C47" w:rsidRPr="008276EE">
        <w:rPr>
          <w:rFonts w:ascii="Times New Roman" w:hAnsi="Times New Roman" w:cs="Times New Roman"/>
          <w:i/>
          <w:iCs/>
          <w:sz w:val="19"/>
          <w:szCs w:val="19"/>
        </w:rPr>
        <w:t xml:space="preserve">E. </w:t>
      </w:r>
      <w:r w:rsidR="00B57183" w:rsidRPr="008276EE">
        <w:rPr>
          <w:rFonts w:ascii="Times New Roman" w:hAnsi="Times New Roman" w:cs="Times New Roman"/>
          <w:i/>
          <w:iCs/>
          <w:sz w:val="19"/>
          <w:szCs w:val="19"/>
        </w:rPr>
        <w:t>faecalis</w:t>
      </w:r>
      <w:r w:rsidR="00B57183" w:rsidRPr="008276EE">
        <w:rPr>
          <w:rFonts w:ascii="Times New Roman" w:hAnsi="Times New Roman" w:cs="Times New Roman"/>
          <w:sz w:val="19"/>
          <w:szCs w:val="19"/>
        </w:rPr>
        <w:t>.</w:t>
      </w:r>
      <w:r w:rsidR="002065DD" w:rsidRPr="008276EE">
        <w:rPr>
          <w:rFonts w:ascii="Times New Roman" w:hAnsi="Times New Roman" w:cs="Times New Roman"/>
          <w:sz w:val="19"/>
          <w:szCs w:val="19"/>
        </w:rPr>
        <w:t xml:space="preserve"> </w:t>
      </w:r>
      <w:r w:rsidR="00BF2485" w:rsidRPr="008276EE">
        <w:rPr>
          <w:rFonts w:ascii="Times New Roman" w:hAnsi="Times New Roman" w:cs="Times New Roman"/>
          <w:sz w:val="19"/>
          <w:szCs w:val="19"/>
        </w:rPr>
        <w:t>Ciprofloxacin</w:t>
      </w:r>
      <w:r w:rsidR="002065DD" w:rsidRPr="008276EE">
        <w:rPr>
          <w:rFonts w:ascii="Times New Roman" w:hAnsi="Times New Roman" w:cs="Times New Roman"/>
          <w:sz w:val="19"/>
          <w:szCs w:val="19"/>
        </w:rPr>
        <w:t xml:space="preserve"> </w:t>
      </w:r>
      <w:r w:rsidR="00072D59" w:rsidRPr="008276EE">
        <w:rPr>
          <w:rFonts w:ascii="Times New Roman" w:hAnsi="Times New Roman" w:cs="Times New Roman"/>
          <w:sz w:val="19"/>
          <w:szCs w:val="19"/>
        </w:rPr>
        <w:t>was found</w:t>
      </w:r>
      <w:r w:rsidR="00C00FD5" w:rsidRPr="008276EE">
        <w:rPr>
          <w:rFonts w:ascii="Times New Roman" w:hAnsi="Times New Roman" w:cs="Times New Roman"/>
          <w:sz w:val="19"/>
          <w:szCs w:val="19"/>
        </w:rPr>
        <w:t xml:space="preserve"> to </w:t>
      </w:r>
      <w:r w:rsidR="00BF2485" w:rsidRPr="008276EE">
        <w:rPr>
          <w:rFonts w:ascii="Times New Roman" w:hAnsi="Times New Roman" w:cs="Times New Roman"/>
          <w:sz w:val="19"/>
          <w:szCs w:val="19"/>
        </w:rPr>
        <w:t>be the least effective with high rate of resistance among the 5 antimicrobials</w:t>
      </w:r>
      <w:r w:rsidR="00072D59" w:rsidRPr="008276EE">
        <w:rPr>
          <w:rFonts w:ascii="Times New Roman" w:hAnsi="Times New Roman" w:cs="Times New Roman"/>
          <w:sz w:val="19"/>
          <w:szCs w:val="19"/>
        </w:rPr>
        <w:t xml:space="preserve"> for </w:t>
      </w:r>
      <w:r w:rsidR="00395528" w:rsidRPr="008276EE">
        <w:rPr>
          <w:rFonts w:ascii="Times New Roman" w:hAnsi="Times New Roman" w:cs="Times New Roman"/>
          <w:i/>
          <w:iCs/>
          <w:sz w:val="19"/>
          <w:szCs w:val="19"/>
        </w:rPr>
        <w:t>E. faecalis</w:t>
      </w:r>
      <w:r w:rsidR="00072D59" w:rsidRPr="008276EE">
        <w:rPr>
          <w:rFonts w:ascii="Times New Roman" w:hAnsi="Times New Roman" w:cs="Times New Roman"/>
          <w:i/>
          <w:iCs/>
          <w:sz w:val="19"/>
          <w:szCs w:val="19"/>
        </w:rPr>
        <w:t>.</w:t>
      </w:r>
    </w:p>
    <w:p w14:paraId="1245CC8A" w14:textId="77777777" w:rsidR="00A5514B" w:rsidRDefault="00A5514B" w:rsidP="00653B11">
      <w:pPr>
        <w:spacing w:after="0" w:line="240" w:lineRule="auto"/>
        <w:jc w:val="both"/>
        <w:rPr>
          <w:rFonts w:ascii="Times New Roman" w:hAnsi="Times New Roman" w:cs="Times New Roman"/>
          <w:sz w:val="19"/>
          <w:szCs w:val="19"/>
        </w:rPr>
        <w:sectPr w:rsidR="00A5514B" w:rsidSect="00A5514B">
          <w:type w:val="continuous"/>
          <w:pgSz w:w="12240" w:h="15840" w:code="1"/>
          <w:pgMar w:top="0" w:right="1440" w:bottom="1260" w:left="1440" w:header="720" w:footer="720" w:gutter="0"/>
          <w:cols w:num="2" w:space="288"/>
          <w:titlePg/>
          <w:docGrid w:linePitch="360"/>
        </w:sectPr>
      </w:pPr>
    </w:p>
    <w:p w14:paraId="1980C060" w14:textId="77777777" w:rsidR="00CA31BD" w:rsidRPr="008276EE" w:rsidRDefault="00CA31BD" w:rsidP="00653B11">
      <w:pPr>
        <w:spacing w:after="0" w:line="240" w:lineRule="auto"/>
        <w:jc w:val="both"/>
        <w:rPr>
          <w:rFonts w:ascii="Times New Roman" w:hAnsi="Times New Roman" w:cs="Times New Roman"/>
          <w:sz w:val="19"/>
          <w:szCs w:val="19"/>
        </w:rPr>
      </w:pPr>
    </w:p>
    <w:p w14:paraId="789D5A56" w14:textId="2571953B" w:rsidR="00092056" w:rsidRDefault="007D2ACC" w:rsidP="00857D60">
      <w:pPr>
        <w:pStyle w:val="Caption"/>
        <w:spacing w:after="0"/>
        <w:jc w:val="both"/>
        <w:rPr>
          <w:rFonts w:ascii="Times New Roman" w:hAnsi="Times New Roman" w:cs="Times New Roman"/>
          <w:sz w:val="19"/>
          <w:szCs w:val="19"/>
        </w:rPr>
      </w:pPr>
      <w:r w:rsidRPr="008276EE">
        <w:rPr>
          <w:rFonts w:ascii="Times New Roman" w:hAnsi="Times New Roman" w:cs="Times New Roman"/>
          <w:sz w:val="19"/>
          <w:szCs w:val="19"/>
        </w:rPr>
        <w:t xml:space="preserve">Table </w:t>
      </w:r>
      <w:r w:rsidR="00AD40F4" w:rsidRPr="008276EE">
        <w:rPr>
          <w:rFonts w:ascii="Times New Roman" w:hAnsi="Times New Roman" w:cs="Times New Roman"/>
          <w:sz w:val="19"/>
          <w:szCs w:val="19"/>
        </w:rPr>
        <w:t>16</w:t>
      </w:r>
      <w:r w:rsidR="006F350C" w:rsidRPr="008276EE">
        <w:rPr>
          <w:rFonts w:ascii="Times New Roman" w:hAnsi="Times New Roman" w:cs="Times New Roman"/>
          <w:sz w:val="19"/>
          <w:szCs w:val="19"/>
        </w:rPr>
        <w:t>:</w:t>
      </w:r>
      <w:r w:rsidR="00BC2425" w:rsidRPr="008276EE">
        <w:rPr>
          <w:rFonts w:ascii="Times New Roman" w:hAnsi="Times New Roman" w:cs="Times New Roman"/>
          <w:sz w:val="19"/>
          <w:szCs w:val="19"/>
        </w:rPr>
        <w:t xml:space="preserve"> Most </w:t>
      </w:r>
      <w:r w:rsidR="00334A80" w:rsidRPr="008276EE">
        <w:rPr>
          <w:rFonts w:ascii="Times New Roman" w:hAnsi="Times New Roman" w:cs="Times New Roman"/>
          <w:sz w:val="19"/>
          <w:szCs w:val="19"/>
        </w:rPr>
        <w:t>prevalent Gram</w:t>
      </w:r>
      <w:r w:rsidR="00BC2425" w:rsidRPr="008276EE">
        <w:rPr>
          <w:rFonts w:ascii="Times New Roman" w:hAnsi="Times New Roman" w:cs="Times New Roman"/>
          <w:sz w:val="19"/>
          <w:szCs w:val="19"/>
        </w:rPr>
        <w:t xml:space="preserve">-positive isolate and </w:t>
      </w:r>
      <w:r w:rsidR="00C3717E" w:rsidRPr="008276EE">
        <w:rPr>
          <w:rFonts w:ascii="Times New Roman" w:hAnsi="Times New Roman" w:cs="Times New Roman"/>
          <w:sz w:val="19"/>
          <w:szCs w:val="19"/>
        </w:rPr>
        <w:t>its Antimicrobial</w:t>
      </w:r>
      <w:r w:rsidR="00BC2425" w:rsidRPr="008276EE">
        <w:rPr>
          <w:rFonts w:ascii="Times New Roman" w:hAnsi="Times New Roman" w:cs="Times New Roman"/>
          <w:sz w:val="19"/>
          <w:szCs w:val="19"/>
        </w:rPr>
        <w:t xml:space="preserve"> susceptibility percentages</w:t>
      </w:r>
    </w:p>
    <w:tbl>
      <w:tblPr>
        <w:tblStyle w:val="TableGrid"/>
        <w:tblW w:w="0" w:type="auto"/>
        <w:tblLook w:val="04A0" w:firstRow="1" w:lastRow="0" w:firstColumn="1" w:lastColumn="0" w:noHBand="0" w:noVBand="1"/>
      </w:tblPr>
      <w:tblGrid>
        <w:gridCol w:w="1262"/>
        <w:gridCol w:w="1275"/>
        <w:gridCol w:w="707"/>
        <w:gridCol w:w="691"/>
        <w:gridCol w:w="707"/>
        <w:gridCol w:w="645"/>
        <w:gridCol w:w="652"/>
        <w:gridCol w:w="643"/>
        <w:gridCol w:w="592"/>
        <w:gridCol w:w="729"/>
        <w:gridCol w:w="707"/>
        <w:gridCol w:w="740"/>
      </w:tblGrid>
      <w:tr w:rsidR="00C95EB9" w14:paraId="3E8F6F6E" w14:textId="77777777" w:rsidTr="00C95EB9">
        <w:trPr>
          <w:trHeight w:val="135"/>
        </w:trPr>
        <w:tc>
          <w:tcPr>
            <w:tcW w:w="1335" w:type="dxa"/>
            <w:vMerge w:val="restart"/>
          </w:tcPr>
          <w:p w14:paraId="289956BC" w14:textId="672CA49F" w:rsidR="00C95EB9" w:rsidRDefault="00C95EB9" w:rsidP="00C95EB9">
            <w:pPr>
              <w:rPr>
                <w:lang w:val="en-GB"/>
              </w:rPr>
            </w:pPr>
            <w:r w:rsidRPr="008276EE">
              <w:rPr>
                <w:rFonts w:ascii="Times New Roman" w:hAnsi="Times New Roman" w:cs="Times New Roman"/>
                <w:sz w:val="19"/>
                <w:szCs w:val="19"/>
              </w:rPr>
              <w:t>Organisms</w:t>
            </w:r>
          </w:p>
        </w:tc>
        <w:tc>
          <w:tcPr>
            <w:tcW w:w="1335" w:type="dxa"/>
            <w:vMerge w:val="restart"/>
          </w:tcPr>
          <w:p w14:paraId="1DA14231" w14:textId="5E8D80FD" w:rsidR="00C95EB9" w:rsidRDefault="00C95EB9" w:rsidP="00C95EB9">
            <w:pPr>
              <w:rPr>
                <w:lang w:val="en-GB"/>
              </w:rPr>
            </w:pPr>
            <w:r w:rsidRPr="008276EE">
              <w:rPr>
                <w:rFonts w:ascii="Times New Roman" w:hAnsi="Times New Roman" w:cs="Times New Roman"/>
                <w:sz w:val="19"/>
                <w:szCs w:val="19"/>
              </w:rPr>
              <w:t>Organisms’ prevalence</w:t>
            </w:r>
          </w:p>
        </w:tc>
        <w:tc>
          <w:tcPr>
            <w:tcW w:w="1336" w:type="dxa"/>
            <w:gridSpan w:val="2"/>
          </w:tcPr>
          <w:p w14:paraId="4E7507C0" w14:textId="00D306D5" w:rsidR="00C95EB9" w:rsidRDefault="00C95EB9" w:rsidP="00C95EB9">
            <w:pPr>
              <w:rPr>
                <w:lang w:val="en-GB"/>
              </w:rPr>
            </w:pPr>
            <w:r w:rsidRPr="008276EE">
              <w:rPr>
                <w:rFonts w:ascii="Times New Roman" w:hAnsi="Times New Roman" w:cs="Times New Roman"/>
                <w:sz w:val="19"/>
                <w:szCs w:val="19"/>
              </w:rPr>
              <w:t>Linezoid</w:t>
            </w:r>
          </w:p>
        </w:tc>
        <w:tc>
          <w:tcPr>
            <w:tcW w:w="1336" w:type="dxa"/>
            <w:gridSpan w:val="2"/>
          </w:tcPr>
          <w:p w14:paraId="7AB72232" w14:textId="2EE876C9" w:rsidR="00C95EB9" w:rsidRDefault="00C95EB9" w:rsidP="00C95EB9">
            <w:pPr>
              <w:rPr>
                <w:lang w:val="en-GB"/>
              </w:rPr>
            </w:pPr>
            <w:r w:rsidRPr="008276EE">
              <w:rPr>
                <w:rFonts w:ascii="Times New Roman" w:hAnsi="Times New Roman" w:cs="Times New Roman"/>
                <w:sz w:val="19"/>
                <w:szCs w:val="19"/>
              </w:rPr>
              <w:t>Tigecyclin</w:t>
            </w:r>
          </w:p>
        </w:tc>
        <w:tc>
          <w:tcPr>
            <w:tcW w:w="1336" w:type="dxa"/>
            <w:gridSpan w:val="2"/>
          </w:tcPr>
          <w:p w14:paraId="5EA7C303" w14:textId="7AA177EC" w:rsidR="00C95EB9" w:rsidRDefault="00C95EB9" w:rsidP="00C95EB9">
            <w:pPr>
              <w:rPr>
                <w:lang w:val="en-GB"/>
              </w:rPr>
            </w:pPr>
            <w:r w:rsidRPr="008276EE">
              <w:rPr>
                <w:rFonts w:ascii="Times New Roman" w:hAnsi="Times New Roman" w:cs="Times New Roman"/>
                <w:sz w:val="19"/>
                <w:szCs w:val="19"/>
              </w:rPr>
              <w:t>Vancomycin</w:t>
            </w:r>
          </w:p>
        </w:tc>
        <w:tc>
          <w:tcPr>
            <w:tcW w:w="1336" w:type="dxa"/>
            <w:gridSpan w:val="2"/>
          </w:tcPr>
          <w:p w14:paraId="64F124D3" w14:textId="1DB0671D" w:rsidR="00C95EB9" w:rsidRDefault="00C95EB9" w:rsidP="00C95EB9">
            <w:pPr>
              <w:rPr>
                <w:lang w:val="en-GB"/>
              </w:rPr>
            </w:pPr>
            <w:r w:rsidRPr="008276EE">
              <w:rPr>
                <w:rFonts w:ascii="Times New Roman" w:hAnsi="Times New Roman" w:cs="Times New Roman"/>
                <w:sz w:val="19"/>
                <w:szCs w:val="19"/>
              </w:rPr>
              <w:t>Ciprofloxacin</w:t>
            </w:r>
          </w:p>
        </w:tc>
        <w:tc>
          <w:tcPr>
            <w:tcW w:w="1336" w:type="dxa"/>
            <w:gridSpan w:val="2"/>
          </w:tcPr>
          <w:p w14:paraId="6B687C89" w14:textId="77777777" w:rsidR="00C95EB9" w:rsidRPr="008276EE" w:rsidRDefault="00C95EB9" w:rsidP="00C95EB9">
            <w:pPr>
              <w:jc w:val="both"/>
              <w:rPr>
                <w:rFonts w:ascii="Times New Roman" w:hAnsi="Times New Roman" w:cs="Times New Roman"/>
                <w:sz w:val="19"/>
                <w:szCs w:val="19"/>
              </w:rPr>
            </w:pPr>
            <w:r w:rsidRPr="008276EE">
              <w:rPr>
                <w:rFonts w:ascii="Times New Roman" w:hAnsi="Times New Roman" w:cs="Times New Roman"/>
                <w:sz w:val="19"/>
                <w:szCs w:val="19"/>
              </w:rPr>
              <w:t xml:space="preserve">Amoxicillin </w:t>
            </w:r>
          </w:p>
          <w:p w14:paraId="121EB196" w14:textId="227E8823" w:rsidR="00C95EB9" w:rsidRDefault="00C95EB9" w:rsidP="00C95EB9">
            <w:pPr>
              <w:rPr>
                <w:lang w:val="en-GB"/>
              </w:rPr>
            </w:pPr>
            <w:r w:rsidRPr="008276EE">
              <w:rPr>
                <w:rFonts w:ascii="Times New Roman" w:hAnsi="Times New Roman" w:cs="Times New Roman"/>
                <w:sz w:val="19"/>
                <w:szCs w:val="19"/>
              </w:rPr>
              <w:t>Clavulanic acid</w:t>
            </w:r>
          </w:p>
        </w:tc>
      </w:tr>
      <w:tr w:rsidR="00C95EB9" w14:paraId="14EC21A2" w14:textId="1A7D4BB5" w:rsidTr="00C95EB9">
        <w:trPr>
          <w:trHeight w:val="300"/>
        </w:trPr>
        <w:tc>
          <w:tcPr>
            <w:tcW w:w="1335" w:type="dxa"/>
            <w:vMerge/>
          </w:tcPr>
          <w:p w14:paraId="649186B0" w14:textId="77777777" w:rsidR="00C95EB9" w:rsidRPr="008276EE" w:rsidRDefault="00C95EB9" w:rsidP="00C95EB9">
            <w:pPr>
              <w:rPr>
                <w:rFonts w:ascii="Times New Roman" w:hAnsi="Times New Roman" w:cs="Times New Roman"/>
                <w:sz w:val="19"/>
                <w:szCs w:val="19"/>
              </w:rPr>
            </w:pPr>
          </w:p>
        </w:tc>
        <w:tc>
          <w:tcPr>
            <w:tcW w:w="1335" w:type="dxa"/>
            <w:vMerge/>
          </w:tcPr>
          <w:p w14:paraId="3DE8EB26" w14:textId="77777777" w:rsidR="00C95EB9" w:rsidRPr="008276EE" w:rsidRDefault="00C95EB9" w:rsidP="00C95EB9">
            <w:pPr>
              <w:rPr>
                <w:rFonts w:ascii="Times New Roman" w:hAnsi="Times New Roman" w:cs="Times New Roman"/>
                <w:sz w:val="19"/>
                <w:szCs w:val="19"/>
              </w:rPr>
            </w:pPr>
          </w:p>
        </w:tc>
        <w:tc>
          <w:tcPr>
            <w:tcW w:w="585" w:type="dxa"/>
          </w:tcPr>
          <w:p w14:paraId="2B91E926" w14:textId="4265ECBB" w:rsidR="00C95EB9" w:rsidRDefault="00C95EB9" w:rsidP="00C95EB9">
            <w:pPr>
              <w:rPr>
                <w:lang w:val="en-GB"/>
              </w:rPr>
            </w:pPr>
            <w:r w:rsidRPr="008276EE">
              <w:rPr>
                <w:rFonts w:ascii="Times New Roman" w:hAnsi="Times New Roman" w:cs="Times New Roman"/>
                <w:sz w:val="19"/>
                <w:szCs w:val="19"/>
              </w:rPr>
              <w:t>S %</w:t>
            </w:r>
          </w:p>
        </w:tc>
        <w:tc>
          <w:tcPr>
            <w:tcW w:w="751" w:type="dxa"/>
          </w:tcPr>
          <w:p w14:paraId="1F73E1CA" w14:textId="5B3793AE" w:rsidR="00C95EB9" w:rsidRDefault="00C95EB9" w:rsidP="00C95EB9">
            <w:pPr>
              <w:rPr>
                <w:lang w:val="en-GB"/>
              </w:rPr>
            </w:pPr>
            <w:r w:rsidRPr="008276EE">
              <w:rPr>
                <w:rFonts w:ascii="Times New Roman" w:hAnsi="Times New Roman" w:cs="Times New Roman"/>
                <w:sz w:val="19"/>
                <w:szCs w:val="19"/>
              </w:rPr>
              <w:t>R%</w:t>
            </w:r>
          </w:p>
        </w:tc>
        <w:tc>
          <w:tcPr>
            <w:tcW w:w="645" w:type="dxa"/>
          </w:tcPr>
          <w:p w14:paraId="17AA1034" w14:textId="7E295A91" w:rsidR="00C95EB9" w:rsidRDefault="00C95EB9" w:rsidP="00C95EB9">
            <w:pPr>
              <w:rPr>
                <w:lang w:val="en-GB"/>
              </w:rPr>
            </w:pPr>
            <w:r w:rsidRPr="008276EE">
              <w:rPr>
                <w:rFonts w:ascii="Times New Roman" w:hAnsi="Times New Roman" w:cs="Times New Roman"/>
                <w:sz w:val="19"/>
                <w:szCs w:val="19"/>
              </w:rPr>
              <w:t>S%</w:t>
            </w:r>
          </w:p>
        </w:tc>
        <w:tc>
          <w:tcPr>
            <w:tcW w:w="691" w:type="dxa"/>
          </w:tcPr>
          <w:p w14:paraId="2127A976" w14:textId="13845D25" w:rsidR="00C95EB9" w:rsidRDefault="00C95EB9" w:rsidP="00C95EB9">
            <w:pPr>
              <w:rPr>
                <w:lang w:val="en-GB"/>
              </w:rPr>
            </w:pPr>
            <w:r w:rsidRPr="008276EE">
              <w:rPr>
                <w:rFonts w:ascii="Times New Roman" w:hAnsi="Times New Roman" w:cs="Times New Roman"/>
                <w:sz w:val="19"/>
                <w:szCs w:val="19"/>
              </w:rPr>
              <w:t>R%</w:t>
            </w:r>
          </w:p>
        </w:tc>
        <w:tc>
          <w:tcPr>
            <w:tcW w:w="660" w:type="dxa"/>
          </w:tcPr>
          <w:p w14:paraId="723C539C" w14:textId="57F620A4" w:rsidR="00C95EB9" w:rsidRDefault="00C95EB9" w:rsidP="00C95EB9">
            <w:pPr>
              <w:rPr>
                <w:lang w:val="en-GB"/>
              </w:rPr>
            </w:pPr>
            <w:r w:rsidRPr="008276EE">
              <w:rPr>
                <w:rFonts w:ascii="Times New Roman" w:hAnsi="Times New Roman" w:cs="Times New Roman"/>
                <w:sz w:val="19"/>
                <w:szCs w:val="19"/>
              </w:rPr>
              <w:t>S%</w:t>
            </w:r>
          </w:p>
        </w:tc>
        <w:tc>
          <w:tcPr>
            <w:tcW w:w="676" w:type="dxa"/>
          </w:tcPr>
          <w:p w14:paraId="73201139" w14:textId="184F295E" w:rsidR="00C95EB9" w:rsidRDefault="00C95EB9" w:rsidP="00C95EB9">
            <w:pPr>
              <w:rPr>
                <w:lang w:val="en-GB"/>
              </w:rPr>
            </w:pPr>
            <w:r w:rsidRPr="008276EE">
              <w:rPr>
                <w:rFonts w:ascii="Times New Roman" w:hAnsi="Times New Roman" w:cs="Times New Roman"/>
                <w:sz w:val="19"/>
                <w:szCs w:val="19"/>
              </w:rPr>
              <w:t>R%</w:t>
            </w:r>
          </w:p>
        </w:tc>
        <w:tc>
          <w:tcPr>
            <w:tcW w:w="600" w:type="dxa"/>
          </w:tcPr>
          <w:p w14:paraId="0F6074C5" w14:textId="2FF2C34E" w:rsidR="00C95EB9" w:rsidRDefault="00C95EB9" w:rsidP="00C95EB9">
            <w:pPr>
              <w:rPr>
                <w:lang w:val="en-GB"/>
              </w:rPr>
            </w:pPr>
            <w:r w:rsidRPr="008276EE">
              <w:rPr>
                <w:rFonts w:ascii="Times New Roman" w:hAnsi="Times New Roman" w:cs="Times New Roman"/>
                <w:sz w:val="19"/>
                <w:szCs w:val="19"/>
              </w:rPr>
              <w:t>S%</w:t>
            </w:r>
          </w:p>
        </w:tc>
        <w:tc>
          <w:tcPr>
            <w:tcW w:w="736" w:type="dxa"/>
          </w:tcPr>
          <w:p w14:paraId="1DFBC5A0" w14:textId="0F3B5E1B" w:rsidR="00C95EB9" w:rsidRDefault="00C95EB9" w:rsidP="00C95EB9">
            <w:pPr>
              <w:rPr>
                <w:lang w:val="en-GB"/>
              </w:rPr>
            </w:pPr>
            <w:r w:rsidRPr="008276EE">
              <w:rPr>
                <w:rFonts w:ascii="Times New Roman" w:hAnsi="Times New Roman" w:cs="Times New Roman"/>
                <w:sz w:val="19"/>
                <w:szCs w:val="19"/>
              </w:rPr>
              <w:t>R%</w:t>
            </w:r>
          </w:p>
        </w:tc>
        <w:tc>
          <w:tcPr>
            <w:tcW w:w="585" w:type="dxa"/>
          </w:tcPr>
          <w:p w14:paraId="026C6F07" w14:textId="7395F252" w:rsidR="00C95EB9" w:rsidRDefault="00C95EB9" w:rsidP="00C95EB9">
            <w:pPr>
              <w:rPr>
                <w:lang w:val="en-GB"/>
              </w:rPr>
            </w:pPr>
            <w:r w:rsidRPr="008276EE">
              <w:rPr>
                <w:rFonts w:ascii="Times New Roman" w:hAnsi="Times New Roman" w:cs="Times New Roman"/>
                <w:sz w:val="19"/>
                <w:szCs w:val="19"/>
              </w:rPr>
              <w:t>S%</w:t>
            </w:r>
          </w:p>
        </w:tc>
        <w:tc>
          <w:tcPr>
            <w:tcW w:w="751" w:type="dxa"/>
          </w:tcPr>
          <w:p w14:paraId="53CE2B7B" w14:textId="5A7E1CB0" w:rsidR="00C95EB9" w:rsidRDefault="00C95EB9" w:rsidP="00C95EB9">
            <w:pPr>
              <w:rPr>
                <w:lang w:val="en-GB"/>
              </w:rPr>
            </w:pPr>
            <w:r w:rsidRPr="008276EE">
              <w:rPr>
                <w:rFonts w:ascii="Times New Roman" w:hAnsi="Times New Roman" w:cs="Times New Roman"/>
                <w:sz w:val="19"/>
                <w:szCs w:val="19"/>
              </w:rPr>
              <w:t>R%</w:t>
            </w:r>
          </w:p>
        </w:tc>
      </w:tr>
      <w:tr w:rsidR="00C95EB9" w14:paraId="765E1D86" w14:textId="4CBAB40F" w:rsidTr="00C95EB9">
        <w:tc>
          <w:tcPr>
            <w:tcW w:w="1335" w:type="dxa"/>
          </w:tcPr>
          <w:p w14:paraId="1FB2A1AF" w14:textId="4802A9F7" w:rsidR="00C95EB9" w:rsidRDefault="00C95EB9" w:rsidP="00C95EB9">
            <w:pPr>
              <w:rPr>
                <w:lang w:val="en-GB"/>
              </w:rPr>
            </w:pPr>
            <w:r w:rsidRPr="008276EE">
              <w:rPr>
                <w:rFonts w:ascii="Times New Roman" w:hAnsi="Times New Roman" w:cs="Times New Roman"/>
                <w:i/>
                <w:iCs/>
                <w:sz w:val="19"/>
                <w:szCs w:val="19"/>
              </w:rPr>
              <w:t>E. faecalis</w:t>
            </w:r>
          </w:p>
        </w:tc>
        <w:tc>
          <w:tcPr>
            <w:tcW w:w="1335" w:type="dxa"/>
          </w:tcPr>
          <w:p w14:paraId="22F17E6F" w14:textId="5695DCD2" w:rsidR="00C95EB9" w:rsidRDefault="00C95EB9" w:rsidP="00C95EB9">
            <w:pPr>
              <w:rPr>
                <w:lang w:val="en-GB"/>
              </w:rPr>
            </w:pPr>
            <w:r w:rsidRPr="008276EE">
              <w:rPr>
                <w:rFonts w:ascii="Times New Roman" w:hAnsi="Times New Roman" w:cs="Times New Roman"/>
                <w:sz w:val="19"/>
                <w:szCs w:val="19"/>
              </w:rPr>
              <w:t>6.0%</w:t>
            </w:r>
          </w:p>
        </w:tc>
        <w:tc>
          <w:tcPr>
            <w:tcW w:w="585" w:type="dxa"/>
          </w:tcPr>
          <w:p w14:paraId="258C2338" w14:textId="783D591B" w:rsidR="00C95EB9" w:rsidRDefault="00C95EB9" w:rsidP="00C95EB9">
            <w:pPr>
              <w:rPr>
                <w:lang w:val="en-GB"/>
              </w:rPr>
            </w:pPr>
            <w:r w:rsidRPr="008276EE">
              <w:rPr>
                <w:rFonts w:ascii="Times New Roman" w:hAnsi="Times New Roman" w:cs="Times New Roman"/>
                <w:sz w:val="19"/>
                <w:szCs w:val="19"/>
              </w:rPr>
              <w:t>68.8%</w:t>
            </w:r>
          </w:p>
        </w:tc>
        <w:tc>
          <w:tcPr>
            <w:tcW w:w="751" w:type="dxa"/>
          </w:tcPr>
          <w:p w14:paraId="7FD8BD2C" w14:textId="649057F1" w:rsidR="00C95EB9" w:rsidRDefault="00C95EB9" w:rsidP="00C95EB9">
            <w:pPr>
              <w:rPr>
                <w:lang w:val="en-GB"/>
              </w:rPr>
            </w:pPr>
            <w:r w:rsidRPr="008276EE">
              <w:rPr>
                <w:rFonts w:ascii="Times New Roman" w:hAnsi="Times New Roman" w:cs="Times New Roman"/>
                <w:sz w:val="19"/>
                <w:szCs w:val="19"/>
              </w:rPr>
              <w:t>0</w:t>
            </w:r>
          </w:p>
        </w:tc>
        <w:tc>
          <w:tcPr>
            <w:tcW w:w="645" w:type="dxa"/>
          </w:tcPr>
          <w:p w14:paraId="0C2FEC58" w14:textId="108AB190" w:rsidR="00C95EB9" w:rsidRDefault="00C95EB9" w:rsidP="00C95EB9">
            <w:pPr>
              <w:rPr>
                <w:lang w:val="en-GB"/>
              </w:rPr>
            </w:pPr>
            <w:r w:rsidRPr="008276EE">
              <w:rPr>
                <w:rFonts w:ascii="Times New Roman" w:hAnsi="Times New Roman" w:cs="Times New Roman"/>
                <w:sz w:val="19"/>
                <w:szCs w:val="19"/>
              </w:rPr>
              <w:t>68.8%</w:t>
            </w:r>
          </w:p>
        </w:tc>
        <w:tc>
          <w:tcPr>
            <w:tcW w:w="691" w:type="dxa"/>
          </w:tcPr>
          <w:p w14:paraId="5076395C" w14:textId="33CAA234" w:rsidR="00C95EB9" w:rsidRDefault="00C95EB9" w:rsidP="00C95EB9">
            <w:pPr>
              <w:rPr>
                <w:lang w:val="en-GB"/>
              </w:rPr>
            </w:pPr>
            <w:r w:rsidRPr="008276EE">
              <w:rPr>
                <w:rFonts w:ascii="Times New Roman" w:hAnsi="Times New Roman" w:cs="Times New Roman"/>
                <w:sz w:val="19"/>
                <w:szCs w:val="19"/>
              </w:rPr>
              <w:t>0</w:t>
            </w:r>
          </w:p>
        </w:tc>
        <w:tc>
          <w:tcPr>
            <w:tcW w:w="660" w:type="dxa"/>
          </w:tcPr>
          <w:p w14:paraId="258AAD02" w14:textId="7FBD63E7" w:rsidR="00C95EB9" w:rsidRDefault="00C95EB9" w:rsidP="00C95EB9">
            <w:pPr>
              <w:rPr>
                <w:lang w:val="en-GB"/>
              </w:rPr>
            </w:pPr>
            <w:r w:rsidRPr="008276EE">
              <w:rPr>
                <w:rFonts w:ascii="Times New Roman" w:hAnsi="Times New Roman" w:cs="Times New Roman"/>
                <w:sz w:val="19"/>
                <w:szCs w:val="19"/>
              </w:rPr>
              <w:t>75%</w:t>
            </w:r>
          </w:p>
        </w:tc>
        <w:tc>
          <w:tcPr>
            <w:tcW w:w="676" w:type="dxa"/>
          </w:tcPr>
          <w:p w14:paraId="2A2D01C5" w14:textId="1FAE8BE8" w:rsidR="00C95EB9" w:rsidRDefault="00C95EB9" w:rsidP="00C95EB9">
            <w:pPr>
              <w:rPr>
                <w:lang w:val="en-GB"/>
              </w:rPr>
            </w:pPr>
            <w:r w:rsidRPr="008276EE">
              <w:rPr>
                <w:rFonts w:ascii="Times New Roman" w:hAnsi="Times New Roman" w:cs="Times New Roman"/>
                <w:sz w:val="19"/>
                <w:szCs w:val="19"/>
              </w:rPr>
              <w:t>0</w:t>
            </w:r>
          </w:p>
        </w:tc>
        <w:tc>
          <w:tcPr>
            <w:tcW w:w="600" w:type="dxa"/>
          </w:tcPr>
          <w:p w14:paraId="541BF2AD" w14:textId="063A07D8" w:rsidR="00C95EB9" w:rsidRDefault="00C95EB9" w:rsidP="00C95EB9">
            <w:pPr>
              <w:rPr>
                <w:lang w:val="en-GB"/>
              </w:rPr>
            </w:pPr>
            <w:r w:rsidRPr="008276EE">
              <w:rPr>
                <w:rFonts w:ascii="Times New Roman" w:hAnsi="Times New Roman" w:cs="Times New Roman"/>
                <w:sz w:val="19"/>
                <w:szCs w:val="19"/>
              </w:rPr>
              <w:t>50%</w:t>
            </w:r>
          </w:p>
        </w:tc>
        <w:tc>
          <w:tcPr>
            <w:tcW w:w="736" w:type="dxa"/>
          </w:tcPr>
          <w:p w14:paraId="30E0E96E" w14:textId="7B4BA4A9" w:rsidR="00C95EB9" w:rsidRDefault="00C95EB9" w:rsidP="00C95EB9">
            <w:pPr>
              <w:rPr>
                <w:lang w:val="en-GB"/>
              </w:rPr>
            </w:pPr>
            <w:r w:rsidRPr="008276EE">
              <w:rPr>
                <w:rFonts w:ascii="Times New Roman" w:hAnsi="Times New Roman" w:cs="Times New Roman"/>
                <w:sz w:val="19"/>
                <w:szCs w:val="19"/>
              </w:rPr>
              <w:t>18.8%</w:t>
            </w:r>
          </w:p>
        </w:tc>
        <w:tc>
          <w:tcPr>
            <w:tcW w:w="585" w:type="dxa"/>
          </w:tcPr>
          <w:p w14:paraId="4F39C597" w14:textId="1FF8D445" w:rsidR="00C95EB9" w:rsidRDefault="00C95EB9" w:rsidP="00C95EB9">
            <w:pPr>
              <w:rPr>
                <w:lang w:val="en-GB"/>
              </w:rPr>
            </w:pPr>
            <w:r w:rsidRPr="008276EE">
              <w:rPr>
                <w:rFonts w:ascii="Times New Roman" w:hAnsi="Times New Roman" w:cs="Times New Roman"/>
                <w:sz w:val="19"/>
                <w:szCs w:val="19"/>
              </w:rPr>
              <w:t>68.8%</w:t>
            </w:r>
          </w:p>
        </w:tc>
        <w:tc>
          <w:tcPr>
            <w:tcW w:w="751" w:type="dxa"/>
          </w:tcPr>
          <w:p w14:paraId="319A847C" w14:textId="27F40BB2" w:rsidR="00C95EB9" w:rsidRDefault="00C95EB9" w:rsidP="00C95EB9">
            <w:pPr>
              <w:rPr>
                <w:lang w:val="en-GB"/>
              </w:rPr>
            </w:pPr>
            <w:r w:rsidRPr="008276EE">
              <w:rPr>
                <w:rFonts w:ascii="Times New Roman" w:hAnsi="Times New Roman" w:cs="Times New Roman"/>
                <w:sz w:val="19"/>
                <w:szCs w:val="19"/>
              </w:rPr>
              <w:t>12.5%</w:t>
            </w:r>
          </w:p>
        </w:tc>
      </w:tr>
    </w:tbl>
    <w:p w14:paraId="5AE36ADE" w14:textId="77777777" w:rsidR="00C95EB9" w:rsidRDefault="00C95EB9" w:rsidP="00C95EB9">
      <w:pPr>
        <w:spacing w:before="240" w:after="0" w:line="240" w:lineRule="auto"/>
        <w:jc w:val="both"/>
        <w:rPr>
          <w:rFonts w:ascii="Times New Roman" w:hAnsi="Times New Roman" w:cs="Times New Roman"/>
          <w:sz w:val="19"/>
          <w:szCs w:val="19"/>
        </w:rPr>
        <w:sectPr w:rsidR="00C95EB9" w:rsidSect="000464C0">
          <w:type w:val="continuous"/>
          <w:pgSz w:w="12240" w:h="15840" w:code="1"/>
          <w:pgMar w:top="0" w:right="1440" w:bottom="1260" w:left="1440" w:header="720" w:footer="720" w:gutter="0"/>
          <w:cols w:space="708"/>
          <w:titlePg/>
          <w:docGrid w:linePitch="360"/>
        </w:sectPr>
      </w:pPr>
    </w:p>
    <w:p w14:paraId="5D029849" w14:textId="4FADA0F9" w:rsidR="00C3717E" w:rsidRPr="008276EE" w:rsidRDefault="00413EC5" w:rsidP="00C95EB9">
      <w:pPr>
        <w:spacing w:before="240" w:after="0" w:line="240" w:lineRule="auto"/>
        <w:jc w:val="both"/>
        <w:rPr>
          <w:rFonts w:ascii="Times New Roman" w:hAnsi="Times New Roman" w:cs="Times New Roman"/>
          <w:sz w:val="19"/>
          <w:szCs w:val="19"/>
        </w:rPr>
      </w:pPr>
      <w:r w:rsidRPr="008276EE">
        <w:rPr>
          <w:rFonts w:ascii="Times New Roman" w:hAnsi="Times New Roman" w:cs="Times New Roman"/>
          <w:sz w:val="19"/>
          <w:szCs w:val="19"/>
        </w:rPr>
        <w:t>Tables 1</w:t>
      </w:r>
      <w:r w:rsidR="00F9351A" w:rsidRPr="008276EE">
        <w:rPr>
          <w:rFonts w:ascii="Times New Roman" w:hAnsi="Times New Roman" w:cs="Times New Roman"/>
          <w:sz w:val="19"/>
          <w:szCs w:val="19"/>
        </w:rPr>
        <w:t>7</w:t>
      </w:r>
      <w:r w:rsidRPr="008276EE">
        <w:rPr>
          <w:rFonts w:ascii="Times New Roman" w:hAnsi="Times New Roman" w:cs="Times New Roman"/>
          <w:sz w:val="19"/>
          <w:szCs w:val="19"/>
        </w:rPr>
        <w:t xml:space="preserve"> summaries </w:t>
      </w:r>
      <w:r w:rsidR="00172F4B" w:rsidRPr="008276EE">
        <w:rPr>
          <w:rFonts w:ascii="Times New Roman" w:hAnsi="Times New Roman" w:cs="Times New Roman"/>
          <w:sz w:val="19"/>
          <w:szCs w:val="19"/>
        </w:rPr>
        <w:t>antimicro</w:t>
      </w:r>
      <w:r w:rsidR="003628CD" w:rsidRPr="008276EE">
        <w:rPr>
          <w:rFonts w:ascii="Times New Roman" w:hAnsi="Times New Roman" w:cs="Times New Roman"/>
          <w:sz w:val="19"/>
          <w:szCs w:val="19"/>
        </w:rPr>
        <w:t xml:space="preserve">bial susceptibility of the most </w:t>
      </w:r>
      <w:r w:rsidR="00920029" w:rsidRPr="008276EE">
        <w:rPr>
          <w:rFonts w:ascii="Times New Roman" w:hAnsi="Times New Roman" w:cs="Times New Roman"/>
          <w:sz w:val="19"/>
          <w:szCs w:val="19"/>
        </w:rPr>
        <w:t xml:space="preserve">prevalent </w:t>
      </w:r>
      <w:r w:rsidR="00E25EEA" w:rsidRPr="008276EE">
        <w:rPr>
          <w:rFonts w:ascii="Times New Roman" w:hAnsi="Times New Roman" w:cs="Times New Roman"/>
          <w:sz w:val="19"/>
          <w:szCs w:val="19"/>
        </w:rPr>
        <w:t>Gram-negative</w:t>
      </w:r>
      <w:r w:rsidR="00920029" w:rsidRPr="008276EE">
        <w:rPr>
          <w:rFonts w:ascii="Times New Roman" w:hAnsi="Times New Roman" w:cs="Times New Roman"/>
          <w:sz w:val="19"/>
          <w:szCs w:val="19"/>
        </w:rPr>
        <w:t xml:space="preserve"> pathogen which is </w:t>
      </w:r>
      <w:r w:rsidR="00E25EEA" w:rsidRPr="008276EE">
        <w:rPr>
          <w:rFonts w:ascii="Times New Roman" w:hAnsi="Times New Roman" w:cs="Times New Roman"/>
          <w:i/>
          <w:iCs/>
          <w:sz w:val="19"/>
          <w:szCs w:val="19"/>
        </w:rPr>
        <w:t>E. coli</w:t>
      </w:r>
      <w:r w:rsidR="00976FCC" w:rsidRPr="008276EE">
        <w:rPr>
          <w:rFonts w:ascii="Times New Roman" w:hAnsi="Times New Roman" w:cs="Times New Roman"/>
          <w:sz w:val="19"/>
          <w:szCs w:val="19"/>
        </w:rPr>
        <w:t>. out of 270 isolated pathogen</w:t>
      </w:r>
      <w:r w:rsidR="00E07141" w:rsidRPr="008276EE">
        <w:rPr>
          <w:rFonts w:ascii="Times New Roman" w:hAnsi="Times New Roman" w:cs="Times New Roman"/>
          <w:sz w:val="19"/>
          <w:szCs w:val="19"/>
        </w:rPr>
        <w:t xml:space="preserve">s </w:t>
      </w:r>
      <w:r w:rsidR="00E25EEA" w:rsidRPr="008276EE">
        <w:rPr>
          <w:rFonts w:ascii="Times New Roman" w:hAnsi="Times New Roman" w:cs="Times New Roman"/>
          <w:i/>
          <w:iCs/>
          <w:sz w:val="19"/>
          <w:szCs w:val="19"/>
        </w:rPr>
        <w:t>E. coli</w:t>
      </w:r>
      <w:r w:rsidR="00E07141" w:rsidRPr="008276EE">
        <w:rPr>
          <w:rFonts w:ascii="Times New Roman" w:hAnsi="Times New Roman" w:cs="Times New Roman"/>
          <w:sz w:val="19"/>
          <w:szCs w:val="19"/>
        </w:rPr>
        <w:t xml:space="preserve"> was the dominant pathogen i</w:t>
      </w:r>
      <w:r w:rsidR="006F190A" w:rsidRPr="008276EE">
        <w:rPr>
          <w:rFonts w:ascii="Times New Roman" w:hAnsi="Times New Roman" w:cs="Times New Roman"/>
          <w:sz w:val="19"/>
          <w:szCs w:val="19"/>
        </w:rPr>
        <w:t>solated and</w:t>
      </w:r>
      <w:r w:rsidR="00FC6504" w:rsidRPr="008276EE">
        <w:rPr>
          <w:rFonts w:ascii="Times New Roman" w:hAnsi="Times New Roman" w:cs="Times New Roman"/>
          <w:sz w:val="19"/>
          <w:szCs w:val="19"/>
        </w:rPr>
        <w:t xml:space="preserve"> </w:t>
      </w:r>
      <w:r w:rsidR="002A657C" w:rsidRPr="008276EE">
        <w:rPr>
          <w:rFonts w:ascii="Times New Roman" w:hAnsi="Times New Roman" w:cs="Times New Roman"/>
          <w:sz w:val="19"/>
          <w:szCs w:val="19"/>
        </w:rPr>
        <w:t xml:space="preserve">there </w:t>
      </w:r>
      <w:r w:rsidR="00433332" w:rsidRPr="008276EE">
        <w:rPr>
          <w:rFonts w:ascii="Times New Roman" w:hAnsi="Times New Roman" w:cs="Times New Roman"/>
          <w:sz w:val="19"/>
          <w:szCs w:val="19"/>
        </w:rPr>
        <w:t xml:space="preserve">were </w:t>
      </w:r>
      <w:r w:rsidR="002A657C" w:rsidRPr="008276EE">
        <w:rPr>
          <w:rFonts w:ascii="Times New Roman" w:hAnsi="Times New Roman" w:cs="Times New Roman"/>
          <w:sz w:val="19"/>
          <w:szCs w:val="19"/>
        </w:rPr>
        <w:t xml:space="preserve">143 </w:t>
      </w:r>
      <w:r w:rsidR="0078138F" w:rsidRPr="008276EE">
        <w:rPr>
          <w:rFonts w:ascii="Times New Roman" w:hAnsi="Times New Roman" w:cs="Times New Roman"/>
          <w:i/>
          <w:iCs/>
          <w:sz w:val="19"/>
          <w:szCs w:val="19"/>
        </w:rPr>
        <w:t>E. coli</w:t>
      </w:r>
      <w:r w:rsidR="002A657C" w:rsidRPr="008276EE">
        <w:rPr>
          <w:rFonts w:ascii="Times New Roman" w:hAnsi="Times New Roman" w:cs="Times New Roman"/>
          <w:sz w:val="19"/>
          <w:szCs w:val="19"/>
        </w:rPr>
        <w:t xml:space="preserve"> </w:t>
      </w:r>
      <w:r w:rsidR="0078138F" w:rsidRPr="008276EE">
        <w:rPr>
          <w:rFonts w:ascii="Times New Roman" w:hAnsi="Times New Roman" w:cs="Times New Roman"/>
          <w:sz w:val="19"/>
          <w:szCs w:val="19"/>
        </w:rPr>
        <w:t>isolates which</w:t>
      </w:r>
      <w:r w:rsidR="002A657C" w:rsidRPr="008276EE">
        <w:rPr>
          <w:rFonts w:ascii="Times New Roman" w:hAnsi="Times New Roman" w:cs="Times New Roman"/>
          <w:sz w:val="19"/>
          <w:szCs w:val="19"/>
        </w:rPr>
        <w:t xml:space="preserve"> accounts for 53</w:t>
      </w:r>
      <w:r w:rsidR="00164533" w:rsidRPr="008276EE">
        <w:rPr>
          <w:rFonts w:ascii="Times New Roman" w:hAnsi="Times New Roman" w:cs="Times New Roman"/>
          <w:sz w:val="19"/>
          <w:szCs w:val="19"/>
        </w:rPr>
        <w:t>.0</w:t>
      </w:r>
      <w:r w:rsidR="002A657C" w:rsidRPr="008276EE">
        <w:rPr>
          <w:rFonts w:ascii="Times New Roman" w:hAnsi="Times New Roman" w:cs="Times New Roman"/>
          <w:sz w:val="19"/>
          <w:szCs w:val="19"/>
        </w:rPr>
        <w:t>%</w:t>
      </w:r>
      <w:r w:rsidR="00A40566" w:rsidRPr="008276EE">
        <w:rPr>
          <w:rFonts w:ascii="Times New Roman" w:hAnsi="Times New Roman" w:cs="Times New Roman"/>
          <w:sz w:val="19"/>
          <w:szCs w:val="19"/>
        </w:rPr>
        <w:t>.</w:t>
      </w:r>
      <w:r w:rsidR="00B02DB2" w:rsidRPr="008276EE">
        <w:rPr>
          <w:rFonts w:ascii="Times New Roman" w:hAnsi="Times New Roman" w:cs="Times New Roman"/>
          <w:sz w:val="19"/>
          <w:szCs w:val="19"/>
        </w:rPr>
        <w:t xml:space="preserve"> </w:t>
      </w:r>
      <w:r w:rsidR="007D7619" w:rsidRPr="008276EE">
        <w:rPr>
          <w:rFonts w:ascii="Times New Roman" w:hAnsi="Times New Roman" w:cs="Times New Roman"/>
          <w:sz w:val="19"/>
          <w:szCs w:val="19"/>
        </w:rPr>
        <w:t>This table</w:t>
      </w:r>
      <w:r w:rsidR="0078138F" w:rsidRPr="008276EE">
        <w:rPr>
          <w:rFonts w:ascii="Times New Roman" w:hAnsi="Times New Roman" w:cs="Times New Roman"/>
          <w:sz w:val="19"/>
          <w:szCs w:val="19"/>
        </w:rPr>
        <w:t xml:space="preserve"> </w:t>
      </w:r>
      <w:r w:rsidR="00334A80" w:rsidRPr="008276EE">
        <w:rPr>
          <w:rFonts w:ascii="Times New Roman" w:hAnsi="Times New Roman" w:cs="Times New Roman"/>
          <w:sz w:val="19"/>
          <w:szCs w:val="19"/>
        </w:rPr>
        <w:t>sho</w:t>
      </w:r>
      <w:r w:rsidR="004C6F2E" w:rsidRPr="008276EE">
        <w:rPr>
          <w:rFonts w:ascii="Times New Roman" w:hAnsi="Times New Roman" w:cs="Times New Roman"/>
          <w:sz w:val="19"/>
          <w:szCs w:val="19"/>
        </w:rPr>
        <w:t>ws</w:t>
      </w:r>
      <w:r w:rsidR="009D364B" w:rsidRPr="008276EE">
        <w:rPr>
          <w:rFonts w:ascii="Times New Roman" w:hAnsi="Times New Roman" w:cs="Times New Roman"/>
          <w:sz w:val="19"/>
          <w:szCs w:val="19"/>
        </w:rPr>
        <w:t xml:space="preserve"> </w:t>
      </w:r>
      <w:r w:rsidR="007468CB" w:rsidRPr="008276EE">
        <w:rPr>
          <w:rFonts w:ascii="Times New Roman" w:hAnsi="Times New Roman" w:cs="Times New Roman"/>
          <w:i/>
          <w:iCs/>
          <w:sz w:val="19"/>
          <w:szCs w:val="19"/>
        </w:rPr>
        <w:t>E. coli</w:t>
      </w:r>
      <w:r w:rsidR="004C6F2E" w:rsidRPr="008276EE">
        <w:rPr>
          <w:rFonts w:ascii="Times New Roman" w:hAnsi="Times New Roman" w:cs="Times New Roman"/>
          <w:sz w:val="19"/>
          <w:szCs w:val="19"/>
        </w:rPr>
        <w:t xml:space="preserve"> antimicrobial</w:t>
      </w:r>
      <w:r w:rsidR="009D364B" w:rsidRPr="008276EE">
        <w:rPr>
          <w:rFonts w:ascii="Times New Roman" w:hAnsi="Times New Roman" w:cs="Times New Roman"/>
          <w:sz w:val="19"/>
          <w:szCs w:val="19"/>
        </w:rPr>
        <w:t xml:space="preserve"> </w:t>
      </w:r>
      <w:r w:rsidR="00421E1A" w:rsidRPr="008276EE">
        <w:rPr>
          <w:rFonts w:ascii="Times New Roman" w:hAnsi="Times New Roman" w:cs="Times New Roman"/>
          <w:sz w:val="19"/>
          <w:szCs w:val="19"/>
        </w:rPr>
        <w:t xml:space="preserve">susceptibility </w:t>
      </w:r>
      <w:r w:rsidR="007468CB" w:rsidRPr="008276EE">
        <w:rPr>
          <w:rFonts w:ascii="Times New Roman" w:hAnsi="Times New Roman" w:cs="Times New Roman"/>
          <w:sz w:val="19"/>
          <w:szCs w:val="19"/>
        </w:rPr>
        <w:t>percentages.</w:t>
      </w:r>
      <w:r w:rsidR="00421E1A" w:rsidRPr="008276EE">
        <w:rPr>
          <w:rFonts w:ascii="Times New Roman" w:hAnsi="Times New Roman" w:cs="Times New Roman"/>
          <w:sz w:val="19"/>
          <w:szCs w:val="19"/>
        </w:rPr>
        <w:t xml:space="preserve"> </w:t>
      </w:r>
      <w:r w:rsidR="0003426C" w:rsidRPr="008276EE">
        <w:rPr>
          <w:rFonts w:ascii="Times New Roman" w:hAnsi="Times New Roman" w:cs="Times New Roman"/>
          <w:sz w:val="19"/>
          <w:szCs w:val="19"/>
        </w:rPr>
        <w:t>M</w:t>
      </w:r>
      <w:r w:rsidR="00421E1A" w:rsidRPr="008276EE">
        <w:rPr>
          <w:rFonts w:ascii="Times New Roman" w:hAnsi="Times New Roman" w:cs="Times New Roman"/>
          <w:sz w:val="19"/>
          <w:szCs w:val="19"/>
        </w:rPr>
        <w:t>eropenem</w:t>
      </w:r>
      <w:r w:rsidR="004244D6" w:rsidRPr="008276EE">
        <w:rPr>
          <w:rFonts w:ascii="Times New Roman" w:hAnsi="Times New Roman" w:cs="Times New Roman"/>
          <w:sz w:val="19"/>
          <w:szCs w:val="19"/>
        </w:rPr>
        <w:t xml:space="preserve"> had 95</w:t>
      </w:r>
      <w:r w:rsidR="00164533" w:rsidRPr="008276EE">
        <w:rPr>
          <w:rFonts w:ascii="Times New Roman" w:hAnsi="Times New Roman" w:cs="Times New Roman"/>
          <w:sz w:val="19"/>
          <w:szCs w:val="19"/>
        </w:rPr>
        <w:t>.1</w:t>
      </w:r>
      <w:r w:rsidR="004244D6" w:rsidRPr="008276EE">
        <w:rPr>
          <w:rFonts w:ascii="Times New Roman" w:hAnsi="Times New Roman" w:cs="Times New Roman"/>
          <w:sz w:val="19"/>
          <w:szCs w:val="19"/>
        </w:rPr>
        <w:t>% sensitivity</w:t>
      </w:r>
      <w:r w:rsidR="00F80CF9" w:rsidRPr="008276EE">
        <w:rPr>
          <w:rFonts w:ascii="Times New Roman" w:hAnsi="Times New Roman" w:cs="Times New Roman"/>
          <w:sz w:val="19"/>
          <w:szCs w:val="19"/>
        </w:rPr>
        <w:t xml:space="preserve"> and </w:t>
      </w:r>
      <w:r w:rsidR="00164533" w:rsidRPr="008276EE">
        <w:rPr>
          <w:rFonts w:ascii="Times New Roman" w:hAnsi="Times New Roman" w:cs="Times New Roman"/>
          <w:sz w:val="19"/>
          <w:szCs w:val="19"/>
        </w:rPr>
        <w:t>0.7</w:t>
      </w:r>
      <w:r w:rsidR="00F80CF9" w:rsidRPr="008276EE">
        <w:rPr>
          <w:rFonts w:ascii="Times New Roman" w:hAnsi="Times New Roman" w:cs="Times New Roman"/>
          <w:sz w:val="19"/>
          <w:szCs w:val="19"/>
        </w:rPr>
        <w:t xml:space="preserve">% </w:t>
      </w:r>
      <w:r w:rsidR="00C25ED2" w:rsidRPr="008276EE">
        <w:rPr>
          <w:rFonts w:ascii="Times New Roman" w:hAnsi="Times New Roman" w:cs="Times New Roman"/>
          <w:sz w:val="19"/>
          <w:szCs w:val="19"/>
        </w:rPr>
        <w:t>resistant against</w:t>
      </w:r>
      <w:r w:rsidR="00E62A7E" w:rsidRPr="008276EE">
        <w:rPr>
          <w:rFonts w:ascii="Times New Roman" w:hAnsi="Times New Roman" w:cs="Times New Roman"/>
          <w:sz w:val="19"/>
          <w:szCs w:val="19"/>
        </w:rPr>
        <w:t xml:space="preserve"> </w:t>
      </w:r>
      <w:r w:rsidR="00E313A9" w:rsidRPr="008276EE">
        <w:rPr>
          <w:rFonts w:ascii="Times New Roman" w:hAnsi="Times New Roman" w:cs="Times New Roman"/>
          <w:i/>
          <w:iCs/>
          <w:sz w:val="19"/>
          <w:szCs w:val="19"/>
        </w:rPr>
        <w:t>E. coli</w:t>
      </w:r>
      <w:r w:rsidR="00AB5AD3" w:rsidRPr="008276EE">
        <w:rPr>
          <w:rFonts w:ascii="Times New Roman" w:hAnsi="Times New Roman" w:cs="Times New Roman"/>
          <w:sz w:val="19"/>
          <w:szCs w:val="19"/>
        </w:rPr>
        <w:t>.</w:t>
      </w:r>
      <w:r w:rsidR="006E0C2E" w:rsidRPr="008276EE">
        <w:rPr>
          <w:rFonts w:ascii="Times New Roman" w:hAnsi="Times New Roman" w:cs="Times New Roman"/>
          <w:sz w:val="19"/>
          <w:szCs w:val="19"/>
        </w:rPr>
        <w:t xml:space="preserve"> For </w:t>
      </w:r>
      <w:r w:rsidR="00755BD5" w:rsidRPr="008276EE">
        <w:rPr>
          <w:rFonts w:ascii="Times New Roman" w:hAnsi="Times New Roman" w:cs="Times New Roman"/>
          <w:sz w:val="19"/>
          <w:szCs w:val="19"/>
        </w:rPr>
        <w:t>Imipenem</w:t>
      </w:r>
      <w:r w:rsidR="006E0C2E" w:rsidRPr="008276EE">
        <w:rPr>
          <w:rFonts w:ascii="Times New Roman" w:hAnsi="Times New Roman" w:cs="Times New Roman"/>
          <w:sz w:val="19"/>
          <w:szCs w:val="19"/>
        </w:rPr>
        <w:t xml:space="preserve"> </w:t>
      </w:r>
      <w:r w:rsidR="00B961B7" w:rsidRPr="008276EE">
        <w:rPr>
          <w:rFonts w:ascii="Times New Roman" w:hAnsi="Times New Roman" w:cs="Times New Roman"/>
          <w:sz w:val="19"/>
          <w:szCs w:val="19"/>
        </w:rPr>
        <w:t xml:space="preserve">there was </w:t>
      </w:r>
      <w:r w:rsidR="00CE013A" w:rsidRPr="008276EE">
        <w:rPr>
          <w:rFonts w:ascii="Times New Roman" w:hAnsi="Times New Roman" w:cs="Times New Roman"/>
          <w:sz w:val="19"/>
          <w:szCs w:val="19"/>
        </w:rPr>
        <w:t>no resistance</w:t>
      </w:r>
      <w:r w:rsidR="00B961B7" w:rsidRPr="008276EE">
        <w:rPr>
          <w:rFonts w:ascii="Times New Roman" w:hAnsi="Times New Roman" w:cs="Times New Roman"/>
          <w:sz w:val="19"/>
          <w:szCs w:val="19"/>
        </w:rPr>
        <w:t xml:space="preserve"> seen</w:t>
      </w:r>
      <w:r w:rsidR="008766BA" w:rsidRPr="008276EE">
        <w:rPr>
          <w:rFonts w:ascii="Times New Roman" w:hAnsi="Times New Roman" w:cs="Times New Roman"/>
          <w:sz w:val="19"/>
          <w:szCs w:val="19"/>
        </w:rPr>
        <w:t>, sensitivity was 94</w:t>
      </w:r>
      <w:r w:rsidR="00164533" w:rsidRPr="008276EE">
        <w:rPr>
          <w:rFonts w:ascii="Times New Roman" w:hAnsi="Times New Roman" w:cs="Times New Roman"/>
          <w:sz w:val="19"/>
          <w:szCs w:val="19"/>
        </w:rPr>
        <w:t>.4</w:t>
      </w:r>
      <w:r w:rsidR="008766BA" w:rsidRPr="008276EE">
        <w:rPr>
          <w:rFonts w:ascii="Times New Roman" w:hAnsi="Times New Roman" w:cs="Times New Roman"/>
          <w:sz w:val="19"/>
          <w:szCs w:val="19"/>
        </w:rPr>
        <w:t xml:space="preserve">%. </w:t>
      </w:r>
      <w:r w:rsidR="00DE4B37" w:rsidRPr="008276EE">
        <w:rPr>
          <w:rFonts w:ascii="Times New Roman" w:hAnsi="Times New Roman" w:cs="Times New Roman"/>
          <w:sz w:val="19"/>
          <w:szCs w:val="19"/>
        </w:rPr>
        <w:t>Gentamycin had 10</w:t>
      </w:r>
      <w:r w:rsidR="00164533" w:rsidRPr="008276EE">
        <w:rPr>
          <w:rFonts w:ascii="Times New Roman" w:hAnsi="Times New Roman" w:cs="Times New Roman"/>
          <w:sz w:val="19"/>
          <w:szCs w:val="19"/>
        </w:rPr>
        <w:t>.4</w:t>
      </w:r>
      <w:r w:rsidR="00DE4B37" w:rsidRPr="008276EE">
        <w:rPr>
          <w:rFonts w:ascii="Times New Roman" w:hAnsi="Times New Roman" w:cs="Times New Roman"/>
          <w:sz w:val="19"/>
          <w:szCs w:val="19"/>
        </w:rPr>
        <w:t xml:space="preserve">% </w:t>
      </w:r>
      <w:r w:rsidR="00C02578" w:rsidRPr="008276EE">
        <w:rPr>
          <w:rFonts w:ascii="Times New Roman" w:hAnsi="Times New Roman" w:cs="Times New Roman"/>
          <w:sz w:val="19"/>
          <w:szCs w:val="19"/>
        </w:rPr>
        <w:t>resistance, while sensitivity was 88</w:t>
      </w:r>
      <w:r w:rsidR="00164533" w:rsidRPr="008276EE">
        <w:rPr>
          <w:rFonts w:ascii="Times New Roman" w:hAnsi="Times New Roman" w:cs="Times New Roman"/>
          <w:sz w:val="19"/>
          <w:szCs w:val="19"/>
        </w:rPr>
        <w:t>.1</w:t>
      </w:r>
      <w:r w:rsidR="00C02578" w:rsidRPr="008276EE">
        <w:rPr>
          <w:rFonts w:ascii="Times New Roman" w:hAnsi="Times New Roman" w:cs="Times New Roman"/>
          <w:sz w:val="19"/>
          <w:szCs w:val="19"/>
        </w:rPr>
        <w:t xml:space="preserve">% against </w:t>
      </w:r>
      <w:r w:rsidR="00E313A9" w:rsidRPr="008276EE">
        <w:rPr>
          <w:rFonts w:ascii="Times New Roman" w:hAnsi="Times New Roman" w:cs="Times New Roman"/>
          <w:i/>
          <w:iCs/>
          <w:sz w:val="19"/>
          <w:szCs w:val="19"/>
        </w:rPr>
        <w:t>E. coli</w:t>
      </w:r>
      <w:r w:rsidR="000D057F" w:rsidRPr="008276EE">
        <w:rPr>
          <w:rFonts w:ascii="Times New Roman" w:hAnsi="Times New Roman" w:cs="Times New Roman"/>
          <w:sz w:val="19"/>
          <w:szCs w:val="19"/>
        </w:rPr>
        <w:t xml:space="preserve">. Ertapenem had </w:t>
      </w:r>
      <w:r w:rsidR="00260854" w:rsidRPr="008276EE">
        <w:rPr>
          <w:rFonts w:ascii="Times New Roman" w:hAnsi="Times New Roman" w:cs="Times New Roman"/>
          <w:sz w:val="19"/>
          <w:szCs w:val="19"/>
        </w:rPr>
        <w:t>no resistance, while sensitivity was</w:t>
      </w:r>
      <w:r w:rsidR="00E313A9" w:rsidRPr="008276EE">
        <w:rPr>
          <w:rFonts w:ascii="Times New Roman" w:hAnsi="Times New Roman" w:cs="Times New Roman"/>
          <w:sz w:val="19"/>
          <w:szCs w:val="19"/>
        </w:rPr>
        <w:t xml:space="preserve"> </w:t>
      </w:r>
      <w:r w:rsidR="00164533" w:rsidRPr="008276EE">
        <w:rPr>
          <w:rFonts w:ascii="Times New Roman" w:hAnsi="Times New Roman" w:cs="Times New Roman"/>
          <w:sz w:val="19"/>
          <w:szCs w:val="19"/>
        </w:rPr>
        <w:t>89.5</w:t>
      </w:r>
      <w:r w:rsidR="00260854" w:rsidRPr="008276EE">
        <w:rPr>
          <w:rFonts w:ascii="Times New Roman" w:hAnsi="Times New Roman" w:cs="Times New Roman"/>
          <w:sz w:val="19"/>
          <w:szCs w:val="19"/>
        </w:rPr>
        <w:t xml:space="preserve">% against </w:t>
      </w:r>
      <w:r w:rsidR="00E313A9" w:rsidRPr="008276EE">
        <w:rPr>
          <w:rFonts w:ascii="Times New Roman" w:hAnsi="Times New Roman" w:cs="Times New Roman"/>
          <w:i/>
          <w:iCs/>
          <w:sz w:val="19"/>
          <w:szCs w:val="19"/>
        </w:rPr>
        <w:t>E. coli.</w:t>
      </w:r>
      <w:r w:rsidR="00755BD5" w:rsidRPr="008276EE">
        <w:rPr>
          <w:rFonts w:ascii="Times New Roman" w:hAnsi="Times New Roman" w:cs="Times New Roman"/>
          <w:sz w:val="19"/>
          <w:szCs w:val="19"/>
        </w:rPr>
        <w:t xml:space="preserve"> Cefepime</w:t>
      </w:r>
      <w:r w:rsidR="008123A1" w:rsidRPr="008276EE">
        <w:rPr>
          <w:rFonts w:ascii="Times New Roman" w:hAnsi="Times New Roman" w:cs="Times New Roman"/>
          <w:sz w:val="19"/>
          <w:szCs w:val="19"/>
        </w:rPr>
        <w:t xml:space="preserve"> had 6</w:t>
      </w:r>
      <w:r w:rsidR="00164533" w:rsidRPr="008276EE">
        <w:rPr>
          <w:rFonts w:ascii="Times New Roman" w:hAnsi="Times New Roman" w:cs="Times New Roman"/>
          <w:sz w:val="19"/>
          <w:szCs w:val="19"/>
        </w:rPr>
        <w:t>.3</w:t>
      </w:r>
      <w:r w:rsidR="008123A1" w:rsidRPr="008276EE">
        <w:rPr>
          <w:rFonts w:ascii="Times New Roman" w:hAnsi="Times New Roman" w:cs="Times New Roman"/>
          <w:sz w:val="19"/>
          <w:szCs w:val="19"/>
        </w:rPr>
        <w:t>% resistance with 83</w:t>
      </w:r>
      <w:r w:rsidR="00164533" w:rsidRPr="008276EE">
        <w:rPr>
          <w:rFonts w:ascii="Times New Roman" w:hAnsi="Times New Roman" w:cs="Times New Roman"/>
          <w:sz w:val="19"/>
          <w:szCs w:val="19"/>
        </w:rPr>
        <w:t>.2</w:t>
      </w:r>
      <w:r w:rsidR="008123A1" w:rsidRPr="008276EE">
        <w:rPr>
          <w:rFonts w:ascii="Times New Roman" w:hAnsi="Times New Roman" w:cs="Times New Roman"/>
          <w:sz w:val="19"/>
          <w:szCs w:val="19"/>
        </w:rPr>
        <w:t xml:space="preserve">% </w:t>
      </w:r>
      <w:r w:rsidR="00035795" w:rsidRPr="008276EE">
        <w:rPr>
          <w:rFonts w:ascii="Times New Roman" w:hAnsi="Times New Roman" w:cs="Times New Roman"/>
          <w:sz w:val="19"/>
          <w:szCs w:val="19"/>
        </w:rPr>
        <w:t>sensitivity.</w:t>
      </w:r>
      <w:r w:rsidR="009277B6" w:rsidRPr="008276EE">
        <w:rPr>
          <w:rFonts w:ascii="Times New Roman" w:hAnsi="Times New Roman" w:cs="Times New Roman"/>
          <w:sz w:val="19"/>
          <w:szCs w:val="19"/>
        </w:rPr>
        <w:t xml:space="preserve"> </w:t>
      </w:r>
      <w:r w:rsidR="00BF614E" w:rsidRPr="008276EE">
        <w:rPr>
          <w:rFonts w:ascii="Times New Roman" w:hAnsi="Times New Roman" w:cs="Times New Roman"/>
          <w:sz w:val="19"/>
          <w:szCs w:val="19"/>
        </w:rPr>
        <w:t>Piperacillin Tazobactam</w:t>
      </w:r>
      <w:r w:rsidR="003660D2" w:rsidRPr="008276EE">
        <w:rPr>
          <w:rFonts w:ascii="Times New Roman" w:hAnsi="Times New Roman" w:cs="Times New Roman"/>
          <w:sz w:val="19"/>
          <w:szCs w:val="19"/>
        </w:rPr>
        <w:t xml:space="preserve"> </w:t>
      </w:r>
      <w:r w:rsidR="007C409C" w:rsidRPr="008276EE">
        <w:rPr>
          <w:rFonts w:ascii="Times New Roman" w:hAnsi="Times New Roman" w:cs="Times New Roman"/>
          <w:sz w:val="19"/>
          <w:szCs w:val="19"/>
        </w:rPr>
        <w:t xml:space="preserve">had </w:t>
      </w:r>
      <w:r w:rsidR="00164533" w:rsidRPr="008276EE">
        <w:rPr>
          <w:rFonts w:ascii="Times New Roman" w:hAnsi="Times New Roman" w:cs="Times New Roman"/>
          <w:sz w:val="19"/>
          <w:szCs w:val="19"/>
        </w:rPr>
        <w:t>3.5</w:t>
      </w:r>
      <w:r w:rsidR="007C409C" w:rsidRPr="008276EE">
        <w:rPr>
          <w:rFonts w:ascii="Times New Roman" w:hAnsi="Times New Roman" w:cs="Times New Roman"/>
          <w:sz w:val="19"/>
          <w:szCs w:val="19"/>
        </w:rPr>
        <w:t xml:space="preserve">% resistance and </w:t>
      </w:r>
      <w:r w:rsidR="005E31D7" w:rsidRPr="008276EE">
        <w:rPr>
          <w:rFonts w:ascii="Times New Roman" w:hAnsi="Times New Roman" w:cs="Times New Roman"/>
          <w:sz w:val="19"/>
          <w:szCs w:val="19"/>
        </w:rPr>
        <w:t>89.5</w:t>
      </w:r>
      <w:r w:rsidR="00F60FDB" w:rsidRPr="008276EE">
        <w:rPr>
          <w:rFonts w:ascii="Times New Roman" w:hAnsi="Times New Roman" w:cs="Times New Roman"/>
          <w:sz w:val="19"/>
          <w:szCs w:val="19"/>
        </w:rPr>
        <w:t xml:space="preserve">% </w:t>
      </w:r>
      <w:r w:rsidR="005D2ACF" w:rsidRPr="008276EE">
        <w:rPr>
          <w:rFonts w:ascii="Times New Roman" w:hAnsi="Times New Roman" w:cs="Times New Roman"/>
          <w:sz w:val="19"/>
          <w:szCs w:val="19"/>
        </w:rPr>
        <w:t>sensitivity</w:t>
      </w:r>
      <w:r w:rsidR="009C2703" w:rsidRPr="008276EE">
        <w:rPr>
          <w:rFonts w:ascii="Times New Roman" w:hAnsi="Times New Roman" w:cs="Times New Roman"/>
          <w:sz w:val="19"/>
          <w:szCs w:val="19"/>
        </w:rPr>
        <w:t xml:space="preserve">. </w:t>
      </w:r>
      <w:r w:rsidR="00BF614E" w:rsidRPr="008276EE">
        <w:rPr>
          <w:rFonts w:ascii="Times New Roman" w:hAnsi="Times New Roman" w:cs="Times New Roman"/>
          <w:sz w:val="19"/>
          <w:szCs w:val="19"/>
        </w:rPr>
        <w:t>Cefotaxime ceftriaxone</w:t>
      </w:r>
      <w:r w:rsidR="00FC2225" w:rsidRPr="008276EE">
        <w:rPr>
          <w:rFonts w:ascii="Times New Roman" w:hAnsi="Times New Roman" w:cs="Times New Roman"/>
          <w:sz w:val="19"/>
          <w:szCs w:val="19"/>
        </w:rPr>
        <w:t xml:space="preserve"> </w:t>
      </w:r>
      <w:r w:rsidR="005474CD" w:rsidRPr="008276EE">
        <w:rPr>
          <w:rFonts w:ascii="Times New Roman" w:hAnsi="Times New Roman" w:cs="Times New Roman"/>
          <w:sz w:val="19"/>
          <w:szCs w:val="19"/>
        </w:rPr>
        <w:t xml:space="preserve">had </w:t>
      </w:r>
      <w:r w:rsidR="0017209C" w:rsidRPr="008276EE">
        <w:rPr>
          <w:rFonts w:ascii="Times New Roman" w:hAnsi="Times New Roman" w:cs="Times New Roman"/>
          <w:sz w:val="19"/>
          <w:szCs w:val="19"/>
        </w:rPr>
        <w:t>31</w:t>
      </w:r>
      <w:r w:rsidR="005E31D7" w:rsidRPr="008276EE">
        <w:rPr>
          <w:rFonts w:ascii="Times New Roman" w:hAnsi="Times New Roman" w:cs="Times New Roman"/>
          <w:sz w:val="19"/>
          <w:szCs w:val="19"/>
        </w:rPr>
        <w:t>.4</w:t>
      </w:r>
      <w:r w:rsidR="0017209C" w:rsidRPr="008276EE">
        <w:rPr>
          <w:rFonts w:ascii="Times New Roman" w:hAnsi="Times New Roman" w:cs="Times New Roman"/>
          <w:sz w:val="19"/>
          <w:szCs w:val="19"/>
        </w:rPr>
        <w:t xml:space="preserve">% </w:t>
      </w:r>
      <w:r w:rsidR="00C87432" w:rsidRPr="008276EE">
        <w:rPr>
          <w:rFonts w:ascii="Times New Roman" w:hAnsi="Times New Roman" w:cs="Times New Roman"/>
          <w:sz w:val="19"/>
          <w:szCs w:val="19"/>
        </w:rPr>
        <w:t xml:space="preserve">resistance while sensitivity accounted for </w:t>
      </w:r>
      <w:r w:rsidR="00BF614E" w:rsidRPr="008276EE">
        <w:rPr>
          <w:rFonts w:ascii="Times New Roman" w:hAnsi="Times New Roman" w:cs="Times New Roman"/>
          <w:sz w:val="19"/>
          <w:szCs w:val="19"/>
        </w:rPr>
        <w:t>58</w:t>
      </w:r>
      <w:r w:rsidR="005E31D7" w:rsidRPr="008276EE">
        <w:rPr>
          <w:rFonts w:ascii="Times New Roman" w:hAnsi="Times New Roman" w:cs="Times New Roman"/>
          <w:sz w:val="19"/>
          <w:szCs w:val="19"/>
        </w:rPr>
        <w:t>.0</w:t>
      </w:r>
      <w:r w:rsidR="00BF614E" w:rsidRPr="008276EE">
        <w:rPr>
          <w:rFonts w:ascii="Times New Roman" w:hAnsi="Times New Roman" w:cs="Times New Roman"/>
          <w:sz w:val="19"/>
          <w:szCs w:val="19"/>
        </w:rPr>
        <w:t>%.</w:t>
      </w:r>
      <w:r w:rsidR="009277B6" w:rsidRPr="008276EE">
        <w:rPr>
          <w:rFonts w:ascii="Times New Roman" w:hAnsi="Times New Roman" w:cs="Times New Roman"/>
          <w:sz w:val="19"/>
          <w:szCs w:val="19"/>
        </w:rPr>
        <w:t xml:space="preserve"> </w:t>
      </w:r>
      <w:r w:rsidR="008D7BCA" w:rsidRPr="008276EE">
        <w:rPr>
          <w:rFonts w:ascii="Times New Roman" w:hAnsi="Times New Roman" w:cs="Times New Roman"/>
          <w:sz w:val="19"/>
          <w:szCs w:val="19"/>
        </w:rPr>
        <w:t>M</w:t>
      </w:r>
      <w:r w:rsidR="00732C78" w:rsidRPr="008276EE">
        <w:rPr>
          <w:rFonts w:ascii="Times New Roman" w:hAnsi="Times New Roman" w:cs="Times New Roman"/>
          <w:sz w:val="19"/>
          <w:szCs w:val="19"/>
        </w:rPr>
        <w:t>erop</w:t>
      </w:r>
      <w:r w:rsidR="008D7BCA" w:rsidRPr="008276EE">
        <w:rPr>
          <w:rFonts w:ascii="Times New Roman" w:hAnsi="Times New Roman" w:cs="Times New Roman"/>
          <w:sz w:val="19"/>
          <w:szCs w:val="19"/>
        </w:rPr>
        <w:t xml:space="preserve">enem was the most effective </w:t>
      </w:r>
      <w:r w:rsidR="001E39FC" w:rsidRPr="008276EE">
        <w:rPr>
          <w:rFonts w:ascii="Times New Roman" w:hAnsi="Times New Roman" w:cs="Times New Roman"/>
          <w:sz w:val="19"/>
          <w:szCs w:val="19"/>
        </w:rPr>
        <w:t>antimicrobial among the 7</w:t>
      </w:r>
      <w:r w:rsidR="00232FE2" w:rsidRPr="008276EE">
        <w:rPr>
          <w:rFonts w:ascii="Times New Roman" w:hAnsi="Times New Roman" w:cs="Times New Roman"/>
          <w:sz w:val="19"/>
          <w:szCs w:val="19"/>
        </w:rPr>
        <w:t xml:space="preserve"> </w:t>
      </w:r>
      <w:r w:rsidR="00E5007F" w:rsidRPr="008276EE">
        <w:rPr>
          <w:rFonts w:ascii="Times New Roman" w:hAnsi="Times New Roman" w:cs="Times New Roman"/>
          <w:sz w:val="19"/>
          <w:szCs w:val="19"/>
        </w:rPr>
        <w:t>a</w:t>
      </w:r>
      <w:r w:rsidR="005822D4" w:rsidRPr="008276EE">
        <w:rPr>
          <w:rFonts w:ascii="Times New Roman" w:hAnsi="Times New Roman" w:cs="Times New Roman"/>
          <w:sz w:val="19"/>
          <w:szCs w:val="19"/>
        </w:rPr>
        <w:t xml:space="preserve">long with </w:t>
      </w:r>
      <w:r w:rsidR="004F7970" w:rsidRPr="008276EE">
        <w:rPr>
          <w:rFonts w:ascii="Times New Roman" w:hAnsi="Times New Roman" w:cs="Times New Roman"/>
          <w:sz w:val="19"/>
          <w:szCs w:val="19"/>
        </w:rPr>
        <w:t>imipenem,</w:t>
      </w:r>
      <w:r w:rsidR="00465C10" w:rsidRPr="008276EE">
        <w:rPr>
          <w:rFonts w:ascii="Times New Roman" w:hAnsi="Times New Roman" w:cs="Times New Roman"/>
          <w:sz w:val="19"/>
          <w:szCs w:val="19"/>
        </w:rPr>
        <w:t xml:space="preserve"> while</w:t>
      </w:r>
      <w:r w:rsidR="00653B4D" w:rsidRPr="008276EE">
        <w:rPr>
          <w:rFonts w:ascii="Times New Roman" w:hAnsi="Times New Roman" w:cs="Times New Roman"/>
          <w:sz w:val="19"/>
          <w:szCs w:val="19"/>
        </w:rPr>
        <w:t xml:space="preserve"> </w:t>
      </w:r>
      <w:r w:rsidR="00C85CE2" w:rsidRPr="008276EE">
        <w:rPr>
          <w:rFonts w:ascii="Times New Roman" w:hAnsi="Times New Roman" w:cs="Times New Roman"/>
          <w:sz w:val="19"/>
          <w:szCs w:val="19"/>
        </w:rPr>
        <w:t>C</w:t>
      </w:r>
      <w:r w:rsidR="00653B4D" w:rsidRPr="008276EE">
        <w:rPr>
          <w:rFonts w:ascii="Times New Roman" w:hAnsi="Times New Roman" w:cs="Times New Roman"/>
          <w:sz w:val="19"/>
          <w:szCs w:val="19"/>
        </w:rPr>
        <w:t>e</w:t>
      </w:r>
      <w:r w:rsidR="00AE63BD" w:rsidRPr="008276EE">
        <w:rPr>
          <w:rFonts w:ascii="Times New Roman" w:hAnsi="Times New Roman" w:cs="Times New Roman"/>
          <w:sz w:val="19"/>
          <w:szCs w:val="19"/>
        </w:rPr>
        <w:t xml:space="preserve">fotaxime </w:t>
      </w:r>
      <w:r w:rsidR="00C85CE2" w:rsidRPr="008276EE">
        <w:rPr>
          <w:rFonts w:ascii="Times New Roman" w:hAnsi="Times New Roman" w:cs="Times New Roman"/>
          <w:sz w:val="19"/>
          <w:szCs w:val="19"/>
        </w:rPr>
        <w:t>C</w:t>
      </w:r>
      <w:r w:rsidR="00AE63BD" w:rsidRPr="008276EE">
        <w:rPr>
          <w:rFonts w:ascii="Times New Roman" w:hAnsi="Times New Roman" w:cs="Times New Roman"/>
          <w:sz w:val="19"/>
          <w:szCs w:val="19"/>
        </w:rPr>
        <w:t xml:space="preserve">eftriaxone was the least </w:t>
      </w:r>
      <w:r w:rsidR="00B03E20" w:rsidRPr="008276EE">
        <w:rPr>
          <w:rFonts w:ascii="Times New Roman" w:hAnsi="Times New Roman" w:cs="Times New Roman"/>
          <w:sz w:val="19"/>
          <w:szCs w:val="19"/>
        </w:rPr>
        <w:t>effective</w:t>
      </w:r>
      <w:r w:rsidR="001A11BC" w:rsidRPr="008276EE">
        <w:rPr>
          <w:rFonts w:ascii="Times New Roman" w:hAnsi="Times New Roman" w:cs="Times New Roman"/>
          <w:sz w:val="19"/>
          <w:szCs w:val="19"/>
        </w:rPr>
        <w:t xml:space="preserve"> </w:t>
      </w:r>
      <w:r w:rsidR="00C85CE2" w:rsidRPr="008276EE">
        <w:rPr>
          <w:rFonts w:ascii="Times New Roman" w:hAnsi="Times New Roman" w:cs="Times New Roman"/>
          <w:sz w:val="19"/>
          <w:szCs w:val="19"/>
        </w:rPr>
        <w:t>antimicrobial for</w:t>
      </w:r>
      <w:r w:rsidR="001A11BC" w:rsidRPr="008276EE">
        <w:rPr>
          <w:rFonts w:ascii="Times New Roman" w:hAnsi="Times New Roman" w:cs="Times New Roman"/>
          <w:sz w:val="19"/>
          <w:szCs w:val="19"/>
        </w:rPr>
        <w:t xml:space="preserve"> </w:t>
      </w:r>
      <w:r w:rsidR="008253AD" w:rsidRPr="008276EE">
        <w:rPr>
          <w:rFonts w:ascii="Times New Roman" w:hAnsi="Times New Roman" w:cs="Times New Roman"/>
          <w:i/>
          <w:iCs/>
          <w:sz w:val="19"/>
          <w:szCs w:val="19"/>
        </w:rPr>
        <w:t>E. coli</w:t>
      </w:r>
      <w:r w:rsidR="001A11BC" w:rsidRPr="008276EE">
        <w:rPr>
          <w:rFonts w:ascii="Times New Roman" w:hAnsi="Times New Roman" w:cs="Times New Roman"/>
          <w:sz w:val="19"/>
          <w:szCs w:val="19"/>
        </w:rPr>
        <w:t xml:space="preserve"> among the 7 </w:t>
      </w:r>
      <w:r w:rsidR="004F7970" w:rsidRPr="008276EE">
        <w:rPr>
          <w:rFonts w:ascii="Times New Roman" w:hAnsi="Times New Roman" w:cs="Times New Roman"/>
          <w:sz w:val="19"/>
          <w:szCs w:val="19"/>
        </w:rPr>
        <w:t xml:space="preserve">with </w:t>
      </w:r>
      <w:r w:rsidR="00F605F5" w:rsidRPr="008276EE">
        <w:rPr>
          <w:rFonts w:ascii="Times New Roman" w:hAnsi="Times New Roman" w:cs="Times New Roman"/>
          <w:sz w:val="19"/>
          <w:szCs w:val="19"/>
        </w:rPr>
        <w:t>31% resistance.</w:t>
      </w:r>
    </w:p>
    <w:p w14:paraId="6187B16B" w14:textId="77777777" w:rsidR="00C95EB9" w:rsidRDefault="00C95EB9" w:rsidP="00653B11">
      <w:pPr>
        <w:spacing w:after="0" w:line="240" w:lineRule="auto"/>
        <w:jc w:val="both"/>
        <w:rPr>
          <w:rFonts w:ascii="Times New Roman" w:hAnsi="Times New Roman" w:cs="Times New Roman"/>
          <w:sz w:val="19"/>
          <w:szCs w:val="19"/>
        </w:rPr>
        <w:sectPr w:rsidR="00C95EB9" w:rsidSect="00C95EB9">
          <w:type w:val="continuous"/>
          <w:pgSz w:w="12240" w:h="15840" w:code="1"/>
          <w:pgMar w:top="0" w:right="1440" w:bottom="1260" w:left="1440" w:header="720" w:footer="720" w:gutter="0"/>
          <w:cols w:num="2" w:space="288"/>
          <w:titlePg/>
          <w:docGrid w:linePitch="360"/>
        </w:sectPr>
      </w:pPr>
    </w:p>
    <w:p w14:paraId="5B5570B8" w14:textId="77777777" w:rsidR="00C3717E" w:rsidRPr="008276EE" w:rsidRDefault="00C3717E" w:rsidP="00653B11">
      <w:pPr>
        <w:spacing w:after="0" w:line="240" w:lineRule="auto"/>
        <w:jc w:val="both"/>
        <w:rPr>
          <w:rFonts w:ascii="Times New Roman" w:hAnsi="Times New Roman" w:cs="Times New Roman"/>
          <w:sz w:val="19"/>
          <w:szCs w:val="19"/>
        </w:rPr>
      </w:pPr>
    </w:p>
    <w:tbl>
      <w:tblPr>
        <w:tblStyle w:val="TableGrid"/>
        <w:tblpPr w:leftFromText="180" w:rightFromText="180" w:vertAnchor="text" w:horzAnchor="page" w:tblpX="1463" w:tblpY="382"/>
        <w:tblW w:w="9355" w:type="dxa"/>
        <w:tblLayout w:type="fixed"/>
        <w:tblLook w:val="04A0" w:firstRow="1" w:lastRow="0" w:firstColumn="1" w:lastColumn="0" w:noHBand="0" w:noVBand="1"/>
      </w:tblPr>
      <w:tblGrid>
        <w:gridCol w:w="895"/>
        <w:gridCol w:w="990"/>
        <w:gridCol w:w="630"/>
        <w:gridCol w:w="540"/>
        <w:gridCol w:w="540"/>
        <w:gridCol w:w="540"/>
        <w:gridCol w:w="540"/>
        <w:gridCol w:w="630"/>
        <w:gridCol w:w="450"/>
        <w:gridCol w:w="540"/>
        <w:gridCol w:w="540"/>
        <w:gridCol w:w="540"/>
        <w:gridCol w:w="540"/>
        <w:gridCol w:w="450"/>
        <w:gridCol w:w="450"/>
        <w:gridCol w:w="540"/>
      </w:tblGrid>
      <w:tr w:rsidR="00684912" w:rsidRPr="001265EB" w14:paraId="6F288E6C" w14:textId="77777777" w:rsidTr="00C95EB9">
        <w:trPr>
          <w:trHeight w:val="353"/>
        </w:trPr>
        <w:tc>
          <w:tcPr>
            <w:tcW w:w="1885" w:type="dxa"/>
            <w:gridSpan w:val="2"/>
          </w:tcPr>
          <w:p w14:paraId="34D7C9EE" w14:textId="77777777" w:rsidR="00684912" w:rsidRPr="001265EB" w:rsidRDefault="00684912" w:rsidP="001265EB">
            <w:pPr>
              <w:tabs>
                <w:tab w:val="left" w:pos="1100"/>
              </w:tabs>
              <w:jc w:val="both"/>
              <w:rPr>
                <w:rFonts w:ascii="Times New Roman" w:hAnsi="Times New Roman" w:cs="Times New Roman"/>
                <w:sz w:val="16"/>
                <w:szCs w:val="16"/>
              </w:rPr>
            </w:pPr>
          </w:p>
        </w:tc>
        <w:tc>
          <w:tcPr>
            <w:tcW w:w="7470" w:type="dxa"/>
            <w:gridSpan w:val="14"/>
          </w:tcPr>
          <w:p w14:paraId="556A6EC6" w14:textId="77777777" w:rsidR="00684912" w:rsidRPr="001265EB" w:rsidRDefault="00684912" w:rsidP="001265EB">
            <w:pPr>
              <w:tabs>
                <w:tab w:val="left" w:pos="1100"/>
              </w:tabs>
              <w:jc w:val="both"/>
              <w:rPr>
                <w:rFonts w:ascii="Times New Roman" w:hAnsi="Times New Roman" w:cs="Times New Roman"/>
                <w:sz w:val="16"/>
                <w:szCs w:val="16"/>
              </w:rPr>
            </w:pPr>
            <w:r w:rsidRPr="001265EB">
              <w:rPr>
                <w:rFonts w:ascii="Times New Roman" w:hAnsi="Times New Roman" w:cs="Times New Roman"/>
                <w:sz w:val="16"/>
                <w:szCs w:val="16"/>
              </w:rPr>
              <w:t>Antimicrobial susceptibility prevalence</w:t>
            </w:r>
          </w:p>
        </w:tc>
      </w:tr>
      <w:tr w:rsidR="001265EB" w:rsidRPr="001265EB" w14:paraId="5F3315E8" w14:textId="77777777" w:rsidTr="00C95EB9">
        <w:trPr>
          <w:trHeight w:val="443"/>
        </w:trPr>
        <w:tc>
          <w:tcPr>
            <w:tcW w:w="895" w:type="dxa"/>
            <w:vMerge w:val="restart"/>
          </w:tcPr>
          <w:p w14:paraId="01ECC60A" w14:textId="77777777" w:rsidR="00684912" w:rsidRPr="001265EB" w:rsidRDefault="00684912" w:rsidP="001265EB">
            <w:pPr>
              <w:tabs>
                <w:tab w:val="left" w:pos="1100"/>
              </w:tabs>
              <w:jc w:val="both"/>
              <w:rPr>
                <w:rFonts w:ascii="Times New Roman" w:hAnsi="Times New Roman" w:cs="Times New Roman"/>
                <w:sz w:val="16"/>
                <w:szCs w:val="16"/>
              </w:rPr>
            </w:pPr>
          </w:p>
          <w:p w14:paraId="73762A66" w14:textId="77777777" w:rsidR="00684912" w:rsidRPr="001265EB" w:rsidRDefault="00684912" w:rsidP="001265EB">
            <w:pPr>
              <w:tabs>
                <w:tab w:val="left" w:pos="1100"/>
              </w:tabs>
              <w:jc w:val="both"/>
              <w:rPr>
                <w:rFonts w:ascii="Times New Roman" w:hAnsi="Times New Roman" w:cs="Times New Roman"/>
                <w:sz w:val="16"/>
                <w:szCs w:val="16"/>
              </w:rPr>
            </w:pPr>
            <w:r w:rsidRPr="001265EB">
              <w:rPr>
                <w:rFonts w:ascii="Times New Roman" w:hAnsi="Times New Roman" w:cs="Times New Roman"/>
                <w:sz w:val="16"/>
                <w:szCs w:val="16"/>
              </w:rPr>
              <w:t>Organisms</w:t>
            </w:r>
          </w:p>
        </w:tc>
        <w:tc>
          <w:tcPr>
            <w:tcW w:w="990" w:type="dxa"/>
            <w:vMerge w:val="restart"/>
          </w:tcPr>
          <w:p w14:paraId="174570D0" w14:textId="77777777" w:rsidR="00684912" w:rsidRPr="001265EB" w:rsidRDefault="00684912" w:rsidP="001265EB">
            <w:pPr>
              <w:tabs>
                <w:tab w:val="left" w:pos="1100"/>
              </w:tabs>
              <w:jc w:val="both"/>
              <w:rPr>
                <w:rFonts w:ascii="Times New Roman" w:hAnsi="Times New Roman" w:cs="Times New Roman"/>
                <w:sz w:val="16"/>
                <w:szCs w:val="16"/>
              </w:rPr>
            </w:pPr>
          </w:p>
          <w:p w14:paraId="5E059960" w14:textId="77777777" w:rsidR="00684912" w:rsidRPr="001265EB" w:rsidRDefault="00684912" w:rsidP="001265EB">
            <w:pPr>
              <w:tabs>
                <w:tab w:val="left" w:pos="1100"/>
              </w:tabs>
              <w:jc w:val="both"/>
              <w:rPr>
                <w:rFonts w:ascii="Times New Roman" w:hAnsi="Times New Roman" w:cs="Times New Roman"/>
                <w:sz w:val="16"/>
                <w:szCs w:val="16"/>
              </w:rPr>
            </w:pPr>
            <w:r w:rsidRPr="001265EB">
              <w:rPr>
                <w:rFonts w:ascii="Times New Roman" w:hAnsi="Times New Roman" w:cs="Times New Roman"/>
                <w:sz w:val="16"/>
                <w:szCs w:val="16"/>
              </w:rPr>
              <w:t>Organisms’ prevalence</w:t>
            </w:r>
          </w:p>
        </w:tc>
        <w:tc>
          <w:tcPr>
            <w:tcW w:w="1170" w:type="dxa"/>
            <w:gridSpan w:val="2"/>
          </w:tcPr>
          <w:p w14:paraId="17D9F276" w14:textId="77777777" w:rsidR="00684912" w:rsidRPr="001265EB" w:rsidRDefault="00684912" w:rsidP="001265EB">
            <w:pPr>
              <w:tabs>
                <w:tab w:val="left" w:pos="1100"/>
              </w:tabs>
              <w:jc w:val="both"/>
              <w:rPr>
                <w:rFonts w:ascii="Times New Roman" w:hAnsi="Times New Roman" w:cs="Times New Roman"/>
                <w:sz w:val="16"/>
                <w:szCs w:val="16"/>
              </w:rPr>
            </w:pPr>
            <w:r w:rsidRPr="001265EB">
              <w:rPr>
                <w:rFonts w:ascii="Times New Roman" w:hAnsi="Times New Roman" w:cs="Times New Roman"/>
                <w:sz w:val="16"/>
                <w:szCs w:val="16"/>
              </w:rPr>
              <w:t>Meropenem</w:t>
            </w:r>
          </w:p>
        </w:tc>
        <w:tc>
          <w:tcPr>
            <w:tcW w:w="1080" w:type="dxa"/>
            <w:gridSpan w:val="2"/>
          </w:tcPr>
          <w:p w14:paraId="1F3752A4" w14:textId="77777777" w:rsidR="00684912" w:rsidRPr="001265EB" w:rsidRDefault="00684912" w:rsidP="001265EB">
            <w:pPr>
              <w:tabs>
                <w:tab w:val="left" w:pos="1100"/>
              </w:tabs>
              <w:jc w:val="both"/>
              <w:rPr>
                <w:rFonts w:ascii="Times New Roman" w:hAnsi="Times New Roman" w:cs="Times New Roman"/>
                <w:sz w:val="16"/>
                <w:szCs w:val="16"/>
              </w:rPr>
            </w:pPr>
            <w:r w:rsidRPr="001265EB">
              <w:rPr>
                <w:rFonts w:ascii="Times New Roman" w:hAnsi="Times New Roman" w:cs="Times New Roman"/>
                <w:sz w:val="16"/>
                <w:szCs w:val="16"/>
              </w:rPr>
              <w:t>Imipenem</w:t>
            </w:r>
          </w:p>
        </w:tc>
        <w:tc>
          <w:tcPr>
            <w:tcW w:w="1170" w:type="dxa"/>
            <w:gridSpan w:val="2"/>
          </w:tcPr>
          <w:p w14:paraId="286A12C7" w14:textId="77777777" w:rsidR="00684912" w:rsidRPr="001265EB" w:rsidRDefault="00684912" w:rsidP="001265EB">
            <w:pPr>
              <w:tabs>
                <w:tab w:val="left" w:pos="1100"/>
              </w:tabs>
              <w:jc w:val="both"/>
              <w:rPr>
                <w:rFonts w:ascii="Times New Roman" w:hAnsi="Times New Roman" w:cs="Times New Roman"/>
                <w:sz w:val="16"/>
                <w:szCs w:val="16"/>
              </w:rPr>
            </w:pPr>
            <w:r w:rsidRPr="001265EB">
              <w:rPr>
                <w:rFonts w:ascii="Times New Roman" w:hAnsi="Times New Roman" w:cs="Times New Roman"/>
                <w:sz w:val="16"/>
                <w:szCs w:val="16"/>
              </w:rPr>
              <w:t>Gentamycin</w:t>
            </w:r>
          </w:p>
        </w:tc>
        <w:tc>
          <w:tcPr>
            <w:tcW w:w="990" w:type="dxa"/>
            <w:gridSpan w:val="2"/>
          </w:tcPr>
          <w:p w14:paraId="085F34C9" w14:textId="77777777" w:rsidR="00684912" w:rsidRPr="001265EB" w:rsidRDefault="00684912" w:rsidP="001265EB">
            <w:pPr>
              <w:tabs>
                <w:tab w:val="left" w:pos="1100"/>
              </w:tabs>
              <w:jc w:val="both"/>
              <w:rPr>
                <w:rFonts w:ascii="Times New Roman" w:hAnsi="Times New Roman" w:cs="Times New Roman"/>
                <w:sz w:val="16"/>
                <w:szCs w:val="16"/>
              </w:rPr>
            </w:pPr>
            <w:r w:rsidRPr="001265EB">
              <w:rPr>
                <w:rFonts w:ascii="Times New Roman" w:hAnsi="Times New Roman" w:cs="Times New Roman"/>
                <w:sz w:val="16"/>
                <w:szCs w:val="16"/>
              </w:rPr>
              <w:t>Ertapenem</w:t>
            </w:r>
          </w:p>
        </w:tc>
        <w:tc>
          <w:tcPr>
            <w:tcW w:w="1080" w:type="dxa"/>
            <w:gridSpan w:val="2"/>
          </w:tcPr>
          <w:p w14:paraId="4778CA5A" w14:textId="77777777" w:rsidR="00684912" w:rsidRPr="001265EB" w:rsidRDefault="00684912" w:rsidP="001265EB">
            <w:pPr>
              <w:tabs>
                <w:tab w:val="left" w:pos="1100"/>
              </w:tabs>
              <w:jc w:val="both"/>
              <w:rPr>
                <w:rFonts w:ascii="Times New Roman" w:hAnsi="Times New Roman" w:cs="Times New Roman"/>
                <w:sz w:val="16"/>
                <w:szCs w:val="16"/>
              </w:rPr>
            </w:pPr>
            <w:r w:rsidRPr="001265EB">
              <w:rPr>
                <w:rFonts w:ascii="Times New Roman" w:hAnsi="Times New Roman" w:cs="Times New Roman"/>
                <w:sz w:val="16"/>
                <w:szCs w:val="16"/>
              </w:rPr>
              <w:t>Cefepime</w:t>
            </w:r>
          </w:p>
        </w:tc>
        <w:tc>
          <w:tcPr>
            <w:tcW w:w="990" w:type="dxa"/>
            <w:gridSpan w:val="2"/>
          </w:tcPr>
          <w:p w14:paraId="7FF7B589" w14:textId="77777777" w:rsidR="00684912" w:rsidRPr="001265EB" w:rsidRDefault="00684912" w:rsidP="001265EB">
            <w:pPr>
              <w:tabs>
                <w:tab w:val="left" w:pos="1100"/>
              </w:tabs>
              <w:jc w:val="both"/>
              <w:rPr>
                <w:rFonts w:ascii="Times New Roman" w:hAnsi="Times New Roman" w:cs="Times New Roman"/>
                <w:sz w:val="16"/>
                <w:szCs w:val="16"/>
              </w:rPr>
            </w:pPr>
            <w:r w:rsidRPr="001265EB">
              <w:rPr>
                <w:rFonts w:ascii="Times New Roman" w:hAnsi="Times New Roman" w:cs="Times New Roman"/>
                <w:sz w:val="16"/>
                <w:szCs w:val="16"/>
              </w:rPr>
              <w:t>Piperacillin Tazobactam</w:t>
            </w:r>
          </w:p>
        </w:tc>
        <w:tc>
          <w:tcPr>
            <w:tcW w:w="990" w:type="dxa"/>
            <w:gridSpan w:val="2"/>
          </w:tcPr>
          <w:p w14:paraId="5CFC369D" w14:textId="77777777" w:rsidR="00684912" w:rsidRPr="001265EB" w:rsidRDefault="00684912" w:rsidP="001265EB">
            <w:pPr>
              <w:tabs>
                <w:tab w:val="left" w:pos="1100"/>
              </w:tabs>
              <w:jc w:val="both"/>
              <w:rPr>
                <w:rFonts w:ascii="Times New Roman" w:hAnsi="Times New Roman" w:cs="Times New Roman"/>
                <w:sz w:val="16"/>
                <w:szCs w:val="16"/>
              </w:rPr>
            </w:pPr>
            <w:r w:rsidRPr="001265EB">
              <w:rPr>
                <w:rFonts w:ascii="Times New Roman" w:hAnsi="Times New Roman" w:cs="Times New Roman"/>
                <w:sz w:val="16"/>
                <w:szCs w:val="16"/>
              </w:rPr>
              <w:t>Cefotaxime</w:t>
            </w:r>
          </w:p>
          <w:p w14:paraId="52C809F6" w14:textId="77777777" w:rsidR="00684912" w:rsidRPr="001265EB" w:rsidRDefault="00684912" w:rsidP="001265EB">
            <w:pPr>
              <w:tabs>
                <w:tab w:val="left" w:pos="1100"/>
              </w:tabs>
              <w:jc w:val="both"/>
              <w:rPr>
                <w:rFonts w:ascii="Times New Roman" w:hAnsi="Times New Roman" w:cs="Times New Roman"/>
                <w:sz w:val="16"/>
                <w:szCs w:val="16"/>
              </w:rPr>
            </w:pPr>
            <w:r w:rsidRPr="001265EB">
              <w:rPr>
                <w:rFonts w:ascii="Times New Roman" w:hAnsi="Times New Roman" w:cs="Times New Roman"/>
                <w:sz w:val="16"/>
                <w:szCs w:val="16"/>
              </w:rPr>
              <w:t>ceftriaxone</w:t>
            </w:r>
          </w:p>
        </w:tc>
      </w:tr>
      <w:tr w:rsidR="000464C0" w:rsidRPr="001265EB" w14:paraId="487B7D67" w14:textId="77777777" w:rsidTr="00C95EB9">
        <w:trPr>
          <w:trHeight w:val="443"/>
        </w:trPr>
        <w:tc>
          <w:tcPr>
            <w:tcW w:w="895" w:type="dxa"/>
            <w:vMerge/>
          </w:tcPr>
          <w:p w14:paraId="45DC4291" w14:textId="77777777" w:rsidR="00684912" w:rsidRPr="001265EB" w:rsidRDefault="00684912" w:rsidP="001265EB">
            <w:pPr>
              <w:tabs>
                <w:tab w:val="left" w:pos="1100"/>
              </w:tabs>
              <w:jc w:val="both"/>
              <w:rPr>
                <w:rFonts w:ascii="Times New Roman" w:hAnsi="Times New Roman" w:cs="Times New Roman"/>
                <w:sz w:val="16"/>
                <w:szCs w:val="16"/>
              </w:rPr>
            </w:pPr>
          </w:p>
        </w:tc>
        <w:tc>
          <w:tcPr>
            <w:tcW w:w="990" w:type="dxa"/>
            <w:vMerge/>
          </w:tcPr>
          <w:p w14:paraId="2DF293FC" w14:textId="77777777" w:rsidR="00684912" w:rsidRPr="001265EB" w:rsidRDefault="00684912" w:rsidP="001265EB">
            <w:pPr>
              <w:tabs>
                <w:tab w:val="left" w:pos="1100"/>
              </w:tabs>
              <w:jc w:val="both"/>
              <w:rPr>
                <w:rFonts w:ascii="Times New Roman" w:hAnsi="Times New Roman" w:cs="Times New Roman"/>
                <w:sz w:val="16"/>
                <w:szCs w:val="16"/>
              </w:rPr>
            </w:pPr>
          </w:p>
        </w:tc>
        <w:tc>
          <w:tcPr>
            <w:tcW w:w="630" w:type="dxa"/>
          </w:tcPr>
          <w:p w14:paraId="4E24062F" w14:textId="77777777" w:rsidR="00684912" w:rsidRPr="001265EB" w:rsidRDefault="00684912" w:rsidP="001265EB">
            <w:pPr>
              <w:tabs>
                <w:tab w:val="center" w:pos="257"/>
                <w:tab w:val="left" w:pos="1100"/>
              </w:tabs>
              <w:jc w:val="both"/>
              <w:rPr>
                <w:rFonts w:ascii="Times New Roman" w:hAnsi="Times New Roman" w:cs="Times New Roman"/>
                <w:sz w:val="16"/>
                <w:szCs w:val="16"/>
              </w:rPr>
            </w:pPr>
            <w:r w:rsidRPr="001265EB">
              <w:rPr>
                <w:rFonts w:ascii="Times New Roman" w:hAnsi="Times New Roman" w:cs="Times New Roman"/>
                <w:sz w:val="16"/>
                <w:szCs w:val="16"/>
              </w:rPr>
              <w:tab/>
              <w:t>S %</w:t>
            </w:r>
          </w:p>
        </w:tc>
        <w:tc>
          <w:tcPr>
            <w:tcW w:w="540" w:type="dxa"/>
          </w:tcPr>
          <w:p w14:paraId="570E1888" w14:textId="77777777" w:rsidR="00684912" w:rsidRPr="001265EB" w:rsidRDefault="00684912" w:rsidP="001265EB">
            <w:pPr>
              <w:tabs>
                <w:tab w:val="left" w:pos="1100"/>
              </w:tabs>
              <w:jc w:val="both"/>
              <w:rPr>
                <w:rFonts w:ascii="Times New Roman" w:hAnsi="Times New Roman" w:cs="Times New Roman"/>
                <w:sz w:val="16"/>
                <w:szCs w:val="16"/>
              </w:rPr>
            </w:pPr>
            <w:r w:rsidRPr="001265EB">
              <w:rPr>
                <w:rFonts w:ascii="Times New Roman" w:hAnsi="Times New Roman" w:cs="Times New Roman"/>
                <w:sz w:val="16"/>
                <w:szCs w:val="16"/>
              </w:rPr>
              <w:t>R%</w:t>
            </w:r>
          </w:p>
        </w:tc>
        <w:tc>
          <w:tcPr>
            <w:tcW w:w="540" w:type="dxa"/>
          </w:tcPr>
          <w:p w14:paraId="52D002FB" w14:textId="77777777" w:rsidR="00684912" w:rsidRPr="001265EB" w:rsidRDefault="00684912" w:rsidP="001265EB">
            <w:pPr>
              <w:tabs>
                <w:tab w:val="left" w:pos="1100"/>
              </w:tabs>
              <w:jc w:val="both"/>
              <w:rPr>
                <w:rFonts w:ascii="Times New Roman" w:hAnsi="Times New Roman" w:cs="Times New Roman"/>
                <w:sz w:val="16"/>
                <w:szCs w:val="16"/>
              </w:rPr>
            </w:pPr>
            <w:r w:rsidRPr="001265EB">
              <w:rPr>
                <w:rFonts w:ascii="Times New Roman" w:hAnsi="Times New Roman" w:cs="Times New Roman"/>
                <w:sz w:val="16"/>
                <w:szCs w:val="16"/>
              </w:rPr>
              <w:t>S%</w:t>
            </w:r>
          </w:p>
        </w:tc>
        <w:tc>
          <w:tcPr>
            <w:tcW w:w="540" w:type="dxa"/>
          </w:tcPr>
          <w:p w14:paraId="110F2E67" w14:textId="77777777" w:rsidR="00684912" w:rsidRPr="001265EB" w:rsidRDefault="00684912" w:rsidP="001265EB">
            <w:pPr>
              <w:tabs>
                <w:tab w:val="left" w:pos="1100"/>
              </w:tabs>
              <w:jc w:val="both"/>
              <w:rPr>
                <w:rFonts w:ascii="Times New Roman" w:hAnsi="Times New Roman" w:cs="Times New Roman"/>
                <w:sz w:val="16"/>
                <w:szCs w:val="16"/>
              </w:rPr>
            </w:pPr>
            <w:r w:rsidRPr="001265EB">
              <w:rPr>
                <w:rFonts w:ascii="Times New Roman" w:hAnsi="Times New Roman" w:cs="Times New Roman"/>
                <w:sz w:val="16"/>
                <w:szCs w:val="16"/>
              </w:rPr>
              <w:t>R%</w:t>
            </w:r>
          </w:p>
        </w:tc>
        <w:tc>
          <w:tcPr>
            <w:tcW w:w="540" w:type="dxa"/>
          </w:tcPr>
          <w:p w14:paraId="0E73E962" w14:textId="77777777" w:rsidR="00684912" w:rsidRPr="001265EB" w:rsidRDefault="00684912" w:rsidP="001265EB">
            <w:pPr>
              <w:tabs>
                <w:tab w:val="left" w:pos="1100"/>
              </w:tabs>
              <w:jc w:val="both"/>
              <w:rPr>
                <w:rFonts w:ascii="Times New Roman" w:hAnsi="Times New Roman" w:cs="Times New Roman"/>
                <w:sz w:val="16"/>
                <w:szCs w:val="16"/>
              </w:rPr>
            </w:pPr>
            <w:r w:rsidRPr="001265EB">
              <w:rPr>
                <w:rFonts w:ascii="Times New Roman" w:hAnsi="Times New Roman" w:cs="Times New Roman"/>
                <w:sz w:val="16"/>
                <w:szCs w:val="16"/>
              </w:rPr>
              <w:t>S%</w:t>
            </w:r>
          </w:p>
        </w:tc>
        <w:tc>
          <w:tcPr>
            <w:tcW w:w="630" w:type="dxa"/>
          </w:tcPr>
          <w:p w14:paraId="0FCCFE6A" w14:textId="77777777" w:rsidR="00684912" w:rsidRPr="001265EB" w:rsidRDefault="00684912" w:rsidP="001265EB">
            <w:pPr>
              <w:tabs>
                <w:tab w:val="left" w:pos="1100"/>
              </w:tabs>
              <w:jc w:val="both"/>
              <w:rPr>
                <w:rFonts w:ascii="Times New Roman" w:hAnsi="Times New Roman" w:cs="Times New Roman"/>
                <w:sz w:val="16"/>
                <w:szCs w:val="16"/>
              </w:rPr>
            </w:pPr>
            <w:r w:rsidRPr="001265EB">
              <w:rPr>
                <w:rFonts w:ascii="Times New Roman" w:hAnsi="Times New Roman" w:cs="Times New Roman"/>
                <w:sz w:val="16"/>
                <w:szCs w:val="16"/>
              </w:rPr>
              <w:t>R%</w:t>
            </w:r>
          </w:p>
        </w:tc>
        <w:tc>
          <w:tcPr>
            <w:tcW w:w="450" w:type="dxa"/>
          </w:tcPr>
          <w:p w14:paraId="4648E99F" w14:textId="77777777" w:rsidR="00684912" w:rsidRPr="001265EB" w:rsidRDefault="00684912" w:rsidP="001265EB">
            <w:pPr>
              <w:tabs>
                <w:tab w:val="left" w:pos="1100"/>
              </w:tabs>
              <w:jc w:val="both"/>
              <w:rPr>
                <w:rFonts w:ascii="Times New Roman" w:hAnsi="Times New Roman" w:cs="Times New Roman"/>
                <w:sz w:val="16"/>
                <w:szCs w:val="16"/>
              </w:rPr>
            </w:pPr>
            <w:r w:rsidRPr="001265EB">
              <w:rPr>
                <w:rFonts w:ascii="Times New Roman" w:hAnsi="Times New Roman" w:cs="Times New Roman"/>
                <w:sz w:val="16"/>
                <w:szCs w:val="16"/>
              </w:rPr>
              <w:t>S%</w:t>
            </w:r>
          </w:p>
        </w:tc>
        <w:tc>
          <w:tcPr>
            <w:tcW w:w="540" w:type="dxa"/>
          </w:tcPr>
          <w:p w14:paraId="76374CAE" w14:textId="77777777" w:rsidR="00684912" w:rsidRPr="001265EB" w:rsidRDefault="00684912" w:rsidP="001265EB">
            <w:pPr>
              <w:tabs>
                <w:tab w:val="left" w:pos="1100"/>
              </w:tabs>
              <w:jc w:val="both"/>
              <w:rPr>
                <w:rFonts w:ascii="Times New Roman" w:hAnsi="Times New Roman" w:cs="Times New Roman"/>
                <w:sz w:val="16"/>
                <w:szCs w:val="16"/>
              </w:rPr>
            </w:pPr>
            <w:r w:rsidRPr="001265EB">
              <w:rPr>
                <w:rFonts w:ascii="Times New Roman" w:hAnsi="Times New Roman" w:cs="Times New Roman"/>
                <w:sz w:val="16"/>
                <w:szCs w:val="16"/>
              </w:rPr>
              <w:t>R%</w:t>
            </w:r>
          </w:p>
        </w:tc>
        <w:tc>
          <w:tcPr>
            <w:tcW w:w="540" w:type="dxa"/>
          </w:tcPr>
          <w:p w14:paraId="428599D6" w14:textId="77777777" w:rsidR="00684912" w:rsidRPr="001265EB" w:rsidRDefault="00684912" w:rsidP="001265EB">
            <w:pPr>
              <w:tabs>
                <w:tab w:val="left" w:pos="1100"/>
              </w:tabs>
              <w:jc w:val="both"/>
              <w:rPr>
                <w:rFonts w:ascii="Times New Roman" w:hAnsi="Times New Roman" w:cs="Times New Roman"/>
                <w:sz w:val="16"/>
                <w:szCs w:val="16"/>
              </w:rPr>
            </w:pPr>
            <w:r w:rsidRPr="001265EB">
              <w:rPr>
                <w:rFonts w:ascii="Times New Roman" w:hAnsi="Times New Roman" w:cs="Times New Roman"/>
                <w:sz w:val="16"/>
                <w:szCs w:val="16"/>
              </w:rPr>
              <w:t>S%</w:t>
            </w:r>
          </w:p>
        </w:tc>
        <w:tc>
          <w:tcPr>
            <w:tcW w:w="540" w:type="dxa"/>
          </w:tcPr>
          <w:p w14:paraId="1A6B6C81" w14:textId="77777777" w:rsidR="00684912" w:rsidRPr="001265EB" w:rsidRDefault="00684912" w:rsidP="001265EB">
            <w:pPr>
              <w:tabs>
                <w:tab w:val="left" w:pos="1100"/>
              </w:tabs>
              <w:jc w:val="both"/>
              <w:rPr>
                <w:rFonts w:ascii="Times New Roman" w:hAnsi="Times New Roman" w:cs="Times New Roman"/>
                <w:sz w:val="16"/>
                <w:szCs w:val="16"/>
              </w:rPr>
            </w:pPr>
            <w:r w:rsidRPr="001265EB">
              <w:rPr>
                <w:rFonts w:ascii="Times New Roman" w:hAnsi="Times New Roman" w:cs="Times New Roman"/>
                <w:sz w:val="16"/>
                <w:szCs w:val="16"/>
              </w:rPr>
              <w:t>R%</w:t>
            </w:r>
          </w:p>
        </w:tc>
        <w:tc>
          <w:tcPr>
            <w:tcW w:w="540" w:type="dxa"/>
          </w:tcPr>
          <w:p w14:paraId="262E4876" w14:textId="77777777" w:rsidR="00684912" w:rsidRPr="001265EB" w:rsidRDefault="00684912" w:rsidP="001265EB">
            <w:pPr>
              <w:tabs>
                <w:tab w:val="left" w:pos="1100"/>
              </w:tabs>
              <w:jc w:val="both"/>
              <w:rPr>
                <w:rFonts w:ascii="Times New Roman" w:hAnsi="Times New Roman" w:cs="Times New Roman"/>
                <w:sz w:val="16"/>
                <w:szCs w:val="16"/>
              </w:rPr>
            </w:pPr>
            <w:r w:rsidRPr="001265EB">
              <w:rPr>
                <w:rFonts w:ascii="Times New Roman" w:hAnsi="Times New Roman" w:cs="Times New Roman"/>
                <w:sz w:val="16"/>
                <w:szCs w:val="16"/>
              </w:rPr>
              <w:t xml:space="preserve">   S%</w:t>
            </w:r>
          </w:p>
          <w:p w14:paraId="589EA82A" w14:textId="77777777" w:rsidR="00684912" w:rsidRPr="001265EB" w:rsidRDefault="00684912" w:rsidP="001265EB">
            <w:pPr>
              <w:tabs>
                <w:tab w:val="left" w:pos="1100"/>
              </w:tabs>
              <w:jc w:val="both"/>
              <w:rPr>
                <w:rFonts w:ascii="Times New Roman" w:hAnsi="Times New Roman" w:cs="Times New Roman"/>
                <w:sz w:val="16"/>
                <w:szCs w:val="16"/>
              </w:rPr>
            </w:pPr>
          </w:p>
        </w:tc>
        <w:tc>
          <w:tcPr>
            <w:tcW w:w="450" w:type="dxa"/>
          </w:tcPr>
          <w:p w14:paraId="59A6302B" w14:textId="77777777" w:rsidR="00684912" w:rsidRPr="001265EB" w:rsidRDefault="00684912" w:rsidP="001265EB">
            <w:pPr>
              <w:tabs>
                <w:tab w:val="left" w:pos="1100"/>
              </w:tabs>
              <w:jc w:val="both"/>
              <w:rPr>
                <w:rFonts w:ascii="Times New Roman" w:hAnsi="Times New Roman" w:cs="Times New Roman"/>
                <w:sz w:val="16"/>
                <w:szCs w:val="16"/>
              </w:rPr>
            </w:pPr>
            <w:r w:rsidRPr="001265EB">
              <w:rPr>
                <w:rFonts w:ascii="Times New Roman" w:hAnsi="Times New Roman" w:cs="Times New Roman"/>
                <w:sz w:val="16"/>
                <w:szCs w:val="16"/>
              </w:rPr>
              <w:t xml:space="preserve">  R%</w:t>
            </w:r>
          </w:p>
        </w:tc>
        <w:tc>
          <w:tcPr>
            <w:tcW w:w="450" w:type="dxa"/>
          </w:tcPr>
          <w:p w14:paraId="5792C473" w14:textId="77777777" w:rsidR="00684912" w:rsidRPr="001265EB" w:rsidRDefault="00684912" w:rsidP="001265EB">
            <w:pPr>
              <w:tabs>
                <w:tab w:val="left" w:pos="1100"/>
              </w:tabs>
              <w:jc w:val="both"/>
              <w:rPr>
                <w:rFonts w:ascii="Times New Roman" w:hAnsi="Times New Roman" w:cs="Times New Roman"/>
                <w:sz w:val="16"/>
                <w:szCs w:val="16"/>
              </w:rPr>
            </w:pPr>
            <w:r w:rsidRPr="001265EB">
              <w:rPr>
                <w:rFonts w:ascii="Times New Roman" w:hAnsi="Times New Roman" w:cs="Times New Roman"/>
                <w:sz w:val="16"/>
                <w:szCs w:val="16"/>
              </w:rPr>
              <w:t xml:space="preserve"> S%</w:t>
            </w:r>
          </w:p>
        </w:tc>
        <w:tc>
          <w:tcPr>
            <w:tcW w:w="540" w:type="dxa"/>
          </w:tcPr>
          <w:p w14:paraId="34876005" w14:textId="77777777" w:rsidR="00684912" w:rsidRPr="001265EB" w:rsidRDefault="00684912" w:rsidP="001265EB">
            <w:pPr>
              <w:tabs>
                <w:tab w:val="left" w:pos="1100"/>
              </w:tabs>
              <w:jc w:val="both"/>
              <w:rPr>
                <w:rFonts w:ascii="Times New Roman" w:hAnsi="Times New Roman" w:cs="Times New Roman"/>
                <w:sz w:val="16"/>
                <w:szCs w:val="16"/>
              </w:rPr>
            </w:pPr>
            <w:r w:rsidRPr="001265EB">
              <w:rPr>
                <w:rFonts w:ascii="Times New Roman" w:hAnsi="Times New Roman" w:cs="Times New Roman"/>
                <w:sz w:val="16"/>
                <w:szCs w:val="16"/>
              </w:rPr>
              <w:t xml:space="preserve">   R%</w:t>
            </w:r>
          </w:p>
        </w:tc>
      </w:tr>
      <w:tr w:rsidR="001265EB" w:rsidRPr="001265EB" w14:paraId="6F9E4B81" w14:textId="77777777" w:rsidTr="001265EB">
        <w:trPr>
          <w:trHeight w:val="730"/>
        </w:trPr>
        <w:tc>
          <w:tcPr>
            <w:tcW w:w="895" w:type="dxa"/>
          </w:tcPr>
          <w:p w14:paraId="4486AD3D" w14:textId="77777777" w:rsidR="00684912" w:rsidRPr="001265EB" w:rsidRDefault="00684912" w:rsidP="001265EB">
            <w:pPr>
              <w:tabs>
                <w:tab w:val="left" w:pos="1100"/>
              </w:tabs>
              <w:jc w:val="both"/>
              <w:rPr>
                <w:rFonts w:ascii="Times New Roman" w:hAnsi="Times New Roman" w:cs="Times New Roman"/>
                <w:i/>
                <w:iCs/>
                <w:sz w:val="16"/>
                <w:szCs w:val="16"/>
              </w:rPr>
            </w:pPr>
            <w:r w:rsidRPr="001265EB">
              <w:rPr>
                <w:rFonts w:ascii="Times New Roman" w:hAnsi="Times New Roman" w:cs="Times New Roman"/>
                <w:i/>
                <w:iCs/>
                <w:sz w:val="16"/>
                <w:szCs w:val="16"/>
              </w:rPr>
              <w:t>E. coli</w:t>
            </w:r>
          </w:p>
        </w:tc>
        <w:tc>
          <w:tcPr>
            <w:tcW w:w="990" w:type="dxa"/>
          </w:tcPr>
          <w:p w14:paraId="7DB0C84F" w14:textId="61237ACB" w:rsidR="00684912" w:rsidRPr="001265EB" w:rsidRDefault="00684912" w:rsidP="001265EB">
            <w:pPr>
              <w:tabs>
                <w:tab w:val="left" w:pos="1100"/>
              </w:tabs>
              <w:jc w:val="both"/>
              <w:rPr>
                <w:rFonts w:ascii="Times New Roman" w:hAnsi="Times New Roman" w:cs="Times New Roman"/>
                <w:sz w:val="16"/>
                <w:szCs w:val="16"/>
              </w:rPr>
            </w:pPr>
            <w:r w:rsidRPr="001265EB">
              <w:rPr>
                <w:rFonts w:ascii="Times New Roman" w:hAnsi="Times New Roman" w:cs="Times New Roman"/>
                <w:sz w:val="16"/>
                <w:szCs w:val="16"/>
              </w:rPr>
              <w:t xml:space="preserve"> </w:t>
            </w:r>
            <w:r w:rsidR="001B4972" w:rsidRPr="001265EB">
              <w:rPr>
                <w:rFonts w:ascii="Times New Roman" w:hAnsi="Times New Roman" w:cs="Times New Roman"/>
                <w:sz w:val="16"/>
                <w:szCs w:val="16"/>
              </w:rPr>
              <w:t>53</w:t>
            </w:r>
            <w:r w:rsidR="00E30371" w:rsidRPr="001265EB">
              <w:rPr>
                <w:rFonts w:ascii="Times New Roman" w:hAnsi="Times New Roman" w:cs="Times New Roman"/>
                <w:sz w:val="16"/>
                <w:szCs w:val="16"/>
              </w:rPr>
              <w:t>.0</w:t>
            </w:r>
            <w:r w:rsidRPr="001265EB">
              <w:rPr>
                <w:rFonts w:ascii="Times New Roman" w:hAnsi="Times New Roman" w:cs="Times New Roman"/>
                <w:sz w:val="16"/>
                <w:szCs w:val="16"/>
              </w:rPr>
              <w:t>%</w:t>
            </w:r>
          </w:p>
        </w:tc>
        <w:tc>
          <w:tcPr>
            <w:tcW w:w="630" w:type="dxa"/>
          </w:tcPr>
          <w:p w14:paraId="02018606" w14:textId="040583B2" w:rsidR="00684912" w:rsidRPr="001265EB" w:rsidRDefault="00684912" w:rsidP="001265EB">
            <w:pPr>
              <w:tabs>
                <w:tab w:val="left" w:pos="1100"/>
              </w:tabs>
              <w:jc w:val="both"/>
              <w:rPr>
                <w:rFonts w:ascii="Times New Roman" w:hAnsi="Times New Roman" w:cs="Times New Roman"/>
                <w:sz w:val="16"/>
                <w:szCs w:val="16"/>
              </w:rPr>
            </w:pPr>
            <w:r w:rsidRPr="001265EB">
              <w:rPr>
                <w:rFonts w:ascii="Times New Roman" w:hAnsi="Times New Roman" w:cs="Times New Roman"/>
                <w:sz w:val="16"/>
                <w:szCs w:val="16"/>
              </w:rPr>
              <w:t>95</w:t>
            </w:r>
            <w:r w:rsidR="00345349" w:rsidRPr="001265EB">
              <w:rPr>
                <w:rFonts w:ascii="Times New Roman" w:hAnsi="Times New Roman" w:cs="Times New Roman"/>
                <w:sz w:val="16"/>
                <w:szCs w:val="16"/>
              </w:rPr>
              <w:t>.1</w:t>
            </w:r>
            <w:r w:rsidRPr="001265EB">
              <w:rPr>
                <w:rFonts w:ascii="Times New Roman" w:hAnsi="Times New Roman" w:cs="Times New Roman"/>
                <w:sz w:val="16"/>
                <w:szCs w:val="16"/>
              </w:rPr>
              <w:t>%</w:t>
            </w:r>
          </w:p>
        </w:tc>
        <w:tc>
          <w:tcPr>
            <w:tcW w:w="540" w:type="dxa"/>
          </w:tcPr>
          <w:p w14:paraId="0F7F4975" w14:textId="442D6429" w:rsidR="00684912" w:rsidRPr="001265EB" w:rsidRDefault="00BF7C1A" w:rsidP="001265EB">
            <w:pPr>
              <w:tabs>
                <w:tab w:val="left" w:pos="1100"/>
              </w:tabs>
              <w:jc w:val="both"/>
              <w:rPr>
                <w:rFonts w:ascii="Times New Roman" w:hAnsi="Times New Roman" w:cs="Times New Roman"/>
                <w:sz w:val="16"/>
                <w:szCs w:val="16"/>
              </w:rPr>
            </w:pPr>
            <w:r w:rsidRPr="001265EB">
              <w:rPr>
                <w:rFonts w:ascii="Times New Roman" w:hAnsi="Times New Roman" w:cs="Times New Roman"/>
                <w:sz w:val="16"/>
                <w:szCs w:val="16"/>
              </w:rPr>
              <w:t>0.7</w:t>
            </w:r>
            <w:r w:rsidR="00684912" w:rsidRPr="001265EB">
              <w:rPr>
                <w:rFonts w:ascii="Times New Roman" w:hAnsi="Times New Roman" w:cs="Times New Roman"/>
                <w:sz w:val="16"/>
                <w:szCs w:val="16"/>
              </w:rPr>
              <w:t>%</w:t>
            </w:r>
          </w:p>
        </w:tc>
        <w:tc>
          <w:tcPr>
            <w:tcW w:w="540" w:type="dxa"/>
          </w:tcPr>
          <w:p w14:paraId="2131C69B" w14:textId="76CD4D50" w:rsidR="00684912" w:rsidRPr="001265EB" w:rsidRDefault="00684912" w:rsidP="001265EB">
            <w:pPr>
              <w:tabs>
                <w:tab w:val="left" w:pos="1100"/>
              </w:tabs>
              <w:jc w:val="both"/>
              <w:rPr>
                <w:rFonts w:ascii="Times New Roman" w:hAnsi="Times New Roman" w:cs="Times New Roman"/>
                <w:sz w:val="16"/>
                <w:szCs w:val="16"/>
              </w:rPr>
            </w:pPr>
            <w:r w:rsidRPr="001265EB">
              <w:rPr>
                <w:rFonts w:ascii="Times New Roman" w:hAnsi="Times New Roman" w:cs="Times New Roman"/>
                <w:sz w:val="16"/>
                <w:szCs w:val="16"/>
              </w:rPr>
              <w:t>94</w:t>
            </w:r>
            <w:r w:rsidR="007C2A58" w:rsidRPr="001265EB">
              <w:rPr>
                <w:rFonts w:ascii="Times New Roman" w:hAnsi="Times New Roman" w:cs="Times New Roman"/>
                <w:sz w:val="16"/>
                <w:szCs w:val="16"/>
              </w:rPr>
              <w:t>.4</w:t>
            </w:r>
            <w:r w:rsidRPr="001265EB">
              <w:rPr>
                <w:rFonts w:ascii="Times New Roman" w:hAnsi="Times New Roman" w:cs="Times New Roman"/>
                <w:sz w:val="16"/>
                <w:szCs w:val="16"/>
              </w:rPr>
              <w:t>%</w:t>
            </w:r>
          </w:p>
        </w:tc>
        <w:tc>
          <w:tcPr>
            <w:tcW w:w="540" w:type="dxa"/>
          </w:tcPr>
          <w:p w14:paraId="0D9CDC2A" w14:textId="77777777" w:rsidR="00684912" w:rsidRPr="001265EB" w:rsidRDefault="00684912" w:rsidP="001265EB">
            <w:pPr>
              <w:tabs>
                <w:tab w:val="left" w:pos="1100"/>
              </w:tabs>
              <w:jc w:val="both"/>
              <w:rPr>
                <w:rFonts w:ascii="Times New Roman" w:hAnsi="Times New Roman" w:cs="Times New Roman"/>
                <w:sz w:val="16"/>
                <w:szCs w:val="16"/>
              </w:rPr>
            </w:pPr>
            <w:r w:rsidRPr="001265EB">
              <w:rPr>
                <w:rFonts w:ascii="Times New Roman" w:hAnsi="Times New Roman" w:cs="Times New Roman"/>
                <w:sz w:val="16"/>
                <w:szCs w:val="16"/>
              </w:rPr>
              <w:t>0</w:t>
            </w:r>
          </w:p>
        </w:tc>
        <w:tc>
          <w:tcPr>
            <w:tcW w:w="540" w:type="dxa"/>
          </w:tcPr>
          <w:p w14:paraId="55B6DF0B" w14:textId="721FDEC4" w:rsidR="00684912" w:rsidRPr="001265EB" w:rsidRDefault="00684912" w:rsidP="001265EB">
            <w:pPr>
              <w:tabs>
                <w:tab w:val="left" w:pos="1100"/>
              </w:tabs>
              <w:jc w:val="both"/>
              <w:rPr>
                <w:rFonts w:ascii="Times New Roman" w:hAnsi="Times New Roman" w:cs="Times New Roman"/>
                <w:sz w:val="16"/>
                <w:szCs w:val="16"/>
              </w:rPr>
            </w:pPr>
            <w:r w:rsidRPr="001265EB">
              <w:rPr>
                <w:rFonts w:ascii="Times New Roman" w:hAnsi="Times New Roman" w:cs="Times New Roman"/>
                <w:sz w:val="16"/>
                <w:szCs w:val="16"/>
              </w:rPr>
              <w:t>88</w:t>
            </w:r>
            <w:r w:rsidR="007C2A58" w:rsidRPr="001265EB">
              <w:rPr>
                <w:rFonts w:ascii="Times New Roman" w:hAnsi="Times New Roman" w:cs="Times New Roman"/>
                <w:sz w:val="16"/>
                <w:szCs w:val="16"/>
              </w:rPr>
              <w:t>.1</w:t>
            </w:r>
            <w:r w:rsidRPr="001265EB">
              <w:rPr>
                <w:rFonts w:ascii="Times New Roman" w:hAnsi="Times New Roman" w:cs="Times New Roman"/>
                <w:sz w:val="16"/>
                <w:szCs w:val="16"/>
              </w:rPr>
              <w:t>%</w:t>
            </w:r>
          </w:p>
        </w:tc>
        <w:tc>
          <w:tcPr>
            <w:tcW w:w="630" w:type="dxa"/>
          </w:tcPr>
          <w:p w14:paraId="63979424" w14:textId="031C8B6F" w:rsidR="00684912" w:rsidRPr="001265EB" w:rsidRDefault="00684912" w:rsidP="001265EB">
            <w:pPr>
              <w:tabs>
                <w:tab w:val="left" w:pos="1100"/>
              </w:tabs>
              <w:jc w:val="both"/>
              <w:rPr>
                <w:rFonts w:ascii="Times New Roman" w:hAnsi="Times New Roman" w:cs="Times New Roman"/>
                <w:sz w:val="16"/>
                <w:szCs w:val="16"/>
              </w:rPr>
            </w:pPr>
            <w:r w:rsidRPr="001265EB">
              <w:rPr>
                <w:rFonts w:ascii="Times New Roman" w:hAnsi="Times New Roman" w:cs="Times New Roman"/>
                <w:sz w:val="16"/>
                <w:szCs w:val="16"/>
              </w:rPr>
              <w:t>10</w:t>
            </w:r>
            <w:r w:rsidR="007C2A58" w:rsidRPr="001265EB">
              <w:rPr>
                <w:rFonts w:ascii="Times New Roman" w:hAnsi="Times New Roman" w:cs="Times New Roman"/>
                <w:sz w:val="16"/>
                <w:szCs w:val="16"/>
              </w:rPr>
              <w:t>.4</w:t>
            </w:r>
            <w:r w:rsidRPr="001265EB">
              <w:rPr>
                <w:rFonts w:ascii="Times New Roman" w:hAnsi="Times New Roman" w:cs="Times New Roman"/>
                <w:sz w:val="16"/>
                <w:szCs w:val="16"/>
              </w:rPr>
              <w:t>%</w:t>
            </w:r>
          </w:p>
        </w:tc>
        <w:tc>
          <w:tcPr>
            <w:tcW w:w="450" w:type="dxa"/>
          </w:tcPr>
          <w:p w14:paraId="491B1F8A" w14:textId="5EE9FE3F" w:rsidR="00684912" w:rsidRPr="001265EB" w:rsidRDefault="0033635F" w:rsidP="001265EB">
            <w:pPr>
              <w:tabs>
                <w:tab w:val="left" w:pos="1100"/>
              </w:tabs>
              <w:jc w:val="both"/>
              <w:rPr>
                <w:rFonts w:ascii="Times New Roman" w:hAnsi="Times New Roman" w:cs="Times New Roman"/>
                <w:sz w:val="16"/>
                <w:szCs w:val="16"/>
              </w:rPr>
            </w:pPr>
            <w:r w:rsidRPr="001265EB">
              <w:rPr>
                <w:rFonts w:ascii="Times New Roman" w:hAnsi="Times New Roman" w:cs="Times New Roman"/>
                <w:sz w:val="16"/>
                <w:szCs w:val="16"/>
              </w:rPr>
              <w:t>89.5</w:t>
            </w:r>
            <w:r w:rsidR="00684912" w:rsidRPr="001265EB">
              <w:rPr>
                <w:rFonts w:ascii="Times New Roman" w:hAnsi="Times New Roman" w:cs="Times New Roman"/>
                <w:sz w:val="16"/>
                <w:szCs w:val="16"/>
              </w:rPr>
              <w:t>%</w:t>
            </w:r>
          </w:p>
        </w:tc>
        <w:tc>
          <w:tcPr>
            <w:tcW w:w="540" w:type="dxa"/>
          </w:tcPr>
          <w:p w14:paraId="3095D1A4" w14:textId="77777777" w:rsidR="00684912" w:rsidRPr="001265EB" w:rsidRDefault="00684912" w:rsidP="001265EB">
            <w:pPr>
              <w:tabs>
                <w:tab w:val="left" w:pos="1100"/>
              </w:tabs>
              <w:jc w:val="both"/>
              <w:rPr>
                <w:rFonts w:ascii="Times New Roman" w:hAnsi="Times New Roman" w:cs="Times New Roman"/>
                <w:sz w:val="16"/>
                <w:szCs w:val="16"/>
              </w:rPr>
            </w:pPr>
            <w:r w:rsidRPr="001265EB">
              <w:rPr>
                <w:rFonts w:ascii="Times New Roman" w:hAnsi="Times New Roman" w:cs="Times New Roman"/>
                <w:sz w:val="16"/>
                <w:szCs w:val="16"/>
              </w:rPr>
              <w:t>0</w:t>
            </w:r>
          </w:p>
        </w:tc>
        <w:tc>
          <w:tcPr>
            <w:tcW w:w="540" w:type="dxa"/>
          </w:tcPr>
          <w:p w14:paraId="7E98589E" w14:textId="0DC0501A" w:rsidR="00684912" w:rsidRPr="001265EB" w:rsidRDefault="00684912" w:rsidP="001265EB">
            <w:pPr>
              <w:tabs>
                <w:tab w:val="left" w:pos="1100"/>
              </w:tabs>
              <w:jc w:val="both"/>
              <w:rPr>
                <w:rFonts w:ascii="Times New Roman" w:hAnsi="Times New Roman" w:cs="Times New Roman"/>
                <w:sz w:val="16"/>
                <w:szCs w:val="16"/>
              </w:rPr>
            </w:pPr>
            <w:r w:rsidRPr="001265EB">
              <w:rPr>
                <w:rFonts w:ascii="Times New Roman" w:hAnsi="Times New Roman" w:cs="Times New Roman"/>
                <w:sz w:val="16"/>
                <w:szCs w:val="16"/>
              </w:rPr>
              <w:t>83</w:t>
            </w:r>
            <w:r w:rsidR="0033635F" w:rsidRPr="001265EB">
              <w:rPr>
                <w:rFonts w:ascii="Times New Roman" w:hAnsi="Times New Roman" w:cs="Times New Roman"/>
                <w:sz w:val="16"/>
                <w:szCs w:val="16"/>
              </w:rPr>
              <w:t>.2</w:t>
            </w:r>
            <w:r w:rsidRPr="001265EB">
              <w:rPr>
                <w:rFonts w:ascii="Times New Roman" w:hAnsi="Times New Roman" w:cs="Times New Roman"/>
                <w:sz w:val="16"/>
                <w:szCs w:val="16"/>
              </w:rPr>
              <w:t>%</w:t>
            </w:r>
          </w:p>
        </w:tc>
        <w:tc>
          <w:tcPr>
            <w:tcW w:w="540" w:type="dxa"/>
          </w:tcPr>
          <w:p w14:paraId="358C8FA6" w14:textId="49DE91F5" w:rsidR="00684912" w:rsidRPr="001265EB" w:rsidRDefault="00684912" w:rsidP="001265EB">
            <w:pPr>
              <w:tabs>
                <w:tab w:val="left" w:pos="1100"/>
              </w:tabs>
              <w:jc w:val="both"/>
              <w:rPr>
                <w:rFonts w:ascii="Times New Roman" w:hAnsi="Times New Roman" w:cs="Times New Roman"/>
                <w:sz w:val="16"/>
                <w:szCs w:val="16"/>
              </w:rPr>
            </w:pPr>
            <w:r w:rsidRPr="001265EB">
              <w:rPr>
                <w:rFonts w:ascii="Times New Roman" w:hAnsi="Times New Roman" w:cs="Times New Roman"/>
                <w:sz w:val="16"/>
                <w:szCs w:val="16"/>
              </w:rPr>
              <w:t>6</w:t>
            </w:r>
            <w:r w:rsidR="00900822" w:rsidRPr="001265EB">
              <w:rPr>
                <w:rFonts w:ascii="Times New Roman" w:hAnsi="Times New Roman" w:cs="Times New Roman"/>
                <w:sz w:val="16"/>
                <w:szCs w:val="16"/>
              </w:rPr>
              <w:t>.3</w:t>
            </w:r>
            <w:r w:rsidRPr="001265EB">
              <w:rPr>
                <w:rFonts w:ascii="Times New Roman" w:hAnsi="Times New Roman" w:cs="Times New Roman"/>
                <w:sz w:val="16"/>
                <w:szCs w:val="16"/>
              </w:rPr>
              <w:t>%</w:t>
            </w:r>
          </w:p>
        </w:tc>
        <w:tc>
          <w:tcPr>
            <w:tcW w:w="540" w:type="dxa"/>
          </w:tcPr>
          <w:p w14:paraId="6C6F9CA8" w14:textId="3BB3E8A1" w:rsidR="00684912" w:rsidRPr="001265EB" w:rsidRDefault="00900822" w:rsidP="001265EB">
            <w:pPr>
              <w:tabs>
                <w:tab w:val="left" w:pos="1100"/>
              </w:tabs>
              <w:jc w:val="both"/>
              <w:rPr>
                <w:rFonts w:ascii="Times New Roman" w:hAnsi="Times New Roman" w:cs="Times New Roman"/>
                <w:sz w:val="16"/>
                <w:szCs w:val="16"/>
              </w:rPr>
            </w:pPr>
            <w:r w:rsidRPr="001265EB">
              <w:rPr>
                <w:rFonts w:ascii="Times New Roman" w:hAnsi="Times New Roman" w:cs="Times New Roman"/>
                <w:sz w:val="16"/>
                <w:szCs w:val="16"/>
              </w:rPr>
              <w:t>89</w:t>
            </w:r>
            <w:r w:rsidR="00951BE5" w:rsidRPr="001265EB">
              <w:rPr>
                <w:rFonts w:ascii="Times New Roman" w:hAnsi="Times New Roman" w:cs="Times New Roman"/>
                <w:sz w:val="16"/>
                <w:szCs w:val="16"/>
              </w:rPr>
              <w:t>.</w:t>
            </w:r>
            <w:r w:rsidR="005E31D7" w:rsidRPr="001265EB">
              <w:rPr>
                <w:rFonts w:ascii="Times New Roman" w:hAnsi="Times New Roman" w:cs="Times New Roman"/>
                <w:sz w:val="16"/>
                <w:szCs w:val="16"/>
              </w:rPr>
              <w:t>5</w:t>
            </w:r>
            <w:r w:rsidR="00684912" w:rsidRPr="001265EB">
              <w:rPr>
                <w:rFonts w:ascii="Times New Roman" w:hAnsi="Times New Roman" w:cs="Times New Roman"/>
                <w:sz w:val="16"/>
                <w:szCs w:val="16"/>
              </w:rPr>
              <w:t>%</w:t>
            </w:r>
          </w:p>
        </w:tc>
        <w:tc>
          <w:tcPr>
            <w:tcW w:w="450" w:type="dxa"/>
          </w:tcPr>
          <w:p w14:paraId="10D9D291" w14:textId="1CA79B99" w:rsidR="00684912" w:rsidRPr="001265EB" w:rsidRDefault="00F80AE1" w:rsidP="001265EB">
            <w:pPr>
              <w:tabs>
                <w:tab w:val="left" w:pos="1100"/>
              </w:tabs>
              <w:jc w:val="both"/>
              <w:rPr>
                <w:rFonts w:ascii="Times New Roman" w:hAnsi="Times New Roman" w:cs="Times New Roman"/>
                <w:sz w:val="16"/>
                <w:szCs w:val="16"/>
              </w:rPr>
            </w:pPr>
            <w:r w:rsidRPr="001265EB">
              <w:rPr>
                <w:rFonts w:ascii="Times New Roman" w:hAnsi="Times New Roman" w:cs="Times New Roman"/>
                <w:sz w:val="16"/>
                <w:szCs w:val="16"/>
              </w:rPr>
              <w:t>3.5</w:t>
            </w:r>
            <w:r w:rsidR="00684912" w:rsidRPr="001265EB">
              <w:rPr>
                <w:rFonts w:ascii="Times New Roman" w:hAnsi="Times New Roman" w:cs="Times New Roman"/>
                <w:sz w:val="16"/>
                <w:szCs w:val="16"/>
              </w:rPr>
              <w:t>%</w:t>
            </w:r>
          </w:p>
        </w:tc>
        <w:tc>
          <w:tcPr>
            <w:tcW w:w="450" w:type="dxa"/>
          </w:tcPr>
          <w:p w14:paraId="0F6FD022" w14:textId="16D95037" w:rsidR="00684912" w:rsidRPr="001265EB" w:rsidRDefault="00684912" w:rsidP="001265EB">
            <w:pPr>
              <w:tabs>
                <w:tab w:val="left" w:pos="1100"/>
              </w:tabs>
              <w:jc w:val="both"/>
              <w:rPr>
                <w:rFonts w:ascii="Times New Roman" w:hAnsi="Times New Roman" w:cs="Times New Roman"/>
                <w:sz w:val="16"/>
                <w:szCs w:val="16"/>
              </w:rPr>
            </w:pPr>
            <w:r w:rsidRPr="001265EB">
              <w:rPr>
                <w:rFonts w:ascii="Times New Roman" w:hAnsi="Times New Roman" w:cs="Times New Roman"/>
                <w:sz w:val="16"/>
                <w:szCs w:val="16"/>
              </w:rPr>
              <w:t>58</w:t>
            </w:r>
            <w:r w:rsidR="008A7E48" w:rsidRPr="001265EB">
              <w:rPr>
                <w:rFonts w:ascii="Times New Roman" w:hAnsi="Times New Roman" w:cs="Times New Roman"/>
                <w:sz w:val="16"/>
                <w:szCs w:val="16"/>
              </w:rPr>
              <w:t>.0</w:t>
            </w:r>
            <w:r w:rsidRPr="001265EB">
              <w:rPr>
                <w:rFonts w:ascii="Times New Roman" w:hAnsi="Times New Roman" w:cs="Times New Roman"/>
                <w:sz w:val="16"/>
                <w:szCs w:val="16"/>
              </w:rPr>
              <w:t>%</w:t>
            </w:r>
          </w:p>
        </w:tc>
        <w:tc>
          <w:tcPr>
            <w:tcW w:w="540" w:type="dxa"/>
          </w:tcPr>
          <w:p w14:paraId="4F905874" w14:textId="0A5FDEB9" w:rsidR="00684912" w:rsidRPr="001265EB" w:rsidRDefault="00684912" w:rsidP="001265EB">
            <w:pPr>
              <w:tabs>
                <w:tab w:val="left" w:pos="1100"/>
              </w:tabs>
              <w:jc w:val="both"/>
              <w:rPr>
                <w:rFonts w:ascii="Times New Roman" w:hAnsi="Times New Roman" w:cs="Times New Roman"/>
                <w:sz w:val="16"/>
                <w:szCs w:val="16"/>
              </w:rPr>
            </w:pPr>
            <w:r w:rsidRPr="001265EB">
              <w:rPr>
                <w:rFonts w:ascii="Times New Roman" w:hAnsi="Times New Roman" w:cs="Times New Roman"/>
                <w:sz w:val="16"/>
                <w:szCs w:val="16"/>
              </w:rPr>
              <w:t>3</w:t>
            </w:r>
            <w:r w:rsidR="008A7E48" w:rsidRPr="001265EB">
              <w:rPr>
                <w:rFonts w:ascii="Times New Roman" w:hAnsi="Times New Roman" w:cs="Times New Roman"/>
                <w:sz w:val="16"/>
                <w:szCs w:val="16"/>
              </w:rPr>
              <w:t>1.4</w:t>
            </w:r>
            <w:r w:rsidRPr="001265EB">
              <w:rPr>
                <w:rFonts w:ascii="Times New Roman" w:hAnsi="Times New Roman" w:cs="Times New Roman"/>
                <w:sz w:val="16"/>
                <w:szCs w:val="16"/>
              </w:rPr>
              <w:t>%</w:t>
            </w:r>
          </w:p>
        </w:tc>
      </w:tr>
    </w:tbl>
    <w:p w14:paraId="26C38D40" w14:textId="58E91F74" w:rsidR="00684912" w:rsidRPr="008276EE" w:rsidRDefault="00AD40F4" w:rsidP="00653B11">
      <w:pPr>
        <w:pStyle w:val="Caption"/>
        <w:spacing w:after="0"/>
        <w:jc w:val="both"/>
        <w:rPr>
          <w:rFonts w:ascii="Times New Roman" w:hAnsi="Times New Roman" w:cs="Times New Roman"/>
          <w:sz w:val="19"/>
          <w:szCs w:val="19"/>
        </w:rPr>
      </w:pPr>
      <w:r w:rsidRPr="008276EE">
        <w:rPr>
          <w:rFonts w:ascii="Times New Roman" w:hAnsi="Times New Roman" w:cs="Times New Roman"/>
          <w:sz w:val="19"/>
          <w:szCs w:val="19"/>
        </w:rPr>
        <w:t xml:space="preserve">Table </w:t>
      </w:r>
      <w:r w:rsidR="002964F0" w:rsidRPr="008276EE">
        <w:rPr>
          <w:rFonts w:ascii="Times New Roman" w:hAnsi="Times New Roman" w:cs="Times New Roman"/>
          <w:sz w:val="19"/>
          <w:szCs w:val="19"/>
        </w:rPr>
        <w:t>17</w:t>
      </w:r>
      <w:r w:rsidR="00D57700" w:rsidRPr="008276EE">
        <w:rPr>
          <w:rFonts w:ascii="Times New Roman" w:hAnsi="Times New Roman" w:cs="Times New Roman"/>
          <w:sz w:val="19"/>
          <w:szCs w:val="19"/>
        </w:rPr>
        <w:t xml:space="preserve">: </w:t>
      </w:r>
      <w:r w:rsidR="00C94CAD" w:rsidRPr="008276EE">
        <w:rPr>
          <w:rFonts w:ascii="Times New Roman" w:hAnsi="Times New Roman" w:cs="Times New Roman"/>
          <w:sz w:val="19"/>
          <w:szCs w:val="19"/>
        </w:rPr>
        <w:t xml:space="preserve"> </w:t>
      </w:r>
      <w:r w:rsidR="00D57700" w:rsidRPr="008276EE">
        <w:rPr>
          <w:rFonts w:ascii="Times New Roman" w:hAnsi="Times New Roman" w:cs="Times New Roman"/>
          <w:sz w:val="19"/>
          <w:szCs w:val="19"/>
        </w:rPr>
        <w:t>M</w:t>
      </w:r>
      <w:r w:rsidR="00C94CAD" w:rsidRPr="008276EE">
        <w:rPr>
          <w:rFonts w:ascii="Times New Roman" w:hAnsi="Times New Roman" w:cs="Times New Roman"/>
          <w:sz w:val="19"/>
          <w:szCs w:val="19"/>
        </w:rPr>
        <w:t>ost preval</w:t>
      </w:r>
      <w:r w:rsidR="00FC040B" w:rsidRPr="008276EE">
        <w:rPr>
          <w:rFonts w:ascii="Times New Roman" w:hAnsi="Times New Roman" w:cs="Times New Roman"/>
          <w:sz w:val="19"/>
          <w:szCs w:val="19"/>
        </w:rPr>
        <w:t xml:space="preserve">ent </w:t>
      </w:r>
      <w:r w:rsidR="00D461A6" w:rsidRPr="008276EE">
        <w:rPr>
          <w:rFonts w:ascii="Times New Roman" w:hAnsi="Times New Roman" w:cs="Times New Roman"/>
          <w:sz w:val="19"/>
          <w:szCs w:val="19"/>
        </w:rPr>
        <w:t xml:space="preserve">Gram negative and </w:t>
      </w:r>
      <w:r w:rsidR="00725E5C" w:rsidRPr="008276EE">
        <w:rPr>
          <w:rFonts w:ascii="Times New Roman" w:hAnsi="Times New Roman" w:cs="Times New Roman"/>
          <w:sz w:val="19"/>
          <w:szCs w:val="19"/>
        </w:rPr>
        <w:t>its antimicrobial susceptibility</w:t>
      </w:r>
    </w:p>
    <w:p w14:paraId="7BA579D1" w14:textId="77777777" w:rsidR="00FF6A89" w:rsidRPr="008276EE" w:rsidRDefault="00FF6A89" w:rsidP="00653B11">
      <w:pPr>
        <w:spacing w:after="0" w:line="240" w:lineRule="auto"/>
        <w:jc w:val="both"/>
        <w:rPr>
          <w:rFonts w:ascii="Times New Roman" w:hAnsi="Times New Roman" w:cs="Times New Roman"/>
          <w:sz w:val="19"/>
          <w:szCs w:val="19"/>
        </w:rPr>
      </w:pPr>
    </w:p>
    <w:p w14:paraId="77BA1890" w14:textId="77777777" w:rsidR="006E7C8B" w:rsidRDefault="006E7C8B" w:rsidP="006E7C8B">
      <w:pPr>
        <w:spacing w:before="240" w:after="0" w:line="240" w:lineRule="auto"/>
        <w:jc w:val="both"/>
        <w:rPr>
          <w:rFonts w:ascii="Tahoma" w:hAnsi="Tahoma" w:cs="Tahoma"/>
          <w:b/>
          <w:bCs/>
          <w:color w:val="002366"/>
          <w:sz w:val="20"/>
          <w:szCs w:val="20"/>
          <w:lang w:val="en-US"/>
        </w:rPr>
        <w:sectPr w:rsidR="006E7C8B" w:rsidSect="000464C0">
          <w:type w:val="continuous"/>
          <w:pgSz w:w="12240" w:h="15840" w:code="1"/>
          <w:pgMar w:top="0" w:right="1440" w:bottom="1260" w:left="1440" w:header="720" w:footer="720" w:gutter="0"/>
          <w:cols w:space="708"/>
          <w:titlePg/>
          <w:docGrid w:linePitch="360"/>
        </w:sectPr>
      </w:pPr>
    </w:p>
    <w:p w14:paraId="0074C730" w14:textId="77777777" w:rsidR="008276EE" w:rsidRPr="008276EE" w:rsidRDefault="008276EE" w:rsidP="006E7C8B">
      <w:pPr>
        <w:spacing w:before="240" w:after="0" w:line="240" w:lineRule="auto"/>
        <w:jc w:val="both"/>
        <w:rPr>
          <w:rFonts w:ascii="Times New Roman" w:hAnsi="Times New Roman" w:cs="Times New Roman"/>
          <w:b/>
          <w:bCs/>
          <w:sz w:val="19"/>
          <w:szCs w:val="19"/>
          <w:lang w:val="en-US"/>
        </w:rPr>
      </w:pPr>
      <w:r w:rsidRPr="008276EE">
        <w:rPr>
          <w:rFonts w:ascii="Tahoma" w:hAnsi="Tahoma" w:cs="Tahoma"/>
          <w:b/>
          <w:bCs/>
          <w:color w:val="002366"/>
          <w:sz w:val="20"/>
          <w:szCs w:val="20"/>
          <w:lang w:val="en-US"/>
        </w:rPr>
        <w:t>Discussion</w:t>
      </w:r>
    </w:p>
    <w:p w14:paraId="1B0A3AEE" w14:textId="2E138E4C" w:rsidR="008276EE" w:rsidRPr="008276EE" w:rsidRDefault="008276EE" w:rsidP="006E7C8B">
      <w:pPr>
        <w:spacing w:before="240" w:after="0" w:line="240" w:lineRule="auto"/>
        <w:jc w:val="both"/>
        <w:rPr>
          <w:rFonts w:ascii="Tahoma" w:hAnsi="Tahoma" w:cs="Tahoma"/>
          <w:b/>
          <w:bCs/>
          <w:color w:val="004D40"/>
          <w:sz w:val="20"/>
          <w:szCs w:val="20"/>
          <w:lang w:val="en-US"/>
        </w:rPr>
      </w:pPr>
      <w:r w:rsidRPr="008276EE">
        <w:rPr>
          <w:rFonts w:ascii="Tahoma" w:hAnsi="Tahoma" w:cs="Tahoma"/>
          <w:b/>
          <w:bCs/>
          <w:color w:val="004D40"/>
          <w:sz w:val="20"/>
          <w:szCs w:val="20"/>
          <w:lang w:val="en-US"/>
        </w:rPr>
        <w:t>Generali</w:t>
      </w:r>
      <w:r w:rsidR="001265EB">
        <w:rPr>
          <w:rFonts w:ascii="Tahoma" w:hAnsi="Tahoma" w:cs="Tahoma"/>
          <w:b/>
          <w:bCs/>
          <w:color w:val="004D40"/>
          <w:sz w:val="20"/>
          <w:szCs w:val="20"/>
          <w:lang w:val="en-US"/>
        </w:rPr>
        <w:t>z</w:t>
      </w:r>
      <w:r w:rsidRPr="008276EE">
        <w:rPr>
          <w:rFonts w:ascii="Tahoma" w:hAnsi="Tahoma" w:cs="Tahoma"/>
          <w:b/>
          <w:bCs/>
          <w:color w:val="004D40"/>
          <w:sz w:val="20"/>
          <w:szCs w:val="20"/>
          <w:lang w:val="en-US"/>
        </w:rPr>
        <w:t xml:space="preserve">ability of the study findings </w:t>
      </w:r>
    </w:p>
    <w:p w14:paraId="728382AB" w14:textId="77777777" w:rsidR="008276EE" w:rsidRPr="008276EE" w:rsidRDefault="008276EE" w:rsidP="006E7C8B">
      <w:pPr>
        <w:spacing w:before="240" w:after="0" w:line="240" w:lineRule="auto"/>
        <w:jc w:val="both"/>
        <w:rPr>
          <w:rFonts w:ascii="Times New Roman" w:hAnsi="Times New Roman" w:cs="Times New Roman"/>
          <w:sz w:val="19"/>
          <w:szCs w:val="19"/>
          <w:lang w:val="en-US"/>
        </w:rPr>
      </w:pPr>
      <w:r w:rsidRPr="008276EE">
        <w:rPr>
          <w:rFonts w:ascii="Times New Roman" w:hAnsi="Times New Roman" w:cs="Times New Roman"/>
          <w:sz w:val="19"/>
          <w:szCs w:val="19"/>
          <w:lang w:val="en-US"/>
        </w:rPr>
        <w:t xml:space="preserve">Urinary Tract Infections (UTIs) rank among the most common infections in the general population and are a significant contributor to Hospital-Acquired Infections. These infections can lead to serious health complications for patients, including sepsis and kidney damage, and simultaneously impose substantial financial burdens on healthcare systems due to increased treatment costs, extended hospital stays, and potential legal liabilities. The research study was critical in evaluating the prevalence of bacterial species responsible for hospital-acquired infections (HAIs). A key component of the study involved determining the antibiotic susceptibility of these identified bacterial species, providing crucial information for guiding treatment strategies and understanding the extent of antimicrobial resistance within the hospital environment. Based on the findings regarding prevalence and susceptibility, the study aimed to recommend specific, actionable steps to be taken to reduce the incidence and impact of these HAIs in hospital settings, ultimately improving patient outcomes and reducing the burden on healthcare resources. These recommendations likely encompass infection control protocols, antibiotic stewardship programs, and potentially, innovative approaches to prevent bacterial spread and colonization. The study discovered that the most prevalent gram-negative organism was </w:t>
      </w:r>
      <w:r w:rsidRPr="008276EE">
        <w:rPr>
          <w:rFonts w:ascii="Times New Roman" w:hAnsi="Times New Roman" w:cs="Times New Roman"/>
          <w:i/>
          <w:iCs/>
          <w:sz w:val="19"/>
          <w:szCs w:val="19"/>
          <w:lang w:val="en-US"/>
        </w:rPr>
        <w:t xml:space="preserve">E. coli </w:t>
      </w:r>
      <w:r w:rsidRPr="008276EE">
        <w:rPr>
          <w:rFonts w:ascii="Times New Roman" w:hAnsi="Times New Roman" w:cs="Times New Roman"/>
          <w:sz w:val="19"/>
          <w:szCs w:val="19"/>
          <w:lang w:val="en-US"/>
        </w:rPr>
        <w:t>contributing about 53 % in the sample size of 270. The most prevalent gram-positive cocci discovered in the study was Enterococcus faecalis contributing 51,6 % in the sample size of 270 patients. These findings indicate there is still a high rate of nosocomial infection, highlighting a persistent challenge in healthcare settings. The prevalence of these infections underscores the critical need for strict and consistently enforced measures in infection control. These measures are essential to prevent the spread of these bacterial infections from the hospital environment to vulnerable patients, minimizing morbidity, mortality, and the associated healthcare costs. A comprehensive and proactive approach to infection control is therefore paramount to safeguarding patient well-being and ensuring a safe and effective hospital environment.</w:t>
      </w:r>
    </w:p>
    <w:p w14:paraId="3A38C708" w14:textId="77777777" w:rsidR="008276EE" w:rsidRPr="008276EE" w:rsidRDefault="008276EE" w:rsidP="006E7C8B">
      <w:pPr>
        <w:spacing w:before="240" w:after="0" w:line="240" w:lineRule="auto"/>
        <w:jc w:val="both"/>
        <w:rPr>
          <w:rFonts w:ascii="Tahoma" w:hAnsi="Tahoma" w:cs="Tahoma"/>
          <w:b/>
          <w:bCs/>
          <w:color w:val="004D40"/>
          <w:sz w:val="20"/>
          <w:szCs w:val="20"/>
          <w:lang w:val="en-US"/>
        </w:rPr>
      </w:pPr>
      <w:r w:rsidRPr="008276EE">
        <w:rPr>
          <w:rFonts w:ascii="Tahoma" w:hAnsi="Tahoma" w:cs="Tahoma"/>
          <w:b/>
          <w:bCs/>
          <w:color w:val="004D40"/>
          <w:sz w:val="20"/>
          <w:szCs w:val="20"/>
          <w:lang w:val="en-US"/>
        </w:rPr>
        <w:t>Prevalence of UTIs in the ICU Setting</w:t>
      </w:r>
    </w:p>
    <w:p w14:paraId="2F38452A" w14:textId="77777777" w:rsidR="008276EE" w:rsidRPr="008276EE" w:rsidRDefault="008276EE" w:rsidP="006E7C8B">
      <w:pPr>
        <w:spacing w:before="240" w:after="0" w:line="240" w:lineRule="auto"/>
        <w:jc w:val="both"/>
        <w:rPr>
          <w:rFonts w:ascii="Times New Roman" w:hAnsi="Times New Roman" w:cs="Times New Roman"/>
          <w:sz w:val="19"/>
          <w:szCs w:val="19"/>
          <w:lang w:val="en-US"/>
        </w:rPr>
      </w:pPr>
      <w:r w:rsidRPr="008276EE">
        <w:rPr>
          <w:rFonts w:ascii="Times New Roman" w:hAnsi="Times New Roman" w:cs="Times New Roman"/>
          <w:sz w:val="19"/>
          <w:szCs w:val="19"/>
          <w:lang w:val="en-US"/>
        </w:rPr>
        <w:t xml:space="preserve">This study found a high prevalence of urinary tract infections (UTIs) among ICU patients, consistent with previous research that has identified UTIs as a primary hospital-acquired infection, particularly in critical care settings. Among the 270 participants analyzed, </w:t>
      </w:r>
      <w:r w:rsidRPr="008276EE">
        <w:rPr>
          <w:rFonts w:ascii="Times New Roman" w:hAnsi="Times New Roman" w:cs="Times New Roman"/>
          <w:i/>
          <w:iCs/>
          <w:sz w:val="19"/>
          <w:szCs w:val="19"/>
          <w:lang w:val="en-US"/>
        </w:rPr>
        <w:t>E. coli</w:t>
      </w:r>
      <w:r w:rsidRPr="008276EE">
        <w:rPr>
          <w:rFonts w:ascii="Times New Roman" w:hAnsi="Times New Roman" w:cs="Times New Roman"/>
          <w:sz w:val="19"/>
          <w:szCs w:val="19"/>
          <w:lang w:val="en-US"/>
        </w:rPr>
        <w:t xml:space="preserve"> accounted for more than 53% of isolates, confirming its global dominance as a UTI pathogen (Dadi et al., 2020). The incidence of multidrug-resistant organisms (MDROs) such as </w:t>
      </w:r>
      <w:r w:rsidRPr="008276EE">
        <w:rPr>
          <w:rFonts w:ascii="Times New Roman" w:hAnsi="Times New Roman" w:cs="Times New Roman"/>
          <w:i/>
          <w:iCs/>
          <w:sz w:val="19"/>
          <w:szCs w:val="19"/>
          <w:lang w:val="en-US"/>
        </w:rPr>
        <w:t>Klebsiella pneumoniae</w:t>
      </w:r>
      <w:r w:rsidRPr="008276EE">
        <w:rPr>
          <w:rFonts w:ascii="Times New Roman" w:hAnsi="Times New Roman" w:cs="Times New Roman"/>
          <w:sz w:val="19"/>
          <w:szCs w:val="19"/>
          <w:lang w:val="en-US"/>
        </w:rPr>
        <w:t xml:space="preserve"> and </w:t>
      </w:r>
      <w:r w:rsidRPr="008276EE">
        <w:rPr>
          <w:rFonts w:ascii="Times New Roman" w:hAnsi="Times New Roman" w:cs="Times New Roman"/>
          <w:i/>
          <w:iCs/>
          <w:sz w:val="19"/>
          <w:szCs w:val="19"/>
          <w:lang w:val="en-US"/>
        </w:rPr>
        <w:t>Acinetobacter baumannii</w:t>
      </w:r>
      <w:r w:rsidRPr="008276EE">
        <w:rPr>
          <w:rFonts w:ascii="Times New Roman" w:hAnsi="Times New Roman" w:cs="Times New Roman"/>
          <w:sz w:val="19"/>
          <w:szCs w:val="19"/>
          <w:lang w:val="en-US"/>
        </w:rPr>
        <w:t xml:space="preserve"> is also consistent with global trends, particularly in resource-constrained environments such as KwaZulu-Natal.</w:t>
      </w:r>
    </w:p>
    <w:p w14:paraId="1CC22C22" w14:textId="77777777" w:rsidR="008276EE" w:rsidRPr="008276EE" w:rsidRDefault="008276EE" w:rsidP="006E7C8B">
      <w:pPr>
        <w:spacing w:before="240" w:after="0" w:line="240" w:lineRule="auto"/>
        <w:jc w:val="both"/>
        <w:rPr>
          <w:rFonts w:ascii="Times New Roman" w:hAnsi="Times New Roman" w:cs="Times New Roman"/>
          <w:sz w:val="19"/>
          <w:szCs w:val="19"/>
          <w:lang w:val="en-US"/>
        </w:rPr>
      </w:pPr>
      <w:r w:rsidRPr="008276EE">
        <w:rPr>
          <w:rFonts w:ascii="Times New Roman" w:hAnsi="Times New Roman" w:cs="Times New Roman"/>
          <w:sz w:val="19"/>
          <w:szCs w:val="19"/>
          <w:lang w:val="en-US"/>
        </w:rPr>
        <w:t xml:space="preserve">Furthermore, the study emphasizes the necessity of early detection and proper antimicrobial stewardship in the ICU in combating the high prevalence of UTIs and the rise of MDROs. Overuse or inappropriate antibiotic use in critically ill patients frequently contributes to resistance development and transmission (Kaln et al., 2023). The high prevalence of </w:t>
      </w:r>
      <w:r w:rsidRPr="008276EE">
        <w:rPr>
          <w:rFonts w:ascii="Times New Roman" w:hAnsi="Times New Roman" w:cs="Times New Roman"/>
          <w:i/>
          <w:iCs/>
          <w:sz w:val="19"/>
          <w:szCs w:val="19"/>
          <w:lang w:val="en-US"/>
        </w:rPr>
        <w:t>E. coli</w:t>
      </w:r>
      <w:r w:rsidRPr="008276EE">
        <w:rPr>
          <w:rFonts w:ascii="Times New Roman" w:hAnsi="Times New Roman" w:cs="Times New Roman"/>
          <w:sz w:val="19"/>
          <w:szCs w:val="19"/>
          <w:lang w:val="en-US"/>
        </w:rPr>
        <w:t xml:space="preserve"> as the primary pathogen highlights the importance of focused interventions to prevent UTIs, such as tight infection control measures, prudent catheter use, and routine screening for resistant infections (Nasrollahian et al., 2024). These findings highlight the urgency of addressing antimicrobial resistance in ICU settings, especially in regions with limited healthcare resources like KwaZulu-Natal, where the burden of both infection and resistance can be overwhelming (Naidoo, 2022).</w:t>
      </w:r>
    </w:p>
    <w:p w14:paraId="6023DFF4" w14:textId="77777777" w:rsidR="008276EE" w:rsidRPr="008276EE" w:rsidRDefault="008276EE" w:rsidP="006E7C8B">
      <w:pPr>
        <w:spacing w:before="240" w:after="0" w:line="240" w:lineRule="auto"/>
        <w:jc w:val="both"/>
        <w:rPr>
          <w:rFonts w:ascii="Tahoma" w:hAnsi="Tahoma" w:cs="Tahoma"/>
          <w:b/>
          <w:bCs/>
          <w:sz w:val="20"/>
          <w:szCs w:val="20"/>
          <w:lang w:val="en-US"/>
        </w:rPr>
      </w:pPr>
      <w:r w:rsidRPr="008276EE">
        <w:rPr>
          <w:rFonts w:ascii="Tahoma" w:hAnsi="Tahoma" w:cs="Tahoma"/>
          <w:b/>
          <w:bCs/>
          <w:color w:val="004D40"/>
          <w:sz w:val="20"/>
          <w:szCs w:val="20"/>
          <w:lang w:val="en-US"/>
        </w:rPr>
        <w:t>Microbial</w:t>
      </w:r>
      <w:r w:rsidRPr="008276EE">
        <w:rPr>
          <w:rFonts w:ascii="Tahoma" w:hAnsi="Tahoma" w:cs="Tahoma"/>
          <w:b/>
          <w:bCs/>
          <w:sz w:val="20"/>
          <w:szCs w:val="20"/>
          <w:u w:val="single"/>
          <w:lang w:val="en-US"/>
        </w:rPr>
        <w:t xml:space="preserve"> </w:t>
      </w:r>
      <w:r w:rsidRPr="008276EE">
        <w:rPr>
          <w:rFonts w:ascii="Tahoma" w:hAnsi="Tahoma" w:cs="Tahoma"/>
          <w:b/>
          <w:bCs/>
          <w:color w:val="004D40"/>
          <w:sz w:val="20"/>
          <w:szCs w:val="20"/>
          <w:lang w:val="en-US"/>
        </w:rPr>
        <w:t>Distribution</w:t>
      </w:r>
    </w:p>
    <w:p w14:paraId="5B53780B" w14:textId="77777777" w:rsidR="008276EE" w:rsidRPr="008276EE" w:rsidRDefault="008276EE" w:rsidP="006E7C8B">
      <w:pPr>
        <w:spacing w:before="240" w:after="0" w:line="240" w:lineRule="auto"/>
        <w:jc w:val="both"/>
        <w:rPr>
          <w:rFonts w:ascii="Times New Roman" w:hAnsi="Times New Roman" w:cs="Times New Roman"/>
          <w:sz w:val="19"/>
          <w:szCs w:val="19"/>
          <w:lang w:val="en-US"/>
        </w:rPr>
      </w:pPr>
      <w:r w:rsidRPr="008276EE">
        <w:rPr>
          <w:rFonts w:ascii="Times New Roman" w:hAnsi="Times New Roman" w:cs="Times New Roman"/>
          <w:sz w:val="19"/>
          <w:szCs w:val="19"/>
          <w:lang w:val="en-US"/>
        </w:rPr>
        <w:t xml:space="preserve">The prevalence of Gram-negative pathogens, particularly </w:t>
      </w:r>
      <w:r w:rsidRPr="008276EE">
        <w:rPr>
          <w:rFonts w:ascii="Times New Roman" w:hAnsi="Times New Roman" w:cs="Times New Roman"/>
          <w:i/>
          <w:iCs/>
          <w:sz w:val="19"/>
          <w:szCs w:val="19"/>
          <w:lang w:val="en-US"/>
        </w:rPr>
        <w:t>E. coli</w:t>
      </w:r>
      <w:r w:rsidRPr="008276EE">
        <w:rPr>
          <w:rFonts w:ascii="Times New Roman" w:hAnsi="Times New Roman" w:cs="Times New Roman"/>
          <w:sz w:val="19"/>
          <w:szCs w:val="19"/>
          <w:lang w:val="en-US"/>
        </w:rPr>
        <w:t xml:space="preserve"> (53%), and </w:t>
      </w:r>
      <w:r w:rsidRPr="008276EE">
        <w:rPr>
          <w:rFonts w:ascii="Times New Roman" w:hAnsi="Times New Roman" w:cs="Times New Roman"/>
          <w:i/>
          <w:iCs/>
          <w:sz w:val="19"/>
          <w:szCs w:val="19"/>
          <w:lang w:val="en-US"/>
        </w:rPr>
        <w:t>Klebsiella pneumoniae subspecies</w:t>
      </w:r>
      <w:r w:rsidRPr="008276EE">
        <w:rPr>
          <w:rFonts w:ascii="Times New Roman" w:hAnsi="Times New Roman" w:cs="Times New Roman"/>
          <w:sz w:val="19"/>
          <w:szCs w:val="19"/>
          <w:lang w:val="en-US"/>
        </w:rPr>
        <w:t xml:space="preserve"> (14.8%), is consistent with findings in ICUs around the world, where these organisms are linked to nosocomial infections (Spadar, 2023). The study detected Gram-positive pathogens, including </w:t>
      </w:r>
      <w:r w:rsidRPr="008276EE">
        <w:rPr>
          <w:rFonts w:ascii="Times New Roman" w:hAnsi="Times New Roman" w:cs="Times New Roman"/>
          <w:i/>
          <w:iCs/>
          <w:sz w:val="19"/>
          <w:szCs w:val="19"/>
          <w:lang w:val="en-US"/>
        </w:rPr>
        <w:t>Enterococcus faecalis</w:t>
      </w:r>
      <w:r w:rsidRPr="008276EE">
        <w:rPr>
          <w:rFonts w:ascii="Times New Roman" w:hAnsi="Times New Roman" w:cs="Times New Roman"/>
          <w:sz w:val="19"/>
          <w:szCs w:val="19"/>
          <w:lang w:val="en-US"/>
        </w:rPr>
        <w:t xml:space="preserve"> (51.6% of Gram-positive isolates) </w:t>
      </w:r>
      <w:r w:rsidRPr="008276EE">
        <w:rPr>
          <w:rFonts w:ascii="Times New Roman" w:hAnsi="Times New Roman" w:cs="Times New Roman"/>
          <w:i/>
          <w:iCs/>
          <w:sz w:val="19"/>
          <w:szCs w:val="19"/>
          <w:lang w:val="en-US"/>
        </w:rPr>
        <w:t xml:space="preserve">Enterococcus faecalis </w:t>
      </w:r>
      <w:r w:rsidRPr="008276EE">
        <w:rPr>
          <w:rFonts w:ascii="Times New Roman" w:hAnsi="Times New Roman" w:cs="Times New Roman"/>
          <w:sz w:val="19"/>
          <w:szCs w:val="19"/>
          <w:lang w:val="en-US"/>
        </w:rPr>
        <w:t>is a gram-positive bacterium that is commonly known to cause UTIs</w:t>
      </w:r>
      <w:r w:rsidRPr="008276EE">
        <w:rPr>
          <w:rFonts w:ascii="Times New Roman" w:hAnsi="Times New Roman" w:cs="Times New Roman"/>
          <w:i/>
          <w:iCs/>
          <w:sz w:val="19"/>
          <w:szCs w:val="19"/>
          <w:lang w:val="en-US"/>
        </w:rPr>
        <w:t xml:space="preserve"> </w:t>
      </w:r>
      <w:r w:rsidRPr="008276EE">
        <w:rPr>
          <w:rFonts w:ascii="Times New Roman" w:hAnsi="Times New Roman" w:cs="Times New Roman"/>
          <w:sz w:val="19"/>
          <w:szCs w:val="19"/>
          <w:lang w:val="en-US"/>
        </w:rPr>
        <w:t>which supports prior research studies that presented the dual burden of Gram-negative and Gram-positive bacteria in ICU-acquired UTIs.</w:t>
      </w:r>
    </w:p>
    <w:p w14:paraId="2C31271F" w14:textId="77777777" w:rsidR="008276EE" w:rsidRPr="008276EE" w:rsidRDefault="008276EE" w:rsidP="006E7C8B">
      <w:pPr>
        <w:spacing w:before="240" w:after="0" w:line="240" w:lineRule="auto"/>
        <w:jc w:val="both"/>
        <w:rPr>
          <w:rFonts w:ascii="Times New Roman" w:hAnsi="Times New Roman" w:cs="Times New Roman"/>
          <w:sz w:val="19"/>
          <w:szCs w:val="19"/>
          <w:lang w:val="en-US"/>
        </w:rPr>
      </w:pPr>
      <w:r w:rsidRPr="008276EE">
        <w:rPr>
          <w:rFonts w:ascii="Times New Roman" w:hAnsi="Times New Roman" w:cs="Times New Roman"/>
          <w:sz w:val="19"/>
          <w:szCs w:val="19"/>
          <w:lang w:val="en-US"/>
        </w:rPr>
        <w:t xml:space="preserve">Moreover, the discovery of a considerable proportion of multidrug-resistant bacteria, particularly </w:t>
      </w:r>
      <w:r w:rsidRPr="008276EE">
        <w:rPr>
          <w:rFonts w:ascii="Times New Roman" w:hAnsi="Times New Roman" w:cs="Times New Roman"/>
          <w:i/>
          <w:iCs/>
          <w:sz w:val="19"/>
          <w:szCs w:val="19"/>
          <w:lang w:val="en-US"/>
        </w:rPr>
        <w:t>Klebsiella pneumoniae</w:t>
      </w:r>
      <w:r w:rsidRPr="008276EE">
        <w:rPr>
          <w:rFonts w:ascii="Times New Roman" w:hAnsi="Times New Roman" w:cs="Times New Roman"/>
          <w:sz w:val="19"/>
          <w:szCs w:val="19"/>
          <w:lang w:val="en-US"/>
        </w:rPr>
        <w:t xml:space="preserve"> and </w:t>
      </w:r>
      <w:r w:rsidRPr="008276EE">
        <w:rPr>
          <w:rFonts w:ascii="Times New Roman" w:hAnsi="Times New Roman" w:cs="Times New Roman"/>
          <w:i/>
          <w:iCs/>
          <w:sz w:val="19"/>
          <w:szCs w:val="19"/>
          <w:lang w:val="en-US"/>
        </w:rPr>
        <w:t>Acinetobacter baumannii</w:t>
      </w:r>
      <w:r w:rsidRPr="008276EE">
        <w:rPr>
          <w:rFonts w:ascii="Times New Roman" w:hAnsi="Times New Roman" w:cs="Times New Roman"/>
          <w:sz w:val="19"/>
          <w:szCs w:val="19"/>
          <w:lang w:val="en-US"/>
        </w:rPr>
        <w:t xml:space="preserve">, underscores the growing worry about antibiotic resistance in ICU settings. These bacteria are well known for their capacity to persist in critical care settings, where patients frequently have impaired immune systems and lengthy hospital stays (Perez et al., 2010). The growing incidence of </w:t>
      </w:r>
      <w:r w:rsidRPr="008276EE">
        <w:rPr>
          <w:rFonts w:ascii="Times New Roman" w:hAnsi="Times New Roman" w:cs="Times New Roman"/>
          <w:i/>
          <w:iCs/>
          <w:sz w:val="19"/>
          <w:szCs w:val="19"/>
          <w:lang w:val="en-US"/>
        </w:rPr>
        <w:t>Enterococcus faecalis</w:t>
      </w:r>
      <w:r w:rsidRPr="008276EE">
        <w:rPr>
          <w:rFonts w:ascii="Times New Roman" w:hAnsi="Times New Roman" w:cs="Times New Roman"/>
          <w:sz w:val="19"/>
          <w:szCs w:val="19"/>
          <w:lang w:val="en-US"/>
        </w:rPr>
        <w:t xml:space="preserve"> among Gram-positive isolates highlights the complexities of ICU-acquired UTIs, as these organisms are known to be resistant to routinely used antibiotics such as vancomycin (McDermott, 2016). Such findings highlight the need for improved infection control procedures and rigorous surveillance in ICU settings to avoid the development of resistant bacteria and improve patient outcomes.</w:t>
      </w:r>
    </w:p>
    <w:p w14:paraId="74B6A407" w14:textId="77777777" w:rsidR="008276EE" w:rsidRPr="008276EE" w:rsidRDefault="008276EE" w:rsidP="006E7C8B">
      <w:pPr>
        <w:spacing w:before="240" w:after="0" w:line="240" w:lineRule="auto"/>
        <w:jc w:val="both"/>
        <w:rPr>
          <w:rFonts w:ascii="Tahoma" w:hAnsi="Tahoma" w:cs="Tahoma"/>
          <w:b/>
          <w:bCs/>
          <w:color w:val="004D40"/>
          <w:sz w:val="20"/>
          <w:szCs w:val="20"/>
          <w:lang w:val="en-US"/>
        </w:rPr>
      </w:pPr>
      <w:r w:rsidRPr="008276EE">
        <w:rPr>
          <w:rFonts w:ascii="Tahoma" w:hAnsi="Tahoma" w:cs="Tahoma"/>
          <w:b/>
          <w:bCs/>
          <w:color w:val="004D40"/>
          <w:sz w:val="20"/>
          <w:szCs w:val="20"/>
          <w:lang w:val="en-US"/>
        </w:rPr>
        <w:t>Antimicrobial Resistance Patterns</w:t>
      </w:r>
    </w:p>
    <w:p w14:paraId="1DBFA398" w14:textId="77777777" w:rsidR="008276EE" w:rsidRPr="008276EE" w:rsidRDefault="008276EE" w:rsidP="006E7C8B">
      <w:pPr>
        <w:spacing w:before="240" w:after="0" w:line="240" w:lineRule="auto"/>
        <w:jc w:val="both"/>
        <w:rPr>
          <w:rFonts w:ascii="Times New Roman" w:hAnsi="Times New Roman" w:cs="Times New Roman"/>
          <w:sz w:val="19"/>
          <w:szCs w:val="19"/>
          <w:lang w:val="en-US"/>
        </w:rPr>
      </w:pPr>
      <w:r w:rsidRPr="008276EE">
        <w:rPr>
          <w:rFonts w:ascii="Times New Roman" w:hAnsi="Times New Roman" w:cs="Times New Roman"/>
          <w:sz w:val="19"/>
          <w:szCs w:val="19"/>
          <w:lang w:val="en-US"/>
        </w:rPr>
        <w:t xml:space="preserve">The antimicrobial susceptibility analysis reveals a concerning pattern of resistance, particularly to routinely used antibiotics. Resistance to Amoxicillin-Clavulanic Acid (23%) and Ciprofloxacin (26%) was common among Gram-positive organisms. However, sensitivity to Linezolid, Tigecycline, and Vancomycin was high, indicating their effectiveness in treating resistant infections. Gram-negative organisms showed significant resistance to Cefotaxime-Ceftriaxone (43.5%) and Piperacillin-Tazobactam (20%), highlighting the difficulties in controlling infections caused by extended-spectrum beta-lactamase (ESBL) producing bacteria. The findings are consistent with those of Pons and Ruiz (2019), who found comparable resistance trends in ICU infections that were aggravated by extensive empirical antibiotic usage and inadequate infection control methods in public hospitals. Furthermore, high resistance rates in non-fermenting Gram-negative bacilli, such as the </w:t>
      </w:r>
      <w:r w:rsidRPr="008276EE">
        <w:rPr>
          <w:rFonts w:ascii="Times New Roman" w:hAnsi="Times New Roman" w:cs="Times New Roman"/>
          <w:i/>
          <w:iCs/>
          <w:sz w:val="19"/>
          <w:szCs w:val="19"/>
          <w:lang w:val="en-US"/>
        </w:rPr>
        <w:t>Acinetobacter baumannii complex</w:t>
      </w:r>
      <w:r w:rsidRPr="008276EE">
        <w:rPr>
          <w:rFonts w:ascii="Times New Roman" w:hAnsi="Times New Roman" w:cs="Times New Roman"/>
          <w:sz w:val="19"/>
          <w:szCs w:val="19"/>
          <w:lang w:val="en-US"/>
        </w:rPr>
        <w:t xml:space="preserve"> (75% resistant to Piperacillin-Tazobactam), indicate both innate and acquired resistance mechanisms, according to global surveillance studies.</w:t>
      </w:r>
    </w:p>
    <w:p w14:paraId="5BF3CC38" w14:textId="77777777" w:rsidR="008276EE" w:rsidRPr="008276EE" w:rsidRDefault="008276EE" w:rsidP="006E7C8B">
      <w:pPr>
        <w:spacing w:before="240" w:after="0" w:line="240" w:lineRule="auto"/>
        <w:jc w:val="both"/>
        <w:rPr>
          <w:rFonts w:ascii="Tahoma" w:hAnsi="Tahoma" w:cs="Tahoma"/>
          <w:b/>
          <w:bCs/>
          <w:color w:val="004D40"/>
          <w:sz w:val="20"/>
          <w:szCs w:val="20"/>
          <w:lang w:val="en-US"/>
        </w:rPr>
      </w:pPr>
      <w:r w:rsidRPr="008276EE">
        <w:rPr>
          <w:rFonts w:ascii="Tahoma" w:hAnsi="Tahoma" w:cs="Tahoma"/>
          <w:b/>
          <w:bCs/>
          <w:color w:val="004D40"/>
          <w:sz w:val="20"/>
          <w:szCs w:val="20"/>
          <w:lang w:val="en-US"/>
        </w:rPr>
        <w:t>Demographics and Risk Factors</w:t>
      </w:r>
    </w:p>
    <w:p w14:paraId="32EE5D8E" w14:textId="77777777" w:rsidR="008276EE" w:rsidRPr="008276EE" w:rsidRDefault="008276EE" w:rsidP="006E7C8B">
      <w:pPr>
        <w:spacing w:before="240" w:after="0" w:line="240" w:lineRule="auto"/>
        <w:jc w:val="both"/>
        <w:rPr>
          <w:rFonts w:ascii="Times New Roman" w:hAnsi="Times New Roman" w:cs="Times New Roman"/>
          <w:sz w:val="19"/>
          <w:szCs w:val="19"/>
          <w:lang w:val="en-US"/>
        </w:rPr>
      </w:pPr>
      <w:r w:rsidRPr="008276EE">
        <w:rPr>
          <w:rFonts w:ascii="Times New Roman" w:hAnsi="Times New Roman" w:cs="Times New Roman"/>
          <w:sz w:val="19"/>
          <w:szCs w:val="19"/>
          <w:lang w:val="en-US"/>
        </w:rPr>
        <w:t>The study’s demographic analysis revealed a higher prevalence of UTIs among female patients (73.7%), consistent with anatomical predispositions, as noted by Mateescu et al. (2014). Age-related vulnerability was evident, with a majority of cases occurring in individuals aged 40–65 years, a demographic often at higher risk due to comorbidities and invasive procedures like catheterization. Prolonged catheterization emerged as a critical risk factor, correlating with earlier studies identifying it as a primary driver of ICU-acquired UTIs.</w:t>
      </w:r>
    </w:p>
    <w:p w14:paraId="7D87E8EC" w14:textId="77777777" w:rsidR="008276EE" w:rsidRPr="008276EE" w:rsidRDefault="008276EE" w:rsidP="006E7C8B">
      <w:pPr>
        <w:spacing w:before="240" w:after="0" w:line="240" w:lineRule="auto"/>
        <w:jc w:val="both"/>
        <w:rPr>
          <w:rFonts w:ascii="Times New Roman" w:hAnsi="Times New Roman" w:cs="Times New Roman"/>
          <w:b/>
          <w:bCs/>
          <w:sz w:val="19"/>
          <w:szCs w:val="19"/>
          <w:lang w:val="en-US"/>
        </w:rPr>
      </w:pPr>
      <w:r w:rsidRPr="008276EE">
        <w:rPr>
          <w:rFonts w:ascii="Times New Roman" w:hAnsi="Times New Roman" w:cs="Times New Roman"/>
          <w:b/>
          <w:bCs/>
          <w:sz w:val="19"/>
          <w:szCs w:val="19"/>
          <w:lang w:val="en-US"/>
        </w:rPr>
        <w:t> </w:t>
      </w:r>
      <w:r w:rsidRPr="008276EE">
        <w:rPr>
          <w:rFonts w:ascii="Tahoma" w:hAnsi="Tahoma" w:cs="Tahoma"/>
          <w:b/>
          <w:bCs/>
          <w:color w:val="002366"/>
          <w:sz w:val="20"/>
          <w:szCs w:val="20"/>
          <w:lang w:val="en-US"/>
        </w:rPr>
        <w:t>Conclusion</w:t>
      </w:r>
    </w:p>
    <w:p w14:paraId="61FFABDB" w14:textId="77777777" w:rsidR="008276EE" w:rsidRPr="008276EE" w:rsidRDefault="008276EE" w:rsidP="006E7C8B">
      <w:pPr>
        <w:spacing w:before="240" w:after="0" w:line="240" w:lineRule="auto"/>
        <w:jc w:val="both"/>
        <w:rPr>
          <w:rFonts w:ascii="Times New Roman" w:hAnsi="Times New Roman" w:cs="Times New Roman"/>
          <w:sz w:val="19"/>
          <w:szCs w:val="19"/>
          <w:lang w:val="en-US"/>
        </w:rPr>
      </w:pPr>
      <w:r w:rsidRPr="008276EE">
        <w:rPr>
          <w:rFonts w:ascii="Times New Roman" w:hAnsi="Times New Roman" w:cs="Times New Roman"/>
          <w:sz w:val="19"/>
          <w:szCs w:val="19"/>
          <w:lang w:val="en-US"/>
        </w:rPr>
        <w:t xml:space="preserve">This retrospective study investigated urinary tract infections (UTIs) in the ICU setting identifying </w:t>
      </w:r>
      <w:r w:rsidRPr="008276EE">
        <w:rPr>
          <w:rFonts w:ascii="Times New Roman" w:hAnsi="Times New Roman" w:cs="Times New Roman"/>
          <w:i/>
          <w:iCs/>
          <w:sz w:val="19"/>
          <w:szCs w:val="19"/>
          <w:lang w:val="en-US"/>
        </w:rPr>
        <w:t>E. coli</w:t>
      </w:r>
      <w:r w:rsidRPr="008276EE">
        <w:rPr>
          <w:rFonts w:ascii="Times New Roman" w:hAnsi="Times New Roman" w:cs="Times New Roman"/>
          <w:sz w:val="19"/>
          <w:szCs w:val="19"/>
          <w:lang w:val="en-US"/>
        </w:rPr>
        <w:t xml:space="preserve"> as the dominant pathogen 53.0% and highlighting concerns regarding multiple drug resistance organisms (MDROs). </w:t>
      </w:r>
      <w:r w:rsidRPr="008276EE">
        <w:rPr>
          <w:rFonts w:ascii="Times New Roman" w:hAnsi="Times New Roman" w:cs="Times New Roman"/>
          <w:i/>
          <w:iCs/>
          <w:sz w:val="19"/>
          <w:szCs w:val="19"/>
          <w:lang w:val="en-US"/>
        </w:rPr>
        <w:t>Klebsiella pneumonia</w:t>
      </w:r>
      <w:r w:rsidRPr="008276EE">
        <w:rPr>
          <w:rFonts w:ascii="Times New Roman" w:hAnsi="Times New Roman" w:cs="Times New Roman"/>
          <w:sz w:val="19"/>
          <w:szCs w:val="19"/>
          <w:lang w:val="en-US"/>
        </w:rPr>
        <w:t xml:space="preserve"> was one of the MDROs that were concerning along with </w:t>
      </w:r>
      <w:r w:rsidRPr="008276EE">
        <w:rPr>
          <w:rFonts w:ascii="Times New Roman" w:hAnsi="Times New Roman" w:cs="Times New Roman"/>
          <w:i/>
          <w:iCs/>
          <w:sz w:val="19"/>
          <w:szCs w:val="19"/>
          <w:lang w:val="en-US"/>
        </w:rPr>
        <w:t>Acinetobacter baumannii</w:t>
      </w:r>
      <w:r w:rsidRPr="008276EE">
        <w:rPr>
          <w:rFonts w:ascii="Times New Roman" w:hAnsi="Times New Roman" w:cs="Times New Roman"/>
          <w:sz w:val="19"/>
          <w:szCs w:val="19"/>
          <w:lang w:val="en-US"/>
        </w:rPr>
        <w:t xml:space="preserve">. </w:t>
      </w:r>
      <w:r w:rsidRPr="008276EE">
        <w:rPr>
          <w:rFonts w:ascii="Times New Roman" w:hAnsi="Times New Roman" w:cs="Times New Roman"/>
          <w:i/>
          <w:iCs/>
          <w:sz w:val="19"/>
          <w:szCs w:val="19"/>
          <w:lang w:val="en-US"/>
        </w:rPr>
        <w:t>Acinetobacter baumannii</w:t>
      </w:r>
      <w:r w:rsidRPr="008276EE">
        <w:rPr>
          <w:rFonts w:ascii="Times New Roman" w:hAnsi="Times New Roman" w:cs="Times New Roman"/>
          <w:sz w:val="19"/>
          <w:szCs w:val="19"/>
          <w:lang w:val="en-US"/>
        </w:rPr>
        <w:t xml:space="preserve"> is known to be both intrinsic and extrinsic resistant. The findings emphasize the need for enhanced infection control measures, prudent antimicrobial stewardship, and routine screening for resistant infections. The study`s demographic analysis identified female patients, individuals aged 40-65 years, and prolonged catheterization as significant risk factors. Meropenem was the most effective antimicrobial among the 7 along with imipenem, while Cefotaxime Ceftriaxone was the least effective antimicrobial for </w:t>
      </w:r>
      <w:r w:rsidRPr="008276EE">
        <w:rPr>
          <w:rFonts w:ascii="Times New Roman" w:hAnsi="Times New Roman" w:cs="Times New Roman"/>
          <w:i/>
          <w:iCs/>
          <w:sz w:val="19"/>
          <w:szCs w:val="19"/>
          <w:lang w:val="en-US"/>
        </w:rPr>
        <w:t>E. coli</w:t>
      </w:r>
      <w:r w:rsidRPr="008276EE">
        <w:rPr>
          <w:rFonts w:ascii="Times New Roman" w:hAnsi="Times New Roman" w:cs="Times New Roman"/>
          <w:sz w:val="19"/>
          <w:szCs w:val="19"/>
          <w:lang w:val="en-US"/>
        </w:rPr>
        <w:t xml:space="preserve"> among the 7 with 31% resistance. Vancomycin was found to be the most effective among the 5 antimicrobials with no evidence of resistance for </w:t>
      </w:r>
      <w:r w:rsidRPr="008276EE">
        <w:rPr>
          <w:rFonts w:ascii="Times New Roman" w:hAnsi="Times New Roman" w:cs="Times New Roman"/>
          <w:i/>
          <w:iCs/>
          <w:sz w:val="19"/>
          <w:szCs w:val="19"/>
          <w:lang w:val="en-US"/>
        </w:rPr>
        <w:t>E. faecalis</w:t>
      </w:r>
      <w:r w:rsidRPr="008276EE">
        <w:rPr>
          <w:rFonts w:ascii="Times New Roman" w:hAnsi="Times New Roman" w:cs="Times New Roman"/>
          <w:sz w:val="19"/>
          <w:szCs w:val="19"/>
          <w:lang w:val="en-US"/>
        </w:rPr>
        <w:t xml:space="preserve">. Ciprofloxacin was found to be the least effective with a high rate of resistance among the 5 antimicrobials for </w:t>
      </w:r>
      <w:r w:rsidRPr="008276EE">
        <w:rPr>
          <w:rFonts w:ascii="Times New Roman" w:hAnsi="Times New Roman" w:cs="Times New Roman"/>
          <w:i/>
          <w:iCs/>
          <w:sz w:val="19"/>
          <w:szCs w:val="19"/>
          <w:lang w:val="en-US"/>
        </w:rPr>
        <w:t xml:space="preserve">E. faecalis. </w:t>
      </w:r>
    </w:p>
    <w:p w14:paraId="2870CFCB" w14:textId="77777777" w:rsidR="008276EE" w:rsidRPr="008276EE" w:rsidRDefault="008276EE" w:rsidP="006E7C8B">
      <w:pPr>
        <w:spacing w:before="240" w:after="0" w:line="240" w:lineRule="auto"/>
        <w:jc w:val="both"/>
        <w:rPr>
          <w:rFonts w:ascii="Times New Roman" w:hAnsi="Times New Roman" w:cs="Times New Roman"/>
          <w:sz w:val="19"/>
          <w:szCs w:val="19"/>
          <w:lang w:val="en-US"/>
        </w:rPr>
      </w:pPr>
      <w:r w:rsidRPr="008276EE">
        <w:rPr>
          <w:rFonts w:ascii="Times New Roman" w:hAnsi="Times New Roman" w:cs="Times New Roman"/>
          <w:sz w:val="19"/>
          <w:szCs w:val="19"/>
          <w:lang w:val="en-US"/>
        </w:rPr>
        <w:t>This study highlights the prevalence and antibiotic resistance patterns of urinary pathogens in IALCH. E.</w:t>
      </w:r>
      <w:r w:rsidRPr="008276EE">
        <w:rPr>
          <w:rFonts w:ascii="Times New Roman" w:hAnsi="Times New Roman" w:cs="Times New Roman"/>
          <w:i/>
          <w:iCs/>
          <w:sz w:val="19"/>
          <w:szCs w:val="19"/>
          <w:lang w:val="en-US"/>
        </w:rPr>
        <w:t xml:space="preserve"> coli</w:t>
      </w:r>
      <w:r w:rsidRPr="008276EE">
        <w:rPr>
          <w:rFonts w:ascii="Times New Roman" w:hAnsi="Times New Roman" w:cs="Times New Roman"/>
          <w:sz w:val="19"/>
          <w:szCs w:val="19"/>
          <w:lang w:val="en-US"/>
        </w:rPr>
        <w:t xml:space="preserve"> was the most common isolate accounting for 53% followed by Klebsiella pneumoniae subspp and </w:t>
      </w:r>
      <w:r w:rsidRPr="008276EE">
        <w:rPr>
          <w:rFonts w:ascii="Times New Roman" w:hAnsi="Times New Roman" w:cs="Times New Roman"/>
          <w:i/>
          <w:iCs/>
          <w:sz w:val="19"/>
          <w:szCs w:val="19"/>
          <w:lang w:val="en-US"/>
        </w:rPr>
        <w:t>E. faecalis</w:t>
      </w:r>
      <w:r w:rsidRPr="008276EE">
        <w:rPr>
          <w:rFonts w:ascii="Times New Roman" w:hAnsi="Times New Roman" w:cs="Times New Roman"/>
          <w:sz w:val="19"/>
          <w:szCs w:val="19"/>
          <w:lang w:val="en-US"/>
        </w:rPr>
        <w:t xml:space="preserve"> in ICU patients admitted At IALCH. Notably </w:t>
      </w:r>
      <w:r w:rsidRPr="008276EE">
        <w:rPr>
          <w:rFonts w:ascii="Times New Roman" w:hAnsi="Times New Roman" w:cs="Times New Roman"/>
          <w:i/>
          <w:iCs/>
          <w:sz w:val="19"/>
          <w:szCs w:val="19"/>
          <w:lang w:val="en-US"/>
        </w:rPr>
        <w:t>E. coli</w:t>
      </w:r>
      <w:r w:rsidRPr="008276EE">
        <w:rPr>
          <w:rFonts w:ascii="Times New Roman" w:hAnsi="Times New Roman" w:cs="Times New Roman"/>
          <w:sz w:val="19"/>
          <w:szCs w:val="19"/>
          <w:lang w:val="en-US"/>
        </w:rPr>
        <w:t xml:space="preserve"> exhibited significant resistance to multiple antibiotics including cefotaxime ceftriaxone gentamycin cefepime and piperacillin. In contrast, </w:t>
      </w:r>
      <w:r w:rsidRPr="008276EE">
        <w:rPr>
          <w:rFonts w:ascii="Times New Roman" w:hAnsi="Times New Roman" w:cs="Times New Roman"/>
          <w:i/>
          <w:iCs/>
          <w:sz w:val="19"/>
          <w:szCs w:val="19"/>
          <w:lang w:val="en-US"/>
        </w:rPr>
        <w:t>E. faecalis</w:t>
      </w:r>
      <w:r w:rsidRPr="008276EE">
        <w:rPr>
          <w:rFonts w:ascii="Times New Roman" w:hAnsi="Times New Roman" w:cs="Times New Roman"/>
          <w:sz w:val="19"/>
          <w:szCs w:val="19"/>
          <w:lang w:val="en-US"/>
        </w:rPr>
        <w:t xml:space="preserve"> demonstrated 75% susceptibility to tested antibiotics. </w:t>
      </w:r>
      <w:r w:rsidRPr="008276EE">
        <w:rPr>
          <w:rFonts w:ascii="Times New Roman" w:hAnsi="Times New Roman" w:cs="Times New Roman"/>
          <w:i/>
          <w:iCs/>
          <w:sz w:val="19"/>
          <w:szCs w:val="19"/>
          <w:lang w:val="en-US"/>
        </w:rPr>
        <w:t>E. faecalis</w:t>
      </w:r>
      <w:r w:rsidRPr="008276EE">
        <w:rPr>
          <w:rFonts w:ascii="Times New Roman" w:hAnsi="Times New Roman" w:cs="Times New Roman"/>
          <w:sz w:val="19"/>
          <w:szCs w:val="19"/>
          <w:lang w:val="en-US"/>
        </w:rPr>
        <w:t xml:space="preserve"> was also most prevalent among the gram-positive accounting for 6.0%. Vancomycin was found to be the most effective for </w:t>
      </w:r>
      <w:r w:rsidRPr="008276EE">
        <w:rPr>
          <w:rFonts w:ascii="Times New Roman" w:hAnsi="Times New Roman" w:cs="Times New Roman"/>
          <w:i/>
          <w:iCs/>
          <w:sz w:val="19"/>
          <w:szCs w:val="19"/>
          <w:lang w:val="en-US"/>
        </w:rPr>
        <w:t>E. faecalis</w:t>
      </w:r>
      <w:r w:rsidRPr="008276EE">
        <w:rPr>
          <w:rFonts w:ascii="Times New Roman" w:hAnsi="Times New Roman" w:cs="Times New Roman"/>
          <w:sz w:val="19"/>
          <w:szCs w:val="19"/>
          <w:lang w:val="en-US"/>
        </w:rPr>
        <w:t xml:space="preserve">. Ciprofloxacin was found to be the least effective with a high rate of resistance for </w:t>
      </w:r>
      <w:r w:rsidRPr="008276EE">
        <w:rPr>
          <w:rFonts w:ascii="Times New Roman" w:hAnsi="Times New Roman" w:cs="Times New Roman"/>
          <w:i/>
          <w:iCs/>
          <w:sz w:val="19"/>
          <w:szCs w:val="19"/>
          <w:lang w:val="en-US"/>
        </w:rPr>
        <w:t>E. faecalis.</w:t>
      </w:r>
      <w:r w:rsidRPr="008276EE">
        <w:rPr>
          <w:rFonts w:ascii="Times New Roman" w:hAnsi="Times New Roman" w:cs="Times New Roman"/>
          <w:sz w:val="19"/>
          <w:szCs w:val="19"/>
          <w:lang w:val="en-US"/>
        </w:rPr>
        <w:t xml:space="preserve"> This study also found that urinary tract infections were more common in patients who are between 40-65 years and affected mostly females. These findings emphasize the need for judicious antibiotic use, regular monitoring of resistance patterns, and implementation of effective infection control measures to combat the spread of antibiotic-resistant urinary pathogens.</w:t>
      </w:r>
    </w:p>
    <w:p w14:paraId="0AE0736B" w14:textId="77777777" w:rsidR="008276EE" w:rsidRPr="008276EE" w:rsidRDefault="008276EE" w:rsidP="006E7C8B">
      <w:pPr>
        <w:spacing w:before="240" w:after="0" w:line="240" w:lineRule="auto"/>
        <w:jc w:val="both"/>
        <w:rPr>
          <w:rFonts w:ascii="Times New Roman" w:hAnsi="Times New Roman" w:cs="Times New Roman"/>
          <w:b/>
          <w:bCs/>
          <w:sz w:val="19"/>
          <w:szCs w:val="19"/>
          <w:lang w:val="en-US"/>
        </w:rPr>
      </w:pPr>
      <w:r w:rsidRPr="008276EE">
        <w:rPr>
          <w:rFonts w:ascii="Tahoma" w:hAnsi="Tahoma" w:cs="Tahoma"/>
          <w:b/>
          <w:bCs/>
          <w:color w:val="002366"/>
          <w:sz w:val="20"/>
          <w:szCs w:val="20"/>
          <w:lang w:val="en-US"/>
        </w:rPr>
        <w:t>Limitations</w:t>
      </w:r>
    </w:p>
    <w:p w14:paraId="5FB88D16" w14:textId="77777777" w:rsidR="008276EE" w:rsidRPr="008276EE" w:rsidRDefault="008276EE" w:rsidP="006E7C8B">
      <w:pPr>
        <w:spacing w:before="240" w:after="0" w:line="240" w:lineRule="auto"/>
        <w:jc w:val="both"/>
        <w:rPr>
          <w:rFonts w:ascii="Times New Roman" w:hAnsi="Times New Roman" w:cs="Times New Roman"/>
          <w:sz w:val="19"/>
          <w:szCs w:val="19"/>
          <w:lang w:val="en-US"/>
        </w:rPr>
      </w:pPr>
      <w:r w:rsidRPr="008276EE">
        <w:rPr>
          <w:rFonts w:ascii="Times New Roman" w:hAnsi="Times New Roman" w:cs="Times New Roman"/>
          <w:sz w:val="19"/>
          <w:szCs w:val="19"/>
          <w:lang w:val="en-US"/>
        </w:rPr>
        <w:t xml:space="preserve">However, this study has several limitations. Firstly, the retrospective design and reliance on laboratory-confirmed positive results limited our ability to calculate UTI prevalence. Additionally, data on </w:t>
      </w:r>
      <w:r w:rsidRPr="008276EE">
        <w:rPr>
          <w:rFonts w:ascii="Times New Roman" w:hAnsi="Times New Roman" w:cs="Times New Roman"/>
          <w:i/>
          <w:iCs/>
          <w:sz w:val="19"/>
          <w:szCs w:val="19"/>
          <w:lang w:val="en-US"/>
        </w:rPr>
        <w:t xml:space="preserve">Candida </w:t>
      </w:r>
      <w:r w:rsidRPr="008276EE">
        <w:rPr>
          <w:rFonts w:ascii="Times New Roman" w:hAnsi="Times New Roman" w:cs="Times New Roman"/>
          <w:sz w:val="19"/>
          <w:szCs w:val="19"/>
          <w:lang w:val="en-US"/>
        </w:rPr>
        <w:t xml:space="preserve">infections was not available, restricting our understanding of fungal UTIs. Furthermore, information on catheter utilization, a critical risk factor for UTIs, was incomplete. Despite these limitations, this study contributes to the understanding of UTI epidemiology in ICUs. </w:t>
      </w:r>
    </w:p>
    <w:p w14:paraId="46096E31" w14:textId="77777777" w:rsidR="008276EE" w:rsidRPr="008276EE" w:rsidRDefault="008276EE" w:rsidP="006E7C8B">
      <w:pPr>
        <w:spacing w:before="240" w:after="0" w:line="240" w:lineRule="auto"/>
        <w:jc w:val="both"/>
        <w:rPr>
          <w:rFonts w:ascii="Times New Roman" w:hAnsi="Times New Roman" w:cs="Times New Roman"/>
          <w:b/>
          <w:bCs/>
          <w:sz w:val="19"/>
          <w:szCs w:val="19"/>
          <w:lang w:val="en-US"/>
        </w:rPr>
      </w:pPr>
      <w:r w:rsidRPr="008276EE">
        <w:rPr>
          <w:rFonts w:ascii="Tahoma" w:hAnsi="Tahoma" w:cs="Tahoma"/>
          <w:b/>
          <w:bCs/>
          <w:color w:val="002366"/>
          <w:sz w:val="20"/>
          <w:szCs w:val="20"/>
          <w:lang w:val="en-US"/>
        </w:rPr>
        <w:t>Recommendations</w:t>
      </w:r>
    </w:p>
    <w:p w14:paraId="72D52889" w14:textId="0AB17183" w:rsidR="008276EE" w:rsidRPr="008276EE" w:rsidRDefault="008276EE" w:rsidP="006E7C8B">
      <w:pPr>
        <w:spacing w:before="240" w:after="0" w:line="240" w:lineRule="auto"/>
        <w:jc w:val="both"/>
        <w:rPr>
          <w:rFonts w:ascii="Times New Roman" w:hAnsi="Times New Roman" w:cs="Times New Roman"/>
          <w:sz w:val="19"/>
          <w:szCs w:val="19"/>
          <w:lang w:val="en-US"/>
        </w:rPr>
      </w:pPr>
      <w:r w:rsidRPr="008276EE">
        <w:rPr>
          <w:rFonts w:ascii="Times New Roman" w:hAnsi="Times New Roman" w:cs="Times New Roman"/>
          <w:sz w:val="19"/>
          <w:szCs w:val="19"/>
          <w:lang w:val="en-US"/>
        </w:rPr>
        <w:t xml:space="preserve">Future research should prioritize, prospective data collection to enable comprehensive prevalence calculations. Inclusion of fungal pathogens, particularly Candida to address knowledge gaps. Collection of detailed catheter utilization data to better understand catheter-associated UTI risk factors. By addressing these gaps future studies can provide a more comprehensive understanding of UTI prevalence, </w:t>
      </w:r>
      <w:r w:rsidR="006B2982" w:rsidRPr="008276EE">
        <w:rPr>
          <w:rFonts w:ascii="Times New Roman" w:hAnsi="Times New Roman" w:cs="Times New Roman"/>
          <w:sz w:val="19"/>
          <w:szCs w:val="19"/>
          <w:lang w:val="en-US"/>
        </w:rPr>
        <w:t>inform</w:t>
      </w:r>
      <w:r w:rsidRPr="008276EE">
        <w:rPr>
          <w:rFonts w:ascii="Times New Roman" w:hAnsi="Times New Roman" w:cs="Times New Roman"/>
          <w:sz w:val="19"/>
          <w:szCs w:val="19"/>
          <w:lang w:val="en-US"/>
        </w:rPr>
        <w:t xml:space="preserve"> evidence-based infection control strategies and </w:t>
      </w:r>
      <w:r w:rsidR="006B2982" w:rsidRPr="008276EE">
        <w:rPr>
          <w:rFonts w:ascii="Times New Roman" w:hAnsi="Times New Roman" w:cs="Times New Roman"/>
          <w:sz w:val="19"/>
          <w:szCs w:val="19"/>
          <w:lang w:val="en-US"/>
        </w:rPr>
        <w:t>improve</w:t>
      </w:r>
      <w:r w:rsidRPr="008276EE">
        <w:rPr>
          <w:rFonts w:ascii="Times New Roman" w:hAnsi="Times New Roman" w:cs="Times New Roman"/>
          <w:sz w:val="19"/>
          <w:szCs w:val="19"/>
          <w:lang w:val="en-US"/>
        </w:rPr>
        <w:t xml:space="preserve"> patient outcomes.</w:t>
      </w:r>
    </w:p>
    <w:p w14:paraId="76810EB2" w14:textId="77777777" w:rsidR="008276EE" w:rsidRPr="008276EE" w:rsidRDefault="008276EE" w:rsidP="006E7C8B">
      <w:pPr>
        <w:spacing w:before="240" w:after="0" w:line="240" w:lineRule="auto"/>
        <w:jc w:val="both"/>
        <w:rPr>
          <w:rFonts w:ascii="Times New Roman" w:hAnsi="Times New Roman" w:cs="Times New Roman"/>
          <w:sz w:val="19"/>
          <w:szCs w:val="19"/>
          <w:lang w:val="en-US"/>
        </w:rPr>
      </w:pPr>
      <w:r w:rsidRPr="008276EE">
        <w:rPr>
          <w:rFonts w:ascii="Times New Roman" w:hAnsi="Times New Roman" w:cs="Times New Roman"/>
          <w:sz w:val="19"/>
          <w:szCs w:val="19"/>
          <w:lang w:val="en-US"/>
        </w:rPr>
        <w:t xml:space="preserve">Recommendations include the implementation of enhanced infection control measures. Promoting antimicrobial stewardship. Conducting routine screening for resistant infections. Develop targeted interventions for high-risk populations. Explore novel antimicrobial agents to combat MDROs. </w:t>
      </w:r>
    </w:p>
    <w:p w14:paraId="2D2B0FC4" w14:textId="77777777" w:rsidR="006B2982" w:rsidRDefault="006B2982" w:rsidP="006E7C8B">
      <w:pPr>
        <w:spacing w:before="240" w:after="0" w:line="240" w:lineRule="auto"/>
        <w:jc w:val="both"/>
        <w:rPr>
          <w:rFonts w:ascii="Tahoma" w:hAnsi="Tahoma" w:cs="Tahoma"/>
          <w:b/>
          <w:bCs/>
          <w:color w:val="002366"/>
          <w:sz w:val="20"/>
          <w:szCs w:val="20"/>
          <w:lang w:val="en-US"/>
        </w:rPr>
      </w:pPr>
    </w:p>
    <w:p w14:paraId="2C10FDF6" w14:textId="77777777" w:rsidR="006B2982" w:rsidRDefault="006B2982" w:rsidP="006E7C8B">
      <w:pPr>
        <w:spacing w:before="240" w:after="0" w:line="240" w:lineRule="auto"/>
        <w:jc w:val="both"/>
        <w:rPr>
          <w:rFonts w:ascii="Tahoma" w:hAnsi="Tahoma" w:cs="Tahoma"/>
          <w:b/>
          <w:bCs/>
          <w:color w:val="002366"/>
          <w:sz w:val="20"/>
          <w:szCs w:val="20"/>
          <w:lang w:val="en-US"/>
        </w:rPr>
      </w:pPr>
    </w:p>
    <w:p w14:paraId="501DB77A" w14:textId="6808938A" w:rsidR="008276EE" w:rsidRPr="008276EE" w:rsidRDefault="008276EE" w:rsidP="006E7C8B">
      <w:pPr>
        <w:spacing w:before="240" w:after="0" w:line="240" w:lineRule="auto"/>
        <w:jc w:val="both"/>
        <w:rPr>
          <w:rFonts w:ascii="Times New Roman" w:hAnsi="Times New Roman" w:cs="Times New Roman"/>
          <w:b/>
          <w:bCs/>
          <w:sz w:val="19"/>
          <w:szCs w:val="19"/>
          <w:lang w:val="en-US"/>
        </w:rPr>
      </w:pPr>
      <w:r w:rsidRPr="008276EE">
        <w:rPr>
          <w:rFonts w:ascii="Tahoma" w:hAnsi="Tahoma" w:cs="Tahoma"/>
          <w:b/>
          <w:bCs/>
          <w:color w:val="002366"/>
          <w:sz w:val="20"/>
          <w:szCs w:val="20"/>
          <w:lang w:val="en-US"/>
        </w:rPr>
        <w:t>Acknowledgments</w:t>
      </w:r>
    </w:p>
    <w:p w14:paraId="1F14A40E" w14:textId="77777777" w:rsidR="008276EE" w:rsidRPr="008276EE" w:rsidRDefault="008276EE" w:rsidP="006E7C8B">
      <w:pPr>
        <w:spacing w:before="240" w:after="0" w:line="240" w:lineRule="auto"/>
        <w:jc w:val="both"/>
        <w:rPr>
          <w:rFonts w:ascii="Times New Roman" w:hAnsi="Times New Roman" w:cs="Times New Roman"/>
          <w:sz w:val="19"/>
          <w:szCs w:val="19"/>
          <w:lang w:val="en-US"/>
        </w:rPr>
      </w:pPr>
      <w:r w:rsidRPr="008276EE">
        <w:rPr>
          <w:rFonts w:ascii="Times New Roman" w:hAnsi="Times New Roman" w:cs="Times New Roman"/>
          <w:sz w:val="19"/>
          <w:szCs w:val="19"/>
          <w:lang w:val="en-US"/>
        </w:rPr>
        <w:t>My profound gratitude and appreciation to my supervisor, Mr Shangase for accepting the mentorship and supervision of this project, despite the multiple tasks, and for his availability and fatherly advice.  His help has largely contributed to the fruition of this final report. I would also like to thank the MUT ethical committee for allowing me to conduct this project. I wish to thank Pragashinee, my laboratory supervisor, also the doctors at IALCH for their contribution, suggestions, and full support in the realization of this project. Lastly, I would like to thank NHLS training staff, and the AARMS team for ensuring that I receive data.</w:t>
      </w:r>
    </w:p>
    <w:p w14:paraId="70157270" w14:textId="77466588" w:rsidR="00112D8E" w:rsidRPr="001265EB" w:rsidRDefault="00112D8E" w:rsidP="006E7C8B">
      <w:pPr>
        <w:spacing w:before="240" w:after="0" w:line="240" w:lineRule="auto"/>
        <w:jc w:val="both"/>
        <w:rPr>
          <w:rFonts w:ascii="Tahoma" w:hAnsi="Tahoma" w:cs="Tahoma"/>
          <w:b/>
          <w:bCs/>
          <w:color w:val="002366"/>
          <w:sz w:val="20"/>
          <w:szCs w:val="20"/>
        </w:rPr>
      </w:pPr>
      <w:r w:rsidRPr="001265EB">
        <w:rPr>
          <w:rFonts w:ascii="Tahoma" w:hAnsi="Tahoma" w:cs="Tahoma"/>
          <w:b/>
          <w:bCs/>
          <w:color w:val="002366"/>
          <w:sz w:val="20"/>
          <w:szCs w:val="20"/>
        </w:rPr>
        <w:t>Acronyms and abbreviations</w:t>
      </w:r>
    </w:p>
    <w:p w14:paraId="403ED9CA" w14:textId="77777777" w:rsidR="00112D8E" w:rsidRPr="008276EE" w:rsidRDefault="00112D8E" w:rsidP="006E7C8B">
      <w:pPr>
        <w:spacing w:before="240" w:after="0" w:line="240" w:lineRule="auto"/>
        <w:jc w:val="both"/>
        <w:rPr>
          <w:rFonts w:ascii="Times New Roman" w:hAnsi="Times New Roman" w:cs="Times New Roman"/>
          <w:bCs/>
          <w:sz w:val="19"/>
          <w:szCs w:val="19"/>
        </w:rPr>
      </w:pPr>
      <w:r w:rsidRPr="008276EE">
        <w:rPr>
          <w:rFonts w:ascii="Times New Roman" w:hAnsi="Times New Roman" w:cs="Times New Roman"/>
          <w:bCs/>
          <w:sz w:val="19"/>
          <w:szCs w:val="19"/>
        </w:rPr>
        <w:t>AARMS- Academic affairs and Research Management System.</w:t>
      </w:r>
    </w:p>
    <w:p w14:paraId="4635E90F" w14:textId="77777777" w:rsidR="00112D8E" w:rsidRPr="008276EE" w:rsidRDefault="00112D8E" w:rsidP="006B2982">
      <w:pPr>
        <w:spacing w:after="0" w:line="240" w:lineRule="auto"/>
        <w:jc w:val="both"/>
        <w:rPr>
          <w:rFonts w:ascii="Times New Roman" w:hAnsi="Times New Roman" w:cs="Times New Roman"/>
          <w:bCs/>
          <w:sz w:val="19"/>
          <w:szCs w:val="19"/>
        </w:rPr>
      </w:pPr>
      <w:r w:rsidRPr="008276EE">
        <w:rPr>
          <w:rFonts w:ascii="Times New Roman" w:hAnsi="Times New Roman" w:cs="Times New Roman"/>
          <w:bCs/>
          <w:sz w:val="19"/>
          <w:szCs w:val="19"/>
        </w:rPr>
        <w:t>CAUTI- Catheter-Associated Urinary Tract.</w:t>
      </w:r>
    </w:p>
    <w:p w14:paraId="1D3ACAA7" w14:textId="77777777" w:rsidR="00112D8E" w:rsidRPr="008276EE" w:rsidRDefault="00112D8E" w:rsidP="006B2982">
      <w:pPr>
        <w:spacing w:after="0" w:line="240" w:lineRule="auto"/>
        <w:jc w:val="both"/>
        <w:rPr>
          <w:rFonts w:ascii="Times New Roman" w:hAnsi="Times New Roman" w:cs="Times New Roman"/>
          <w:bCs/>
          <w:i/>
          <w:iCs/>
          <w:sz w:val="19"/>
          <w:szCs w:val="19"/>
        </w:rPr>
      </w:pPr>
      <w:r w:rsidRPr="008276EE">
        <w:rPr>
          <w:rFonts w:ascii="Times New Roman" w:hAnsi="Times New Roman" w:cs="Times New Roman"/>
          <w:bCs/>
          <w:i/>
          <w:iCs/>
          <w:sz w:val="19"/>
          <w:szCs w:val="19"/>
        </w:rPr>
        <w:t>E. coli- Escherichia coli.</w:t>
      </w:r>
    </w:p>
    <w:p w14:paraId="737D3937" w14:textId="77777777" w:rsidR="00112D8E" w:rsidRPr="008276EE" w:rsidRDefault="00112D8E" w:rsidP="006B2982">
      <w:pPr>
        <w:spacing w:after="0" w:line="240" w:lineRule="auto"/>
        <w:jc w:val="both"/>
        <w:rPr>
          <w:rFonts w:ascii="Times New Roman" w:hAnsi="Times New Roman" w:cs="Times New Roman"/>
          <w:bCs/>
          <w:i/>
          <w:sz w:val="19"/>
          <w:szCs w:val="19"/>
        </w:rPr>
      </w:pPr>
      <w:r w:rsidRPr="008276EE">
        <w:rPr>
          <w:rFonts w:ascii="Times New Roman" w:hAnsi="Times New Roman" w:cs="Times New Roman"/>
          <w:bCs/>
          <w:i/>
          <w:iCs/>
          <w:sz w:val="19"/>
          <w:szCs w:val="19"/>
        </w:rPr>
        <w:t>E. faecalis – Enterococcus faecalis</w:t>
      </w:r>
    </w:p>
    <w:p w14:paraId="2608D6F0" w14:textId="77777777" w:rsidR="00112D8E" w:rsidRPr="008276EE" w:rsidRDefault="00112D8E" w:rsidP="006B2982">
      <w:pPr>
        <w:spacing w:after="0" w:line="240" w:lineRule="auto"/>
        <w:jc w:val="both"/>
        <w:rPr>
          <w:rFonts w:ascii="Times New Roman" w:hAnsi="Times New Roman" w:cs="Times New Roman"/>
          <w:bCs/>
          <w:sz w:val="19"/>
          <w:szCs w:val="19"/>
        </w:rPr>
      </w:pPr>
      <w:r w:rsidRPr="008276EE">
        <w:rPr>
          <w:rFonts w:ascii="Times New Roman" w:hAnsi="Times New Roman" w:cs="Times New Roman"/>
          <w:bCs/>
          <w:sz w:val="19"/>
          <w:szCs w:val="19"/>
        </w:rPr>
        <w:t>HAIs- Healthcare Associated Infections.</w:t>
      </w:r>
    </w:p>
    <w:p w14:paraId="12EC0AF3" w14:textId="77777777" w:rsidR="001265EB" w:rsidRDefault="00112D8E" w:rsidP="006B2982">
      <w:pPr>
        <w:spacing w:after="0" w:line="240" w:lineRule="auto"/>
        <w:jc w:val="both"/>
        <w:rPr>
          <w:rFonts w:ascii="Times New Roman" w:hAnsi="Times New Roman" w:cs="Times New Roman"/>
          <w:bCs/>
          <w:sz w:val="19"/>
          <w:szCs w:val="19"/>
        </w:rPr>
      </w:pPr>
      <w:r w:rsidRPr="008276EE">
        <w:rPr>
          <w:rFonts w:ascii="Times New Roman" w:hAnsi="Times New Roman" w:cs="Times New Roman"/>
          <w:bCs/>
          <w:sz w:val="19"/>
          <w:szCs w:val="19"/>
        </w:rPr>
        <w:t>IALCH- Inkosi Albert Luthuli Central Hospital.</w:t>
      </w:r>
    </w:p>
    <w:p w14:paraId="3C2A74A7" w14:textId="046CBFE8" w:rsidR="00112D8E" w:rsidRPr="008276EE" w:rsidRDefault="00112D8E" w:rsidP="006B2982">
      <w:pPr>
        <w:spacing w:after="0" w:line="240" w:lineRule="auto"/>
        <w:jc w:val="both"/>
        <w:rPr>
          <w:rFonts w:ascii="Times New Roman" w:hAnsi="Times New Roman" w:cs="Times New Roman"/>
          <w:bCs/>
          <w:sz w:val="19"/>
          <w:szCs w:val="19"/>
        </w:rPr>
      </w:pPr>
      <w:r w:rsidRPr="008276EE">
        <w:rPr>
          <w:rFonts w:ascii="Times New Roman" w:hAnsi="Times New Roman" w:cs="Times New Roman"/>
          <w:bCs/>
          <w:sz w:val="19"/>
          <w:szCs w:val="19"/>
        </w:rPr>
        <w:t>ICU- Intensive Care Unit.</w:t>
      </w:r>
    </w:p>
    <w:p w14:paraId="43C9FEBD" w14:textId="77777777" w:rsidR="00112D8E" w:rsidRPr="008276EE" w:rsidRDefault="00112D8E" w:rsidP="006B2982">
      <w:pPr>
        <w:spacing w:after="0" w:line="240" w:lineRule="auto"/>
        <w:jc w:val="both"/>
        <w:rPr>
          <w:rFonts w:ascii="Times New Roman" w:hAnsi="Times New Roman" w:cs="Times New Roman"/>
          <w:bCs/>
          <w:sz w:val="19"/>
          <w:szCs w:val="19"/>
        </w:rPr>
      </w:pPr>
      <w:r w:rsidRPr="008276EE">
        <w:rPr>
          <w:rFonts w:ascii="Times New Roman" w:hAnsi="Times New Roman" w:cs="Times New Roman"/>
          <w:bCs/>
          <w:sz w:val="19"/>
          <w:szCs w:val="19"/>
        </w:rPr>
        <w:t>KZN- Kwazulu-Natal.</w:t>
      </w:r>
    </w:p>
    <w:p w14:paraId="373E6ADB" w14:textId="77777777" w:rsidR="00112D8E" w:rsidRPr="008276EE" w:rsidRDefault="00112D8E" w:rsidP="006B2982">
      <w:pPr>
        <w:spacing w:after="0" w:line="240" w:lineRule="auto"/>
        <w:jc w:val="both"/>
        <w:rPr>
          <w:rFonts w:ascii="Times New Roman" w:hAnsi="Times New Roman" w:cs="Times New Roman"/>
          <w:bCs/>
          <w:sz w:val="19"/>
          <w:szCs w:val="19"/>
        </w:rPr>
      </w:pPr>
      <w:r w:rsidRPr="008276EE">
        <w:rPr>
          <w:rFonts w:ascii="Times New Roman" w:hAnsi="Times New Roman" w:cs="Times New Roman"/>
          <w:bCs/>
          <w:sz w:val="19"/>
          <w:szCs w:val="19"/>
        </w:rPr>
        <w:t>MSU- Midstream Urine.</w:t>
      </w:r>
    </w:p>
    <w:p w14:paraId="5E1DE377" w14:textId="49A53186" w:rsidR="00674338" w:rsidRPr="008276EE" w:rsidRDefault="00674338" w:rsidP="006B2982">
      <w:pPr>
        <w:spacing w:after="0" w:line="240" w:lineRule="auto"/>
        <w:jc w:val="both"/>
        <w:rPr>
          <w:rFonts w:ascii="Times New Roman" w:hAnsi="Times New Roman" w:cs="Times New Roman"/>
          <w:bCs/>
          <w:sz w:val="19"/>
          <w:szCs w:val="19"/>
        </w:rPr>
      </w:pPr>
      <w:r w:rsidRPr="008276EE">
        <w:rPr>
          <w:rFonts w:ascii="Times New Roman" w:hAnsi="Times New Roman" w:cs="Times New Roman"/>
          <w:bCs/>
          <w:sz w:val="19"/>
          <w:szCs w:val="19"/>
        </w:rPr>
        <w:t>MDRO</w:t>
      </w:r>
      <w:r w:rsidR="006A202A" w:rsidRPr="008276EE">
        <w:rPr>
          <w:rFonts w:ascii="Times New Roman" w:hAnsi="Times New Roman" w:cs="Times New Roman"/>
          <w:bCs/>
          <w:sz w:val="19"/>
          <w:szCs w:val="19"/>
        </w:rPr>
        <w:t>s</w:t>
      </w:r>
      <w:r w:rsidRPr="008276EE">
        <w:rPr>
          <w:rFonts w:ascii="Times New Roman" w:hAnsi="Times New Roman" w:cs="Times New Roman"/>
          <w:bCs/>
          <w:sz w:val="19"/>
          <w:szCs w:val="19"/>
        </w:rPr>
        <w:t>- Multiple</w:t>
      </w:r>
      <w:r w:rsidR="006A202A" w:rsidRPr="008276EE">
        <w:rPr>
          <w:rFonts w:ascii="Times New Roman" w:hAnsi="Times New Roman" w:cs="Times New Roman"/>
          <w:bCs/>
          <w:sz w:val="19"/>
          <w:szCs w:val="19"/>
        </w:rPr>
        <w:t xml:space="preserve"> drug </w:t>
      </w:r>
      <w:r w:rsidRPr="008276EE">
        <w:rPr>
          <w:rFonts w:ascii="Times New Roman" w:hAnsi="Times New Roman" w:cs="Times New Roman"/>
          <w:bCs/>
          <w:sz w:val="19"/>
          <w:szCs w:val="19"/>
        </w:rPr>
        <w:t>resistance organisms</w:t>
      </w:r>
    </w:p>
    <w:p w14:paraId="7096375C" w14:textId="77777777" w:rsidR="00112D8E" w:rsidRPr="008276EE" w:rsidRDefault="00112D8E" w:rsidP="006B2982">
      <w:pPr>
        <w:spacing w:after="0" w:line="240" w:lineRule="auto"/>
        <w:jc w:val="both"/>
        <w:rPr>
          <w:rFonts w:ascii="Times New Roman" w:hAnsi="Times New Roman" w:cs="Times New Roman"/>
          <w:bCs/>
          <w:sz w:val="19"/>
          <w:szCs w:val="19"/>
        </w:rPr>
      </w:pPr>
      <w:r w:rsidRPr="008276EE">
        <w:rPr>
          <w:rFonts w:ascii="Times New Roman" w:hAnsi="Times New Roman" w:cs="Times New Roman"/>
          <w:bCs/>
          <w:sz w:val="19"/>
          <w:szCs w:val="19"/>
        </w:rPr>
        <w:t>NHLS- National Health Laboratory Service</w:t>
      </w:r>
    </w:p>
    <w:p w14:paraId="4DD6C287" w14:textId="77777777" w:rsidR="00112D8E" w:rsidRPr="008276EE" w:rsidRDefault="00112D8E" w:rsidP="006B2982">
      <w:pPr>
        <w:spacing w:after="0" w:line="240" w:lineRule="auto"/>
        <w:jc w:val="both"/>
        <w:rPr>
          <w:rFonts w:ascii="Times New Roman" w:hAnsi="Times New Roman" w:cs="Times New Roman"/>
          <w:bCs/>
          <w:sz w:val="19"/>
          <w:szCs w:val="19"/>
        </w:rPr>
      </w:pPr>
      <w:r w:rsidRPr="008276EE">
        <w:rPr>
          <w:rFonts w:ascii="Times New Roman" w:hAnsi="Times New Roman" w:cs="Times New Roman"/>
          <w:bCs/>
          <w:sz w:val="19"/>
          <w:szCs w:val="19"/>
        </w:rPr>
        <w:t>NHSN- National Healthcare safety Network.</w:t>
      </w:r>
    </w:p>
    <w:p w14:paraId="42F1837E" w14:textId="77777777" w:rsidR="00112D8E" w:rsidRPr="008276EE" w:rsidRDefault="00112D8E" w:rsidP="006B2982">
      <w:pPr>
        <w:spacing w:after="0" w:line="240" w:lineRule="auto"/>
        <w:jc w:val="both"/>
        <w:rPr>
          <w:rFonts w:ascii="Times New Roman" w:hAnsi="Times New Roman" w:cs="Times New Roman"/>
          <w:bCs/>
          <w:sz w:val="19"/>
          <w:szCs w:val="19"/>
        </w:rPr>
      </w:pPr>
      <w:r w:rsidRPr="008276EE">
        <w:rPr>
          <w:rFonts w:ascii="Times New Roman" w:hAnsi="Times New Roman" w:cs="Times New Roman"/>
          <w:bCs/>
          <w:sz w:val="19"/>
          <w:szCs w:val="19"/>
        </w:rPr>
        <w:t>UTI- Urinary Tract Infection</w:t>
      </w:r>
    </w:p>
    <w:p w14:paraId="741EAD2A" w14:textId="1247CDBC" w:rsidR="006620BB" w:rsidRPr="008276EE" w:rsidRDefault="006620BB" w:rsidP="006E7C8B">
      <w:pPr>
        <w:spacing w:before="240" w:after="0" w:line="240" w:lineRule="auto"/>
        <w:jc w:val="both"/>
        <w:rPr>
          <w:rFonts w:ascii="Times New Roman" w:hAnsi="Times New Roman" w:cs="Times New Roman"/>
          <w:bCs/>
          <w:sz w:val="19"/>
          <w:szCs w:val="19"/>
        </w:rPr>
      </w:pPr>
      <w:bookmarkStart w:id="9" w:name="_Toc190039118"/>
      <w:r w:rsidRPr="000464C0">
        <w:rPr>
          <w:rFonts w:ascii="Tahoma" w:hAnsi="Tahoma" w:cs="Tahoma"/>
          <w:b/>
          <w:bCs/>
          <w:color w:val="002366"/>
          <w:sz w:val="20"/>
          <w:szCs w:val="20"/>
        </w:rPr>
        <w:t>References</w:t>
      </w:r>
      <w:bookmarkEnd w:id="9"/>
      <w:r w:rsidRPr="008276EE">
        <w:rPr>
          <w:rFonts w:ascii="Times New Roman" w:hAnsi="Times New Roman" w:cs="Times New Roman"/>
          <w:b/>
          <w:bCs/>
          <w:sz w:val="19"/>
          <w:szCs w:val="19"/>
        </w:rPr>
        <w:t xml:space="preserve"> </w:t>
      </w:r>
    </w:p>
    <w:p w14:paraId="3E3C9AB3" w14:textId="2A99C62E" w:rsidR="00BB4057" w:rsidRPr="008276EE" w:rsidRDefault="00BB4057" w:rsidP="006E7C8B">
      <w:pPr>
        <w:pStyle w:val="ListParagraph"/>
        <w:numPr>
          <w:ilvl w:val="0"/>
          <w:numId w:val="33"/>
        </w:numPr>
        <w:spacing w:before="240" w:after="0" w:line="240" w:lineRule="auto"/>
        <w:jc w:val="both"/>
        <w:rPr>
          <w:rFonts w:ascii="Times New Roman" w:hAnsi="Times New Roman" w:cs="Times New Roman"/>
          <w:sz w:val="19"/>
          <w:szCs w:val="19"/>
        </w:rPr>
      </w:pPr>
      <w:r w:rsidRPr="008276EE">
        <w:rPr>
          <w:rFonts w:ascii="Times New Roman" w:hAnsi="Times New Roman" w:cs="Times New Roman"/>
          <w:sz w:val="19"/>
          <w:szCs w:val="19"/>
        </w:rPr>
        <w:t xml:space="preserve">Atkins L, </w:t>
      </w:r>
      <w:r w:rsidR="00C7193F" w:rsidRPr="008276EE">
        <w:rPr>
          <w:rFonts w:ascii="Times New Roman" w:hAnsi="Times New Roman" w:cs="Times New Roman"/>
          <w:sz w:val="19"/>
          <w:szCs w:val="19"/>
        </w:rPr>
        <w:t>Sallis A</w:t>
      </w:r>
      <w:r w:rsidRPr="008276EE">
        <w:rPr>
          <w:rFonts w:ascii="Times New Roman" w:hAnsi="Times New Roman" w:cs="Times New Roman"/>
          <w:sz w:val="19"/>
          <w:szCs w:val="19"/>
        </w:rPr>
        <w:t xml:space="preserve">, Chadborn T, Shaw K, Schneider A, Hopkins S, Bunten A, Michie S, Lorencatto F, 2020, </w:t>
      </w:r>
      <w:r w:rsidRPr="008276EE">
        <w:rPr>
          <w:rFonts w:ascii="Times New Roman" w:hAnsi="Times New Roman" w:cs="Times New Roman"/>
          <w:i/>
          <w:iCs/>
          <w:sz w:val="19"/>
          <w:szCs w:val="19"/>
        </w:rPr>
        <w:t xml:space="preserve">Reducing catheter-associated urinary tract infections: a systematic review of barriers and facilitators and strategic behavioural analysis of interventions. </w:t>
      </w:r>
      <w:r w:rsidRPr="008276EE">
        <w:rPr>
          <w:rFonts w:ascii="Times New Roman" w:hAnsi="Times New Roman" w:cs="Times New Roman"/>
          <w:sz w:val="19"/>
          <w:szCs w:val="19"/>
        </w:rPr>
        <w:t xml:space="preserve">Implementation Sci, 15, 44, available from: https://doi.org/10.1186/s13012-020-01001-2 </w:t>
      </w:r>
    </w:p>
    <w:p w14:paraId="5C8086AA" w14:textId="2BDB737A" w:rsidR="00BB4057" w:rsidRPr="008276EE" w:rsidRDefault="00BB4057" w:rsidP="006E7C8B">
      <w:pPr>
        <w:pStyle w:val="ListParagraph"/>
        <w:numPr>
          <w:ilvl w:val="0"/>
          <w:numId w:val="33"/>
        </w:numPr>
        <w:spacing w:before="240" w:after="0" w:line="240" w:lineRule="auto"/>
        <w:jc w:val="both"/>
        <w:rPr>
          <w:rFonts w:ascii="Times New Roman" w:hAnsi="Times New Roman" w:cs="Times New Roman"/>
          <w:sz w:val="19"/>
          <w:szCs w:val="19"/>
        </w:rPr>
      </w:pPr>
      <w:r w:rsidRPr="008276EE">
        <w:rPr>
          <w:rFonts w:ascii="Times New Roman" w:hAnsi="Times New Roman" w:cs="Times New Roman"/>
          <w:sz w:val="19"/>
          <w:szCs w:val="19"/>
        </w:rPr>
        <w:t>Barchitta M, Maugeri A, Favara G, Riela PM, Mastra, Rosa MC, Gallo G, Mura I, Agodi A, 2021</w:t>
      </w:r>
      <w:r w:rsidRPr="008276EE">
        <w:rPr>
          <w:rFonts w:ascii="Times New Roman" w:hAnsi="Times New Roman" w:cs="Times New Roman"/>
          <w:i/>
          <w:iCs/>
          <w:sz w:val="19"/>
          <w:szCs w:val="19"/>
        </w:rPr>
        <w:t>, Cluster analysis identifies patients at risk of catheter-associated urinary tract infections in intensive care units: findings from the SPIN-UTI Network. Journal of Hospital Infection.</w:t>
      </w:r>
      <w:r w:rsidRPr="008276EE">
        <w:rPr>
          <w:rFonts w:ascii="Times New Roman" w:hAnsi="Times New Roman" w:cs="Times New Roman"/>
          <w:sz w:val="19"/>
          <w:szCs w:val="19"/>
        </w:rPr>
        <w:t xml:space="preserve"> 107, pg.57-63 available from: </w:t>
      </w:r>
      <w:hyperlink r:id="rId18" w:history="1">
        <w:r w:rsidR="000B5449" w:rsidRPr="008276EE">
          <w:rPr>
            <w:rStyle w:val="Hyperlink"/>
            <w:rFonts w:ascii="Times New Roman" w:hAnsi="Times New Roman" w:cs="Times New Roman"/>
            <w:sz w:val="19"/>
            <w:szCs w:val="19"/>
          </w:rPr>
          <w:t>https://doi.org/10.1016/j.jhin.2020.09.030</w:t>
        </w:r>
      </w:hyperlink>
      <w:r w:rsidRPr="008276EE">
        <w:rPr>
          <w:rFonts w:ascii="Times New Roman" w:hAnsi="Times New Roman" w:cs="Times New Roman"/>
          <w:sz w:val="19"/>
          <w:szCs w:val="19"/>
        </w:rPr>
        <w:t xml:space="preserve"> </w:t>
      </w:r>
    </w:p>
    <w:p w14:paraId="6CFF15B4" w14:textId="0B58FD39" w:rsidR="006D0A6A" w:rsidRPr="008276EE" w:rsidRDefault="006D0A6A" w:rsidP="006E7C8B">
      <w:pPr>
        <w:pStyle w:val="ListParagraph"/>
        <w:numPr>
          <w:ilvl w:val="0"/>
          <w:numId w:val="33"/>
        </w:numPr>
        <w:spacing w:before="240" w:after="0" w:line="240" w:lineRule="auto"/>
        <w:jc w:val="both"/>
        <w:rPr>
          <w:rFonts w:ascii="Times New Roman" w:hAnsi="Times New Roman" w:cs="Times New Roman"/>
          <w:sz w:val="19"/>
          <w:szCs w:val="19"/>
        </w:rPr>
      </w:pPr>
      <w:r w:rsidRPr="008276EE">
        <w:rPr>
          <w:rFonts w:ascii="Times New Roman" w:hAnsi="Times New Roman" w:cs="Times New Roman"/>
          <w:sz w:val="19"/>
          <w:szCs w:val="19"/>
        </w:rPr>
        <w:t xml:space="preserve">Bitew A, Zena N, Abdeta A, 2022. </w:t>
      </w:r>
      <w:r w:rsidRPr="008276EE">
        <w:rPr>
          <w:rFonts w:ascii="Times New Roman" w:hAnsi="Times New Roman" w:cs="Times New Roman"/>
          <w:i/>
          <w:iCs/>
          <w:sz w:val="19"/>
          <w:szCs w:val="19"/>
        </w:rPr>
        <w:t xml:space="preserve">Bacterial and fungal profile, antibiotic susceptibility patterns of bacterial pathogens and associated risk factors of urinary tract infection among symptomatic </w:t>
      </w:r>
      <w:r w:rsidR="005F1E54" w:rsidRPr="008276EE">
        <w:rPr>
          <w:rFonts w:ascii="Times New Roman" w:hAnsi="Times New Roman" w:cs="Times New Roman"/>
          <w:i/>
          <w:iCs/>
          <w:sz w:val="19"/>
          <w:szCs w:val="19"/>
        </w:rPr>
        <w:t>paediatrics,</w:t>
      </w:r>
      <w:r w:rsidRPr="008276EE">
        <w:rPr>
          <w:rFonts w:ascii="Times New Roman" w:hAnsi="Times New Roman" w:cs="Times New Roman"/>
          <w:i/>
          <w:iCs/>
          <w:sz w:val="19"/>
          <w:szCs w:val="19"/>
        </w:rPr>
        <w:t xml:space="preserve"> infection and drug resistance</w:t>
      </w:r>
      <w:r w:rsidRPr="008276EE">
        <w:rPr>
          <w:rFonts w:ascii="Times New Roman" w:hAnsi="Times New Roman" w:cs="Times New Roman"/>
          <w:sz w:val="19"/>
          <w:szCs w:val="19"/>
        </w:rPr>
        <w:t>, 1613-1624</w:t>
      </w:r>
    </w:p>
    <w:p w14:paraId="49BB17ED" w14:textId="7271A5C3" w:rsidR="00BB4057" w:rsidRPr="008276EE" w:rsidRDefault="00BB4057" w:rsidP="006E7C8B">
      <w:pPr>
        <w:pStyle w:val="ListParagraph"/>
        <w:numPr>
          <w:ilvl w:val="0"/>
          <w:numId w:val="33"/>
        </w:numPr>
        <w:spacing w:before="240" w:after="0" w:line="240" w:lineRule="auto"/>
        <w:jc w:val="both"/>
        <w:rPr>
          <w:rFonts w:ascii="Times New Roman" w:hAnsi="Times New Roman" w:cs="Times New Roman"/>
          <w:sz w:val="19"/>
          <w:szCs w:val="19"/>
        </w:rPr>
      </w:pPr>
      <w:r w:rsidRPr="008276EE">
        <w:rPr>
          <w:rFonts w:ascii="Times New Roman" w:hAnsi="Times New Roman" w:cs="Times New Roman"/>
          <w:sz w:val="19"/>
          <w:szCs w:val="19"/>
        </w:rPr>
        <w:t xml:space="preserve">Bizuayehu H, Bitew A, Abdeta A, Ebrahim S, (2022) </w:t>
      </w:r>
      <w:r w:rsidRPr="008276EE">
        <w:rPr>
          <w:rFonts w:ascii="Times New Roman" w:hAnsi="Times New Roman" w:cs="Times New Roman"/>
          <w:i/>
          <w:iCs/>
          <w:sz w:val="19"/>
          <w:szCs w:val="19"/>
        </w:rPr>
        <w:t>Catheter-associated urinary tract infections in adult intensive care units at a selected tertiary hospital, Addis Ababa, Ethiopia.</w:t>
      </w:r>
      <w:r w:rsidRPr="008276EE">
        <w:rPr>
          <w:rFonts w:ascii="Times New Roman" w:hAnsi="Times New Roman" w:cs="Times New Roman"/>
          <w:sz w:val="19"/>
          <w:szCs w:val="19"/>
        </w:rPr>
        <w:t xml:space="preserve"> PLOS ONE 17(3): e0265102 [online] Available from: </w:t>
      </w:r>
      <w:hyperlink r:id="rId19" w:history="1">
        <w:r w:rsidRPr="008276EE">
          <w:rPr>
            <w:rStyle w:val="Hyperlink"/>
            <w:rFonts w:ascii="Times New Roman" w:hAnsi="Times New Roman" w:cs="Times New Roman"/>
            <w:sz w:val="19"/>
            <w:szCs w:val="19"/>
          </w:rPr>
          <w:t>https://doi.org/10.1371/journal.pone.0265102</w:t>
        </w:r>
      </w:hyperlink>
      <w:r w:rsidRPr="008276EE">
        <w:rPr>
          <w:rFonts w:ascii="Times New Roman" w:hAnsi="Times New Roman" w:cs="Times New Roman"/>
          <w:sz w:val="19"/>
          <w:szCs w:val="19"/>
        </w:rPr>
        <w:t xml:space="preserve">. </w:t>
      </w:r>
    </w:p>
    <w:p w14:paraId="79E589A4" w14:textId="4F22AE71" w:rsidR="00546D93" w:rsidRPr="008276EE" w:rsidRDefault="00546D93" w:rsidP="006E7C8B">
      <w:pPr>
        <w:pStyle w:val="ListParagraph"/>
        <w:numPr>
          <w:ilvl w:val="0"/>
          <w:numId w:val="33"/>
        </w:numPr>
        <w:spacing w:before="240" w:after="0" w:line="240" w:lineRule="auto"/>
        <w:jc w:val="both"/>
        <w:rPr>
          <w:rFonts w:ascii="Times New Roman" w:hAnsi="Times New Roman" w:cs="Times New Roman"/>
          <w:color w:val="000000" w:themeColor="text1"/>
          <w:sz w:val="19"/>
          <w:szCs w:val="19"/>
        </w:rPr>
      </w:pPr>
      <w:r w:rsidRPr="008276EE">
        <w:rPr>
          <w:rFonts w:ascii="Times New Roman" w:hAnsi="Times New Roman" w:cs="Times New Roman"/>
          <w:color w:val="000000" w:themeColor="text1"/>
          <w:sz w:val="19"/>
          <w:szCs w:val="19"/>
        </w:rPr>
        <w:t>Burrows</w:t>
      </w:r>
      <w:r w:rsidR="00F5510F" w:rsidRPr="008276EE">
        <w:rPr>
          <w:rFonts w:ascii="Times New Roman" w:hAnsi="Times New Roman" w:cs="Times New Roman"/>
          <w:color w:val="000000" w:themeColor="text1"/>
          <w:sz w:val="19"/>
          <w:szCs w:val="19"/>
        </w:rPr>
        <w:t xml:space="preserve"> LL, 2024. </w:t>
      </w:r>
      <w:r w:rsidR="00F5510F" w:rsidRPr="008276EE">
        <w:rPr>
          <w:rFonts w:ascii="Times New Roman" w:hAnsi="Times New Roman" w:cs="Times New Roman"/>
          <w:i/>
          <w:iCs/>
          <w:color w:val="000000" w:themeColor="text1"/>
          <w:sz w:val="19"/>
          <w:szCs w:val="19"/>
        </w:rPr>
        <w:t>It`s uncomplicated: Preventions of urinary tract infections in an era of increasing antibiotic resistance. PLos Pathog</w:t>
      </w:r>
      <w:r w:rsidR="00F5510F" w:rsidRPr="008276EE">
        <w:rPr>
          <w:rFonts w:ascii="Times New Roman" w:hAnsi="Times New Roman" w:cs="Times New Roman"/>
          <w:color w:val="000000" w:themeColor="text1"/>
          <w:sz w:val="19"/>
          <w:szCs w:val="19"/>
        </w:rPr>
        <w:t xml:space="preserve">, 20(2): e1011930. Available from: </w:t>
      </w:r>
      <w:hyperlink r:id="rId20" w:history="1">
        <w:r w:rsidR="00F5510F" w:rsidRPr="008276EE">
          <w:rPr>
            <w:rStyle w:val="Hyperlink"/>
            <w:rFonts w:ascii="Times New Roman" w:hAnsi="Times New Roman" w:cs="Times New Roman"/>
            <w:sz w:val="19"/>
            <w:szCs w:val="19"/>
          </w:rPr>
          <w:t>https://doi.org/10..1371/journal.ppat.1011930</w:t>
        </w:r>
      </w:hyperlink>
      <w:r w:rsidR="00F5510F" w:rsidRPr="008276EE">
        <w:rPr>
          <w:rFonts w:ascii="Times New Roman" w:hAnsi="Times New Roman" w:cs="Times New Roman"/>
          <w:color w:val="000000" w:themeColor="text1"/>
          <w:sz w:val="19"/>
          <w:szCs w:val="19"/>
        </w:rPr>
        <w:t xml:space="preserve"> </w:t>
      </w:r>
    </w:p>
    <w:p w14:paraId="7A42F83D" w14:textId="715AF842" w:rsidR="005D7E95" w:rsidRPr="008276EE" w:rsidRDefault="005D7E95" w:rsidP="006E7C8B">
      <w:pPr>
        <w:pStyle w:val="ListParagraph"/>
        <w:numPr>
          <w:ilvl w:val="0"/>
          <w:numId w:val="33"/>
        </w:numPr>
        <w:spacing w:before="240" w:after="0" w:line="240" w:lineRule="auto"/>
        <w:jc w:val="both"/>
        <w:rPr>
          <w:rFonts w:ascii="Times New Roman" w:hAnsi="Times New Roman" w:cs="Times New Roman"/>
          <w:i/>
          <w:iCs/>
          <w:color w:val="000000" w:themeColor="text1"/>
          <w:sz w:val="19"/>
          <w:szCs w:val="19"/>
        </w:rPr>
      </w:pPr>
      <w:r w:rsidRPr="008276EE">
        <w:rPr>
          <w:rFonts w:ascii="Times New Roman" w:hAnsi="Times New Roman" w:cs="Times New Roman"/>
          <w:color w:val="000000" w:themeColor="text1"/>
          <w:sz w:val="19"/>
          <w:szCs w:val="19"/>
        </w:rPr>
        <w:t>CDC, 202</w:t>
      </w:r>
      <w:r w:rsidR="00F3234D" w:rsidRPr="008276EE">
        <w:rPr>
          <w:rFonts w:ascii="Times New Roman" w:hAnsi="Times New Roman" w:cs="Times New Roman"/>
          <w:color w:val="000000" w:themeColor="text1"/>
          <w:sz w:val="19"/>
          <w:szCs w:val="19"/>
        </w:rPr>
        <w:t>4</w:t>
      </w:r>
      <w:r w:rsidRPr="008276EE">
        <w:rPr>
          <w:rFonts w:ascii="Times New Roman" w:hAnsi="Times New Roman" w:cs="Times New Roman"/>
          <w:color w:val="000000" w:themeColor="text1"/>
          <w:sz w:val="19"/>
          <w:szCs w:val="19"/>
        </w:rPr>
        <w:t xml:space="preserve">. </w:t>
      </w:r>
      <w:r w:rsidRPr="008276EE">
        <w:rPr>
          <w:rFonts w:ascii="Times New Roman" w:hAnsi="Times New Roman" w:cs="Times New Roman"/>
          <w:i/>
          <w:iCs/>
          <w:color w:val="000000" w:themeColor="text1"/>
          <w:sz w:val="19"/>
          <w:szCs w:val="19"/>
        </w:rPr>
        <w:t>Urinary Tract Infections (Catheter-Associated Urinary Tract Infection [CAUTI] and non-Catheter-Associated Urinary Tract Infection [UTI]) Events, NHSN.</w:t>
      </w:r>
    </w:p>
    <w:p w14:paraId="55F5066B" w14:textId="28E525BD" w:rsidR="00BB4057" w:rsidRPr="008276EE" w:rsidRDefault="00BB4057" w:rsidP="006E7C8B">
      <w:pPr>
        <w:pStyle w:val="ListParagraph"/>
        <w:numPr>
          <w:ilvl w:val="0"/>
          <w:numId w:val="33"/>
        </w:numPr>
        <w:spacing w:before="240" w:after="0" w:line="240" w:lineRule="auto"/>
        <w:jc w:val="both"/>
        <w:rPr>
          <w:rFonts w:ascii="Times New Roman" w:hAnsi="Times New Roman" w:cs="Times New Roman"/>
          <w:sz w:val="19"/>
          <w:szCs w:val="19"/>
        </w:rPr>
      </w:pPr>
      <w:r w:rsidRPr="008276EE">
        <w:rPr>
          <w:rFonts w:ascii="Times New Roman" w:hAnsi="Times New Roman" w:cs="Times New Roman"/>
          <w:sz w:val="19"/>
          <w:szCs w:val="19"/>
        </w:rPr>
        <w:t xml:space="preserve">Clarke, K, Hall, CL, Wiley, Z, Tejedor, SC, Kim, JS, Reif, L, Witt, L, &amp; Jacob, JT, 2020. </w:t>
      </w:r>
      <w:r w:rsidRPr="008276EE">
        <w:rPr>
          <w:rFonts w:ascii="Times New Roman" w:hAnsi="Times New Roman" w:cs="Times New Roman"/>
          <w:i/>
          <w:iCs/>
          <w:sz w:val="19"/>
          <w:szCs w:val="19"/>
        </w:rPr>
        <w:t>Catheter-Associated Urinary Tract Infections in Adults: Diagnosis, Treatment, and Prevention. Journal of hospital medicine</w:t>
      </w:r>
      <w:r w:rsidRPr="008276EE">
        <w:rPr>
          <w:rFonts w:ascii="Times New Roman" w:hAnsi="Times New Roman" w:cs="Times New Roman"/>
          <w:sz w:val="19"/>
          <w:szCs w:val="19"/>
        </w:rPr>
        <w:t>,15(9), pp. 552–556.</w:t>
      </w:r>
    </w:p>
    <w:p w14:paraId="061B0C91" w14:textId="37D74729" w:rsidR="001D5339" w:rsidRPr="008276EE" w:rsidRDefault="001D5339" w:rsidP="006E7C8B">
      <w:pPr>
        <w:pStyle w:val="ListParagraph"/>
        <w:numPr>
          <w:ilvl w:val="0"/>
          <w:numId w:val="33"/>
        </w:numPr>
        <w:spacing w:before="240" w:after="0" w:line="240" w:lineRule="auto"/>
        <w:jc w:val="both"/>
        <w:rPr>
          <w:rFonts w:ascii="Times New Roman" w:hAnsi="Times New Roman" w:cs="Times New Roman"/>
          <w:sz w:val="19"/>
          <w:szCs w:val="19"/>
        </w:rPr>
      </w:pPr>
      <w:r w:rsidRPr="008276EE">
        <w:rPr>
          <w:rFonts w:ascii="Times New Roman" w:hAnsi="Times New Roman" w:cs="Times New Roman"/>
          <w:sz w:val="19"/>
          <w:szCs w:val="19"/>
        </w:rPr>
        <w:t xml:space="preserve">Cournant A, 2022. </w:t>
      </w:r>
      <w:r w:rsidRPr="008276EE">
        <w:rPr>
          <w:rFonts w:ascii="Times New Roman" w:hAnsi="Times New Roman" w:cs="Times New Roman"/>
          <w:i/>
          <w:iCs/>
          <w:sz w:val="19"/>
          <w:szCs w:val="19"/>
        </w:rPr>
        <w:t xml:space="preserve">Complicated UTI, Infectious Disease ADVISOR, </w:t>
      </w:r>
      <w:r w:rsidRPr="008276EE">
        <w:rPr>
          <w:rFonts w:ascii="Times New Roman" w:hAnsi="Times New Roman" w:cs="Times New Roman"/>
          <w:sz w:val="19"/>
          <w:szCs w:val="19"/>
        </w:rPr>
        <w:t xml:space="preserve">available from: </w:t>
      </w:r>
      <w:hyperlink r:id="rId21" w:history="1">
        <w:r w:rsidRPr="008276EE">
          <w:rPr>
            <w:rStyle w:val="Hyperlink"/>
            <w:rFonts w:ascii="Times New Roman" w:hAnsi="Times New Roman" w:cs="Times New Roman"/>
            <w:sz w:val="19"/>
            <w:szCs w:val="19"/>
          </w:rPr>
          <w:t>https://www.infectiosdiseaseadvisor.com/ddi/complicated-uti/</w:t>
        </w:r>
      </w:hyperlink>
      <w:r w:rsidRPr="008276EE">
        <w:rPr>
          <w:rFonts w:ascii="Times New Roman" w:hAnsi="Times New Roman" w:cs="Times New Roman"/>
          <w:sz w:val="19"/>
          <w:szCs w:val="19"/>
        </w:rPr>
        <w:t xml:space="preserve"> </w:t>
      </w:r>
    </w:p>
    <w:p w14:paraId="1E7FDF92" w14:textId="77777777" w:rsidR="00BB4057" w:rsidRPr="008276EE" w:rsidRDefault="00BB4057" w:rsidP="006E7C8B">
      <w:pPr>
        <w:pStyle w:val="ListParagraph"/>
        <w:numPr>
          <w:ilvl w:val="0"/>
          <w:numId w:val="33"/>
        </w:numPr>
        <w:spacing w:before="240" w:after="0" w:line="240" w:lineRule="auto"/>
        <w:jc w:val="both"/>
        <w:rPr>
          <w:rFonts w:ascii="Times New Roman" w:hAnsi="Times New Roman" w:cs="Times New Roman"/>
          <w:sz w:val="19"/>
          <w:szCs w:val="19"/>
        </w:rPr>
      </w:pPr>
      <w:r w:rsidRPr="00875B1F">
        <w:rPr>
          <w:rFonts w:ascii="Times New Roman" w:hAnsi="Times New Roman" w:cs="Times New Roman"/>
          <w:sz w:val="19"/>
          <w:szCs w:val="19"/>
          <w:lang w:val="de-DE"/>
        </w:rPr>
        <w:t xml:space="preserve">Dadi, B.R., Abebe, T., Zhang, L., Mihret, A., Abebe, W. and Amogne, W., 2020. </w:t>
      </w:r>
      <w:r w:rsidRPr="008276EE">
        <w:rPr>
          <w:rFonts w:ascii="Times New Roman" w:hAnsi="Times New Roman" w:cs="Times New Roman"/>
          <w:sz w:val="19"/>
          <w:szCs w:val="19"/>
        </w:rPr>
        <w:t>Distribution of virulence genes and phylogenetics of uropathogenic Escherichia coli among urinary tract infection patients in Addis Ababa, Ethiopia. BMC infectious diseases, 20, pp.1-12.</w:t>
      </w:r>
    </w:p>
    <w:p w14:paraId="2AB0ADC5" w14:textId="3BBE145F" w:rsidR="00BB4057" w:rsidRPr="008276EE" w:rsidRDefault="00BB4057" w:rsidP="006E7C8B">
      <w:pPr>
        <w:pStyle w:val="ListParagraph"/>
        <w:numPr>
          <w:ilvl w:val="0"/>
          <w:numId w:val="33"/>
        </w:numPr>
        <w:spacing w:before="240" w:after="0" w:line="240" w:lineRule="auto"/>
        <w:jc w:val="both"/>
        <w:rPr>
          <w:rFonts w:ascii="Times New Roman" w:hAnsi="Times New Roman" w:cs="Times New Roman"/>
          <w:sz w:val="19"/>
          <w:szCs w:val="19"/>
        </w:rPr>
      </w:pPr>
      <w:r w:rsidRPr="008276EE">
        <w:rPr>
          <w:rFonts w:ascii="Times New Roman" w:hAnsi="Times New Roman" w:cs="Times New Roman"/>
          <w:sz w:val="19"/>
          <w:szCs w:val="19"/>
        </w:rPr>
        <w:t xml:space="preserve">Duszynska W, Rosenthal VD, Szczesny A, Zajaczkowska K, Fulek M, Tomaszewski J,2020, </w:t>
      </w:r>
      <w:r w:rsidRPr="008276EE">
        <w:rPr>
          <w:rFonts w:ascii="Times New Roman" w:hAnsi="Times New Roman" w:cs="Times New Roman"/>
          <w:i/>
          <w:iCs/>
          <w:sz w:val="19"/>
          <w:szCs w:val="19"/>
        </w:rPr>
        <w:t>Device associated -health care associated infections monitoring, prevention and cost assessment at intensive care unit of University Hospital in Poland (2015-2017).</w:t>
      </w:r>
      <w:r w:rsidRPr="008276EE">
        <w:rPr>
          <w:rFonts w:ascii="Times New Roman" w:hAnsi="Times New Roman" w:cs="Times New Roman"/>
          <w:sz w:val="19"/>
          <w:szCs w:val="19"/>
        </w:rPr>
        <w:t xml:space="preserve"> BMC Infect Dis 20, 761, available from: https: //doi.org/10.1186/s12879-020-05482-w </w:t>
      </w:r>
    </w:p>
    <w:p w14:paraId="5E8F6DC2" w14:textId="12C506E5" w:rsidR="00546D93" w:rsidRPr="008276EE" w:rsidRDefault="00BB4057" w:rsidP="006E7C8B">
      <w:pPr>
        <w:pStyle w:val="ListParagraph"/>
        <w:numPr>
          <w:ilvl w:val="0"/>
          <w:numId w:val="33"/>
        </w:numPr>
        <w:spacing w:before="240" w:after="0" w:line="240" w:lineRule="auto"/>
        <w:jc w:val="both"/>
        <w:rPr>
          <w:rFonts w:ascii="Times New Roman" w:hAnsi="Times New Roman" w:cs="Times New Roman"/>
          <w:sz w:val="19"/>
          <w:szCs w:val="19"/>
        </w:rPr>
      </w:pPr>
      <w:r w:rsidRPr="008276EE">
        <w:rPr>
          <w:rFonts w:ascii="Times New Roman" w:hAnsi="Times New Roman" w:cs="Times New Roman"/>
          <w:sz w:val="19"/>
          <w:szCs w:val="19"/>
        </w:rPr>
        <w:t xml:space="preserve">Florence-Mireles A, Hreha TN, Hunstad DA, 2019, </w:t>
      </w:r>
      <w:r w:rsidRPr="008276EE">
        <w:rPr>
          <w:rFonts w:ascii="Times New Roman" w:hAnsi="Times New Roman" w:cs="Times New Roman"/>
          <w:i/>
          <w:iCs/>
          <w:sz w:val="19"/>
          <w:szCs w:val="19"/>
        </w:rPr>
        <w:t>Pathophysiology, Treatment, and Prevention of Catheter-Associated Urinary Tract Infection</w:t>
      </w:r>
      <w:r w:rsidRPr="008276EE">
        <w:rPr>
          <w:rFonts w:ascii="Times New Roman" w:hAnsi="Times New Roman" w:cs="Times New Roman"/>
          <w:sz w:val="19"/>
          <w:szCs w:val="19"/>
        </w:rPr>
        <w:t xml:space="preserve">. Top spinal Cord Inj Rehabil, 25(3) pg. 228-240, available from: </w:t>
      </w:r>
      <w:hyperlink r:id="rId22" w:history="1">
        <w:r w:rsidR="00546D93" w:rsidRPr="008276EE">
          <w:rPr>
            <w:rStyle w:val="Hyperlink"/>
            <w:rFonts w:ascii="Times New Roman" w:hAnsi="Times New Roman" w:cs="Times New Roman"/>
            <w:sz w:val="19"/>
            <w:szCs w:val="19"/>
          </w:rPr>
          <w:t>https://doi.org/10.1310/sci2503-228</w:t>
        </w:r>
      </w:hyperlink>
    </w:p>
    <w:p w14:paraId="20472CCD" w14:textId="5C855AE4" w:rsidR="00546D93" w:rsidRPr="008276EE" w:rsidRDefault="00546D93" w:rsidP="006E7C8B">
      <w:pPr>
        <w:pStyle w:val="ListParagraph"/>
        <w:numPr>
          <w:ilvl w:val="0"/>
          <w:numId w:val="33"/>
        </w:numPr>
        <w:spacing w:before="240" w:after="0" w:line="240" w:lineRule="auto"/>
        <w:jc w:val="both"/>
        <w:rPr>
          <w:rFonts w:ascii="Times New Roman" w:hAnsi="Times New Roman" w:cs="Times New Roman"/>
          <w:i/>
          <w:iCs/>
          <w:sz w:val="19"/>
          <w:szCs w:val="19"/>
        </w:rPr>
      </w:pPr>
      <w:r w:rsidRPr="008276EE">
        <w:rPr>
          <w:rFonts w:ascii="Times New Roman" w:hAnsi="Times New Roman" w:cs="Times New Roman"/>
          <w:sz w:val="19"/>
          <w:szCs w:val="19"/>
        </w:rPr>
        <w:t>Gurnadi</w:t>
      </w:r>
      <w:r w:rsidR="00BB4057" w:rsidRPr="008276EE">
        <w:rPr>
          <w:rFonts w:ascii="Times New Roman" w:hAnsi="Times New Roman" w:cs="Times New Roman"/>
          <w:sz w:val="19"/>
          <w:szCs w:val="19"/>
        </w:rPr>
        <w:t xml:space="preserve"> </w:t>
      </w:r>
      <w:r w:rsidR="00790148" w:rsidRPr="008276EE">
        <w:rPr>
          <w:rFonts w:ascii="Times New Roman" w:hAnsi="Times New Roman" w:cs="Times New Roman"/>
          <w:sz w:val="19"/>
          <w:szCs w:val="19"/>
        </w:rPr>
        <w:t xml:space="preserve">WD, Karuniawati A, Umbas R, Bardosono S, Lydia A, Soebandrio A, Safari D, 2021. </w:t>
      </w:r>
      <w:r w:rsidR="00790148" w:rsidRPr="008276EE">
        <w:rPr>
          <w:rFonts w:ascii="Times New Roman" w:hAnsi="Times New Roman" w:cs="Times New Roman"/>
          <w:i/>
          <w:iCs/>
          <w:sz w:val="19"/>
          <w:szCs w:val="19"/>
        </w:rPr>
        <w:t xml:space="preserve">Biofilm-Producing Bacteria and Risk </w:t>
      </w:r>
      <w:r w:rsidR="00222DDB" w:rsidRPr="008276EE">
        <w:rPr>
          <w:rFonts w:ascii="Times New Roman" w:hAnsi="Times New Roman" w:cs="Times New Roman"/>
          <w:i/>
          <w:iCs/>
          <w:sz w:val="19"/>
          <w:szCs w:val="19"/>
        </w:rPr>
        <w:t>Factors (Gender</w:t>
      </w:r>
      <w:r w:rsidR="00790148" w:rsidRPr="008276EE">
        <w:rPr>
          <w:rFonts w:ascii="Times New Roman" w:hAnsi="Times New Roman" w:cs="Times New Roman"/>
          <w:i/>
          <w:iCs/>
          <w:sz w:val="19"/>
          <w:szCs w:val="19"/>
        </w:rPr>
        <w:t xml:space="preserve"> and Duration of Catheterization) Characterized as Catheter-Associated Biofilm Formation</w:t>
      </w:r>
      <w:r w:rsidR="00222DDB" w:rsidRPr="008276EE">
        <w:rPr>
          <w:rFonts w:ascii="Times New Roman" w:hAnsi="Times New Roman" w:cs="Times New Roman"/>
          <w:i/>
          <w:iCs/>
          <w:sz w:val="19"/>
          <w:szCs w:val="19"/>
        </w:rPr>
        <w:t>. International Journal of Microbiology, 2021(1) [online] Available: https://doi.org/10.1155/2021/8869275</w:t>
      </w:r>
    </w:p>
    <w:p w14:paraId="26E4E9DE" w14:textId="2280B08A" w:rsidR="00546D93" w:rsidRPr="008276EE" w:rsidRDefault="00222DDB" w:rsidP="006E7C8B">
      <w:pPr>
        <w:pStyle w:val="ListParagraph"/>
        <w:numPr>
          <w:ilvl w:val="0"/>
          <w:numId w:val="33"/>
        </w:numPr>
        <w:spacing w:before="240" w:after="0" w:line="240" w:lineRule="auto"/>
        <w:jc w:val="both"/>
        <w:rPr>
          <w:rFonts w:ascii="Times New Roman" w:hAnsi="Times New Roman" w:cs="Times New Roman"/>
          <w:i/>
          <w:iCs/>
          <w:sz w:val="19"/>
          <w:szCs w:val="19"/>
        </w:rPr>
      </w:pPr>
      <w:r w:rsidRPr="008276EE">
        <w:rPr>
          <w:rFonts w:ascii="Times New Roman" w:hAnsi="Times New Roman" w:cs="Times New Roman"/>
          <w:sz w:val="19"/>
          <w:szCs w:val="19"/>
        </w:rPr>
        <w:t>I</w:t>
      </w:r>
      <w:r w:rsidR="00546D93" w:rsidRPr="008276EE">
        <w:rPr>
          <w:rFonts w:ascii="Times New Roman" w:hAnsi="Times New Roman" w:cs="Times New Roman"/>
          <w:sz w:val="19"/>
          <w:szCs w:val="19"/>
        </w:rPr>
        <w:t>sigi</w:t>
      </w:r>
      <w:r w:rsidRPr="008276EE">
        <w:rPr>
          <w:rFonts w:ascii="Times New Roman" w:hAnsi="Times New Roman" w:cs="Times New Roman"/>
          <w:sz w:val="19"/>
          <w:szCs w:val="19"/>
        </w:rPr>
        <w:t xml:space="preserve"> SS, Parsa AD, </w:t>
      </w:r>
      <w:r w:rsidR="00CF344A" w:rsidRPr="008276EE">
        <w:rPr>
          <w:rFonts w:ascii="Times New Roman" w:hAnsi="Times New Roman" w:cs="Times New Roman"/>
          <w:sz w:val="19"/>
          <w:szCs w:val="19"/>
        </w:rPr>
        <w:t>Alasqah I, Mahmud I, Kabir R, 2023</w:t>
      </w:r>
      <w:r w:rsidR="00097DA3" w:rsidRPr="008276EE">
        <w:rPr>
          <w:rFonts w:ascii="Times New Roman" w:hAnsi="Times New Roman" w:cs="Times New Roman"/>
          <w:sz w:val="19"/>
          <w:szCs w:val="19"/>
        </w:rPr>
        <w:t>.</w:t>
      </w:r>
      <w:r w:rsidR="00CF344A" w:rsidRPr="008276EE">
        <w:rPr>
          <w:rFonts w:ascii="Times New Roman" w:hAnsi="Times New Roman" w:cs="Times New Roman"/>
          <w:sz w:val="19"/>
          <w:szCs w:val="19"/>
        </w:rPr>
        <w:t xml:space="preserve"> </w:t>
      </w:r>
      <w:r w:rsidR="00CF344A" w:rsidRPr="008276EE">
        <w:rPr>
          <w:rFonts w:ascii="Times New Roman" w:hAnsi="Times New Roman" w:cs="Times New Roman"/>
          <w:i/>
          <w:iCs/>
          <w:sz w:val="19"/>
          <w:szCs w:val="19"/>
        </w:rPr>
        <w:t>Predisposing factor of nosocomial infections in hospitalized patients in the United Kingdom: systematic review, JMIR public health and surveillance, 9, e43743</w:t>
      </w:r>
    </w:p>
    <w:p w14:paraId="07545D67" w14:textId="77777777" w:rsidR="00BB4057" w:rsidRPr="008276EE" w:rsidRDefault="00BB4057" w:rsidP="006E7C8B">
      <w:pPr>
        <w:pStyle w:val="ListParagraph"/>
        <w:numPr>
          <w:ilvl w:val="0"/>
          <w:numId w:val="33"/>
        </w:numPr>
        <w:spacing w:before="240" w:after="0" w:line="240" w:lineRule="auto"/>
        <w:jc w:val="both"/>
        <w:rPr>
          <w:rFonts w:ascii="Times New Roman" w:hAnsi="Times New Roman" w:cs="Times New Roman"/>
          <w:sz w:val="19"/>
          <w:szCs w:val="19"/>
        </w:rPr>
      </w:pPr>
      <w:r w:rsidRPr="008276EE">
        <w:rPr>
          <w:rFonts w:ascii="Times New Roman" w:hAnsi="Times New Roman" w:cs="Times New Roman"/>
          <w:sz w:val="19"/>
          <w:szCs w:val="19"/>
        </w:rPr>
        <w:t xml:space="preserve">Izadi N, Eshrati B, Mehrabi Y, Etemad K, Hashemi-Nazari S, 2020. </w:t>
      </w:r>
      <w:r w:rsidRPr="008276EE">
        <w:rPr>
          <w:rFonts w:ascii="Times New Roman" w:hAnsi="Times New Roman" w:cs="Times New Roman"/>
          <w:i/>
          <w:iCs/>
          <w:sz w:val="19"/>
          <w:szCs w:val="19"/>
        </w:rPr>
        <w:t xml:space="preserve">The national rate of intensive care units-acquired infections, one – year retrospective study in Iran. BMC public health, </w:t>
      </w:r>
      <w:r w:rsidRPr="008276EE">
        <w:rPr>
          <w:rFonts w:ascii="Times New Roman" w:hAnsi="Times New Roman" w:cs="Times New Roman"/>
          <w:sz w:val="19"/>
          <w:szCs w:val="19"/>
        </w:rPr>
        <w:t>21(1), 1-8.</w:t>
      </w:r>
    </w:p>
    <w:p w14:paraId="4A8FFA0E" w14:textId="77777777" w:rsidR="00BB4057" w:rsidRPr="008276EE" w:rsidRDefault="00BB4057" w:rsidP="006E7C8B">
      <w:pPr>
        <w:pStyle w:val="ListParagraph"/>
        <w:numPr>
          <w:ilvl w:val="0"/>
          <w:numId w:val="33"/>
        </w:numPr>
        <w:spacing w:before="240" w:after="0" w:line="240" w:lineRule="auto"/>
        <w:jc w:val="both"/>
        <w:rPr>
          <w:rFonts w:ascii="Times New Roman" w:hAnsi="Times New Roman" w:cs="Times New Roman"/>
          <w:sz w:val="19"/>
          <w:szCs w:val="19"/>
        </w:rPr>
      </w:pPr>
      <w:r w:rsidRPr="008276EE">
        <w:rPr>
          <w:rFonts w:ascii="Times New Roman" w:hAnsi="Times New Roman" w:cs="Times New Roman"/>
          <w:sz w:val="19"/>
          <w:szCs w:val="19"/>
        </w:rPr>
        <w:t xml:space="preserve">Kalın, G., Alp, E., Chouaikhi, A. and Roger, C., 2023. </w:t>
      </w:r>
      <w:r w:rsidRPr="008276EE">
        <w:rPr>
          <w:rFonts w:ascii="Times New Roman" w:hAnsi="Times New Roman" w:cs="Times New Roman"/>
          <w:i/>
          <w:iCs/>
          <w:sz w:val="19"/>
          <w:szCs w:val="19"/>
        </w:rPr>
        <w:t>Antimicrobial multidrug resistance: clinical implications for infection management in critically ill</w:t>
      </w:r>
      <w:r w:rsidRPr="008276EE">
        <w:rPr>
          <w:rFonts w:ascii="Times New Roman" w:hAnsi="Times New Roman" w:cs="Times New Roman"/>
          <w:sz w:val="19"/>
          <w:szCs w:val="19"/>
        </w:rPr>
        <w:t xml:space="preserve"> </w:t>
      </w:r>
      <w:r w:rsidRPr="008276EE">
        <w:rPr>
          <w:rFonts w:ascii="Times New Roman" w:hAnsi="Times New Roman" w:cs="Times New Roman"/>
          <w:i/>
          <w:iCs/>
          <w:sz w:val="19"/>
          <w:szCs w:val="19"/>
        </w:rPr>
        <w:t>patients</w:t>
      </w:r>
      <w:r w:rsidRPr="008276EE">
        <w:rPr>
          <w:rFonts w:ascii="Times New Roman" w:hAnsi="Times New Roman" w:cs="Times New Roman"/>
          <w:sz w:val="19"/>
          <w:szCs w:val="19"/>
        </w:rPr>
        <w:t>. </w:t>
      </w:r>
      <w:r w:rsidRPr="008276EE">
        <w:rPr>
          <w:rFonts w:ascii="Times New Roman" w:hAnsi="Times New Roman" w:cs="Times New Roman"/>
          <w:i/>
          <w:iCs/>
          <w:sz w:val="19"/>
          <w:szCs w:val="19"/>
        </w:rPr>
        <w:t>Microorganisms</w:t>
      </w:r>
      <w:r w:rsidRPr="008276EE">
        <w:rPr>
          <w:rFonts w:ascii="Times New Roman" w:hAnsi="Times New Roman" w:cs="Times New Roman"/>
          <w:sz w:val="19"/>
          <w:szCs w:val="19"/>
        </w:rPr>
        <w:t>, </w:t>
      </w:r>
      <w:r w:rsidRPr="008276EE">
        <w:rPr>
          <w:rFonts w:ascii="Times New Roman" w:hAnsi="Times New Roman" w:cs="Times New Roman"/>
          <w:i/>
          <w:iCs/>
          <w:sz w:val="19"/>
          <w:szCs w:val="19"/>
        </w:rPr>
        <w:t>11</w:t>
      </w:r>
      <w:r w:rsidRPr="008276EE">
        <w:rPr>
          <w:rFonts w:ascii="Times New Roman" w:hAnsi="Times New Roman" w:cs="Times New Roman"/>
          <w:sz w:val="19"/>
          <w:szCs w:val="19"/>
        </w:rPr>
        <w:t>(10), p.2575.</w:t>
      </w:r>
    </w:p>
    <w:p w14:paraId="16333EF3" w14:textId="1E8F0FB9" w:rsidR="00546D93" w:rsidRPr="008276EE" w:rsidRDefault="00BB4057" w:rsidP="006E7C8B">
      <w:pPr>
        <w:pStyle w:val="ListParagraph"/>
        <w:numPr>
          <w:ilvl w:val="0"/>
          <w:numId w:val="33"/>
        </w:numPr>
        <w:spacing w:before="240" w:after="0" w:line="240" w:lineRule="auto"/>
        <w:jc w:val="both"/>
        <w:rPr>
          <w:rFonts w:ascii="Times New Roman" w:hAnsi="Times New Roman" w:cs="Times New Roman"/>
          <w:sz w:val="19"/>
          <w:szCs w:val="19"/>
        </w:rPr>
      </w:pPr>
      <w:r w:rsidRPr="008276EE">
        <w:rPr>
          <w:rFonts w:ascii="Times New Roman" w:hAnsi="Times New Roman" w:cs="Times New Roman"/>
          <w:sz w:val="19"/>
          <w:szCs w:val="19"/>
        </w:rPr>
        <w:t xml:space="preserve">Kollef MH, Torres A, Shorr AF, Martin-loeches I, Micek </w:t>
      </w:r>
      <w:r w:rsidR="00097DA3" w:rsidRPr="008276EE">
        <w:rPr>
          <w:rFonts w:ascii="Times New Roman" w:hAnsi="Times New Roman" w:cs="Times New Roman"/>
          <w:sz w:val="19"/>
          <w:szCs w:val="19"/>
        </w:rPr>
        <w:t>SI,</w:t>
      </w:r>
      <w:r w:rsidRPr="008276EE">
        <w:rPr>
          <w:rFonts w:ascii="Times New Roman" w:hAnsi="Times New Roman" w:cs="Times New Roman"/>
          <w:sz w:val="19"/>
          <w:szCs w:val="19"/>
        </w:rPr>
        <w:t>202</w:t>
      </w:r>
      <w:r w:rsidR="00097DA3" w:rsidRPr="008276EE">
        <w:rPr>
          <w:rFonts w:ascii="Times New Roman" w:hAnsi="Times New Roman" w:cs="Times New Roman"/>
          <w:sz w:val="19"/>
          <w:szCs w:val="19"/>
        </w:rPr>
        <w:t xml:space="preserve">1. </w:t>
      </w:r>
      <w:r w:rsidRPr="008276EE">
        <w:rPr>
          <w:rFonts w:ascii="Times New Roman" w:hAnsi="Times New Roman" w:cs="Times New Roman"/>
          <w:i/>
          <w:iCs/>
          <w:sz w:val="19"/>
          <w:szCs w:val="19"/>
        </w:rPr>
        <w:t>Nosocomial infection: Critical care medicine,</w:t>
      </w:r>
      <w:r w:rsidRPr="008276EE">
        <w:rPr>
          <w:rFonts w:ascii="Times New Roman" w:hAnsi="Times New Roman" w:cs="Times New Roman"/>
          <w:sz w:val="19"/>
          <w:szCs w:val="19"/>
        </w:rPr>
        <w:t xml:space="preserve"> 42(2), pg. 169-187 [online] available: https://journals.lww.com/ccmjournal/abstract/2021/02000/Nosocomial _infection.2.aspx?context=featuredarticles&amp; collectionid=3 </w:t>
      </w:r>
    </w:p>
    <w:p w14:paraId="04D40204" w14:textId="53379A9E" w:rsidR="00BB4057" w:rsidRPr="008276EE" w:rsidRDefault="00BB4057" w:rsidP="006E7C8B">
      <w:pPr>
        <w:pStyle w:val="ListParagraph"/>
        <w:numPr>
          <w:ilvl w:val="0"/>
          <w:numId w:val="33"/>
        </w:numPr>
        <w:spacing w:before="240" w:after="0" w:line="240" w:lineRule="auto"/>
        <w:jc w:val="both"/>
        <w:rPr>
          <w:rFonts w:ascii="Times New Roman" w:hAnsi="Times New Roman" w:cs="Times New Roman"/>
          <w:sz w:val="19"/>
          <w:szCs w:val="19"/>
        </w:rPr>
      </w:pPr>
      <w:r w:rsidRPr="008276EE">
        <w:rPr>
          <w:rFonts w:ascii="Times New Roman" w:hAnsi="Times New Roman" w:cs="Times New Roman"/>
          <w:sz w:val="19"/>
          <w:szCs w:val="19"/>
        </w:rPr>
        <w:t>Kranz J, Schmidt S, Wagenlehner F, Schneidewind L, 2020</w:t>
      </w:r>
      <w:r w:rsidRPr="008276EE">
        <w:rPr>
          <w:rFonts w:ascii="Times New Roman" w:hAnsi="Times New Roman" w:cs="Times New Roman"/>
          <w:i/>
          <w:iCs/>
          <w:sz w:val="19"/>
          <w:szCs w:val="19"/>
        </w:rPr>
        <w:t>, Catheter-associated urinary tract infections in adult patients: Preventive strategies and treatment options.</w:t>
      </w:r>
      <w:r w:rsidRPr="008276EE">
        <w:rPr>
          <w:rFonts w:ascii="Times New Roman" w:hAnsi="Times New Roman" w:cs="Times New Roman"/>
          <w:sz w:val="19"/>
          <w:szCs w:val="19"/>
        </w:rPr>
        <w:t xml:space="preserve"> Deutsches Arzteblatt international, 117(6), pg. 83, available from: </w:t>
      </w:r>
      <w:hyperlink r:id="rId23" w:anchor="d=gs_qabs&amp;t=1700337382595&amp;u=%23p%3DL01MoPO-8QgJ" w:history="1">
        <w:r w:rsidRPr="008276EE">
          <w:rPr>
            <w:rStyle w:val="Hyperlink"/>
            <w:rFonts w:ascii="Times New Roman" w:hAnsi="Times New Roman" w:cs="Times New Roman"/>
            <w:sz w:val="19"/>
            <w:szCs w:val="19"/>
          </w:rPr>
          <w:t>https://scholar.google.com/scholar?as_ylo=2019&amp;q=catheter+associated+urinary+tract+infection&amp;hl=en&amp;as_sdt=0,5#d=gs_qabs&amp;t=1700337382595&amp;u=%23p%3DL01MoPO-8QgJ</w:t>
        </w:r>
      </w:hyperlink>
      <w:r w:rsidRPr="008276EE">
        <w:rPr>
          <w:rFonts w:ascii="Times New Roman" w:hAnsi="Times New Roman" w:cs="Times New Roman"/>
          <w:sz w:val="19"/>
          <w:szCs w:val="19"/>
        </w:rPr>
        <w:t xml:space="preserve"> </w:t>
      </w:r>
    </w:p>
    <w:p w14:paraId="727893C0" w14:textId="2B38BF23" w:rsidR="00027B1A" w:rsidRPr="008276EE" w:rsidRDefault="00027B1A" w:rsidP="006E7C8B">
      <w:pPr>
        <w:pStyle w:val="ListParagraph"/>
        <w:numPr>
          <w:ilvl w:val="0"/>
          <w:numId w:val="33"/>
        </w:numPr>
        <w:spacing w:before="240" w:after="0" w:line="240" w:lineRule="auto"/>
        <w:jc w:val="both"/>
        <w:rPr>
          <w:rFonts w:ascii="Times New Roman" w:hAnsi="Times New Roman" w:cs="Times New Roman"/>
          <w:sz w:val="19"/>
          <w:szCs w:val="19"/>
        </w:rPr>
      </w:pPr>
      <w:r w:rsidRPr="008276EE">
        <w:rPr>
          <w:rFonts w:ascii="Times New Roman" w:hAnsi="Times New Roman" w:cs="Times New Roman"/>
          <w:sz w:val="19"/>
          <w:szCs w:val="19"/>
        </w:rPr>
        <w:t xml:space="preserve">Lopez MJ, Cortes JA, 2012. </w:t>
      </w:r>
      <w:r w:rsidRPr="008276EE">
        <w:rPr>
          <w:rFonts w:ascii="Times New Roman" w:hAnsi="Times New Roman" w:cs="Times New Roman"/>
          <w:i/>
          <w:iCs/>
          <w:sz w:val="19"/>
          <w:szCs w:val="19"/>
        </w:rPr>
        <w:t>Urinary tract colonization and infection in critically ill patients</w:t>
      </w:r>
      <w:r w:rsidR="00FB73C0" w:rsidRPr="008276EE">
        <w:rPr>
          <w:rFonts w:ascii="Times New Roman" w:hAnsi="Times New Roman" w:cs="Times New Roman"/>
          <w:i/>
          <w:iCs/>
          <w:sz w:val="19"/>
          <w:szCs w:val="19"/>
        </w:rPr>
        <w:t>, Med Intensiva</w:t>
      </w:r>
      <w:r w:rsidR="00FB73C0" w:rsidRPr="008276EE">
        <w:rPr>
          <w:rFonts w:ascii="Times New Roman" w:hAnsi="Times New Roman" w:cs="Times New Roman"/>
          <w:sz w:val="19"/>
          <w:szCs w:val="19"/>
        </w:rPr>
        <w:t>, 36(2), p 143-151, available from: DOI: 10.1016/j.medine.2011.06.003</w:t>
      </w:r>
    </w:p>
    <w:p w14:paraId="7DDFF19B" w14:textId="706CA59A" w:rsidR="00546D93" w:rsidRPr="008276EE" w:rsidRDefault="00546D93" w:rsidP="006E7C8B">
      <w:pPr>
        <w:pStyle w:val="ListParagraph"/>
        <w:numPr>
          <w:ilvl w:val="0"/>
          <w:numId w:val="33"/>
        </w:numPr>
        <w:spacing w:before="240" w:after="0" w:line="240" w:lineRule="auto"/>
        <w:jc w:val="both"/>
        <w:rPr>
          <w:rFonts w:ascii="Times New Roman" w:hAnsi="Times New Roman" w:cs="Times New Roman"/>
          <w:i/>
          <w:iCs/>
          <w:sz w:val="19"/>
          <w:szCs w:val="19"/>
        </w:rPr>
      </w:pPr>
      <w:r w:rsidRPr="008276EE">
        <w:rPr>
          <w:rFonts w:ascii="Times New Roman" w:hAnsi="Times New Roman" w:cs="Times New Roman"/>
          <w:sz w:val="19"/>
          <w:szCs w:val="19"/>
        </w:rPr>
        <w:t>Mann</w:t>
      </w:r>
      <w:r w:rsidR="00AC5B1D" w:rsidRPr="008276EE">
        <w:rPr>
          <w:rFonts w:ascii="Times New Roman" w:hAnsi="Times New Roman" w:cs="Times New Roman"/>
          <w:sz w:val="19"/>
          <w:szCs w:val="19"/>
        </w:rPr>
        <w:t xml:space="preserve"> R, Mediati DG, Duggin LG, Harry EJ, Bottomley AL, 2017, </w:t>
      </w:r>
      <w:r w:rsidR="00AC5B1D" w:rsidRPr="008276EE">
        <w:rPr>
          <w:rFonts w:ascii="Times New Roman" w:hAnsi="Times New Roman" w:cs="Times New Roman"/>
          <w:i/>
          <w:iCs/>
          <w:sz w:val="19"/>
          <w:szCs w:val="19"/>
        </w:rPr>
        <w:t xml:space="preserve">Metabolic Adaptations of Uropathogenic E. coli in the Urinary Tract. Frontiers in cellular and infection microbiology </w:t>
      </w:r>
      <w:r w:rsidR="00AC5B1D" w:rsidRPr="008276EE">
        <w:rPr>
          <w:rFonts w:ascii="Times New Roman" w:hAnsi="Times New Roman" w:cs="Times New Roman"/>
          <w:sz w:val="19"/>
          <w:szCs w:val="19"/>
        </w:rPr>
        <w:t>7,241</w:t>
      </w:r>
      <w:r w:rsidR="00AC5B1D" w:rsidRPr="008276EE">
        <w:rPr>
          <w:rFonts w:ascii="Times New Roman" w:hAnsi="Times New Roman" w:cs="Times New Roman"/>
          <w:i/>
          <w:iCs/>
          <w:sz w:val="19"/>
          <w:szCs w:val="19"/>
        </w:rPr>
        <w:t xml:space="preserve">. </w:t>
      </w:r>
    </w:p>
    <w:p w14:paraId="03FAE954" w14:textId="3027B1E2" w:rsidR="00BB4057" w:rsidRPr="008276EE" w:rsidRDefault="00BB4057" w:rsidP="006E7C8B">
      <w:pPr>
        <w:pStyle w:val="ListParagraph"/>
        <w:numPr>
          <w:ilvl w:val="0"/>
          <w:numId w:val="33"/>
        </w:numPr>
        <w:spacing w:before="240" w:after="0" w:line="240" w:lineRule="auto"/>
        <w:jc w:val="both"/>
        <w:rPr>
          <w:rFonts w:ascii="Times New Roman" w:hAnsi="Times New Roman" w:cs="Times New Roman"/>
          <w:sz w:val="19"/>
          <w:szCs w:val="19"/>
        </w:rPr>
      </w:pPr>
      <w:r w:rsidRPr="008276EE">
        <w:rPr>
          <w:rFonts w:ascii="Times New Roman" w:hAnsi="Times New Roman" w:cs="Times New Roman"/>
          <w:sz w:val="19"/>
          <w:szCs w:val="19"/>
        </w:rPr>
        <w:t xml:space="preserve">Mateescu, G.G., Idomir, M.E. and Nemet, C., 2014. </w:t>
      </w:r>
      <w:r w:rsidR="00E37908" w:rsidRPr="008276EE">
        <w:rPr>
          <w:rFonts w:ascii="Times New Roman" w:hAnsi="Times New Roman" w:cs="Times New Roman"/>
          <w:sz w:val="19"/>
          <w:szCs w:val="19"/>
        </w:rPr>
        <w:t>Etiological</w:t>
      </w:r>
      <w:r w:rsidRPr="008276EE">
        <w:rPr>
          <w:rFonts w:ascii="Times New Roman" w:hAnsi="Times New Roman" w:cs="Times New Roman"/>
          <w:sz w:val="19"/>
          <w:szCs w:val="19"/>
        </w:rPr>
        <w:t xml:space="preserve"> and therapeutical particularities of urinary infections in urological patients. </w:t>
      </w:r>
      <w:r w:rsidRPr="008276EE">
        <w:rPr>
          <w:rFonts w:ascii="Times New Roman" w:hAnsi="Times New Roman" w:cs="Times New Roman"/>
          <w:i/>
          <w:iCs/>
          <w:sz w:val="19"/>
          <w:szCs w:val="19"/>
        </w:rPr>
        <w:t>Bulletin of the Transilvania University of Brasov. Series VI: Medical Sciences</w:t>
      </w:r>
      <w:r w:rsidRPr="008276EE">
        <w:rPr>
          <w:rFonts w:ascii="Times New Roman" w:hAnsi="Times New Roman" w:cs="Times New Roman"/>
          <w:sz w:val="19"/>
          <w:szCs w:val="19"/>
        </w:rPr>
        <w:t>, pp.19-24.</w:t>
      </w:r>
    </w:p>
    <w:p w14:paraId="4BD5FECD" w14:textId="77777777" w:rsidR="00BB4057" w:rsidRPr="008276EE" w:rsidRDefault="00BB4057" w:rsidP="006E7C8B">
      <w:pPr>
        <w:pStyle w:val="ListParagraph"/>
        <w:numPr>
          <w:ilvl w:val="0"/>
          <w:numId w:val="33"/>
        </w:numPr>
        <w:spacing w:before="240" w:after="0" w:line="240" w:lineRule="auto"/>
        <w:jc w:val="both"/>
        <w:rPr>
          <w:rFonts w:ascii="Times New Roman" w:hAnsi="Times New Roman" w:cs="Times New Roman"/>
          <w:sz w:val="19"/>
          <w:szCs w:val="19"/>
        </w:rPr>
      </w:pPr>
      <w:r w:rsidRPr="008276EE">
        <w:rPr>
          <w:rFonts w:ascii="Times New Roman" w:hAnsi="Times New Roman" w:cs="Times New Roman"/>
          <w:sz w:val="19"/>
          <w:szCs w:val="19"/>
        </w:rPr>
        <w:t>McDermott, H.M., 2016. </w:t>
      </w:r>
      <w:r w:rsidRPr="008276EE">
        <w:rPr>
          <w:rFonts w:ascii="Times New Roman" w:hAnsi="Times New Roman" w:cs="Times New Roman"/>
          <w:i/>
          <w:iCs/>
          <w:sz w:val="19"/>
          <w:szCs w:val="19"/>
        </w:rPr>
        <w:t>The identification of the multi-drug-resistant organisms, vancomycin resistant enterococci (VRE) and extended spectrum β-lactamase producing Enterobacteriaceae (ESBL-E), in the ICU: examining the interplay between patient colonisation and environmental contamination</w:t>
      </w:r>
      <w:r w:rsidRPr="008276EE">
        <w:rPr>
          <w:rFonts w:ascii="Times New Roman" w:hAnsi="Times New Roman" w:cs="Times New Roman"/>
          <w:sz w:val="19"/>
          <w:szCs w:val="19"/>
        </w:rPr>
        <w:t> (Doctoral dissertation, Royal College of Surgeons in Ireland).</w:t>
      </w:r>
    </w:p>
    <w:p w14:paraId="6B9CDCA8" w14:textId="374FC91C" w:rsidR="00BB4057" w:rsidRPr="008276EE" w:rsidRDefault="00BB4057" w:rsidP="006E7C8B">
      <w:pPr>
        <w:pStyle w:val="ListParagraph"/>
        <w:numPr>
          <w:ilvl w:val="0"/>
          <w:numId w:val="33"/>
        </w:numPr>
        <w:spacing w:before="240" w:after="0" w:line="240" w:lineRule="auto"/>
        <w:jc w:val="both"/>
        <w:rPr>
          <w:rFonts w:ascii="Times New Roman" w:hAnsi="Times New Roman" w:cs="Times New Roman"/>
          <w:sz w:val="19"/>
          <w:szCs w:val="19"/>
        </w:rPr>
      </w:pPr>
      <w:r w:rsidRPr="008276EE">
        <w:rPr>
          <w:rFonts w:ascii="Times New Roman" w:hAnsi="Times New Roman" w:cs="Times New Roman"/>
          <w:sz w:val="19"/>
          <w:szCs w:val="19"/>
        </w:rPr>
        <w:t>Murtaugh, R, 2021</w:t>
      </w:r>
      <w:r w:rsidRPr="008276EE">
        <w:rPr>
          <w:rFonts w:ascii="Times New Roman" w:hAnsi="Times New Roman" w:cs="Times New Roman"/>
          <w:i/>
          <w:iCs/>
          <w:sz w:val="19"/>
          <w:szCs w:val="19"/>
        </w:rPr>
        <w:t>. Nosocomial infections</w:t>
      </w:r>
      <w:r w:rsidRPr="008276EE">
        <w:rPr>
          <w:rFonts w:ascii="Times New Roman" w:hAnsi="Times New Roman" w:cs="Times New Roman"/>
          <w:sz w:val="19"/>
          <w:szCs w:val="19"/>
        </w:rPr>
        <w:t xml:space="preserve">. In: critical care ,1St ed. New York: Routledge, p. 2. [online] available from: https: //doi.org/10.1201/9781315140629 </w:t>
      </w:r>
    </w:p>
    <w:p w14:paraId="7BC9FF3B" w14:textId="77777777" w:rsidR="00BB4057" w:rsidRPr="008276EE" w:rsidRDefault="00BB4057" w:rsidP="006E7C8B">
      <w:pPr>
        <w:pStyle w:val="ListParagraph"/>
        <w:numPr>
          <w:ilvl w:val="0"/>
          <w:numId w:val="33"/>
        </w:numPr>
        <w:spacing w:before="240" w:after="0" w:line="240" w:lineRule="auto"/>
        <w:jc w:val="both"/>
        <w:rPr>
          <w:rFonts w:ascii="Times New Roman" w:hAnsi="Times New Roman" w:cs="Times New Roman"/>
          <w:sz w:val="19"/>
          <w:szCs w:val="19"/>
        </w:rPr>
      </w:pPr>
      <w:r w:rsidRPr="00875B1F">
        <w:rPr>
          <w:rFonts w:ascii="Times New Roman" w:hAnsi="Times New Roman" w:cs="Times New Roman"/>
          <w:sz w:val="19"/>
          <w:szCs w:val="19"/>
          <w:lang w:val="de-DE"/>
        </w:rPr>
        <w:t xml:space="preserve">Mythri, H. Kashinath, K.R. 2014. </w:t>
      </w:r>
      <w:r w:rsidRPr="008276EE">
        <w:rPr>
          <w:rFonts w:ascii="Times New Roman" w:hAnsi="Times New Roman" w:cs="Times New Roman"/>
          <w:i/>
          <w:iCs/>
          <w:sz w:val="19"/>
          <w:szCs w:val="19"/>
        </w:rPr>
        <w:t>Nosocomial infections in patients admitted in intensive care unit of a tertiary health care center, India. Annals of medical and health sciences research</w:t>
      </w:r>
      <w:r w:rsidRPr="008276EE">
        <w:rPr>
          <w:rFonts w:ascii="Times New Roman" w:hAnsi="Times New Roman" w:cs="Times New Roman"/>
          <w:sz w:val="19"/>
          <w:szCs w:val="19"/>
        </w:rPr>
        <w:t>, 4(5).</w:t>
      </w:r>
    </w:p>
    <w:p w14:paraId="0F517159" w14:textId="77777777" w:rsidR="00BB4057" w:rsidRPr="008276EE" w:rsidRDefault="00BB4057" w:rsidP="006E7C8B">
      <w:pPr>
        <w:pStyle w:val="ListParagraph"/>
        <w:numPr>
          <w:ilvl w:val="0"/>
          <w:numId w:val="33"/>
        </w:numPr>
        <w:spacing w:before="240" w:after="0" w:line="240" w:lineRule="auto"/>
        <w:jc w:val="both"/>
        <w:rPr>
          <w:rFonts w:ascii="Times New Roman" w:hAnsi="Times New Roman" w:cs="Times New Roman"/>
          <w:sz w:val="19"/>
          <w:szCs w:val="19"/>
        </w:rPr>
      </w:pPr>
      <w:r w:rsidRPr="008276EE">
        <w:rPr>
          <w:rFonts w:ascii="Times New Roman" w:hAnsi="Times New Roman" w:cs="Times New Roman"/>
          <w:sz w:val="19"/>
          <w:szCs w:val="19"/>
        </w:rPr>
        <w:t>Nasrollahian, S., Graham, J.P. and Halaji, M., 2024. A review of the mechanisms that confer antibiotic resistance in pathotypes of E. coli. </w:t>
      </w:r>
      <w:r w:rsidRPr="008276EE">
        <w:rPr>
          <w:rFonts w:ascii="Times New Roman" w:hAnsi="Times New Roman" w:cs="Times New Roman"/>
          <w:i/>
          <w:iCs/>
          <w:sz w:val="19"/>
          <w:szCs w:val="19"/>
        </w:rPr>
        <w:t>Frontiers in Cellular and Infection Microbiology</w:t>
      </w:r>
      <w:r w:rsidRPr="008276EE">
        <w:rPr>
          <w:rFonts w:ascii="Times New Roman" w:hAnsi="Times New Roman" w:cs="Times New Roman"/>
          <w:sz w:val="19"/>
          <w:szCs w:val="19"/>
        </w:rPr>
        <w:t>, </w:t>
      </w:r>
      <w:r w:rsidRPr="008276EE">
        <w:rPr>
          <w:rFonts w:ascii="Times New Roman" w:hAnsi="Times New Roman" w:cs="Times New Roman"/>
          <w:i/>
          <w:iCs/>
          <w:sz w:val="19"/>
          <w:szCs w:val="19"/>
        </w:rPr>
        <w:t>14</w:t>
      </w:r>
      <w:r w:rsidRPr="008276EE">
        <w:rPr>
          <w:rFonts w:ascii="Times New Roman" w:hAnsi="Times New Roman" w:cs="Times New Roman"/>
          <w:sz w:val="19"/>
          <w:szCs w:val="19"/>
        </w:rPr>
        <w:t>, p.1387497.</w:t>
      </w:r>
    </w:p>
    <w:p w14:paraId="42762100" w14:textId="77777777" w:rsidR="00BB4057" w:rsidRPr="008276EE" w:rsidRDefault="00BB4057" w:rsidP="006E7C8B">
      <w:pPr>
        <w:pStyle w:val="ListParagraph"/>
        <w:numPr>
          <w:ilvl w:val="0"/>
          <w:numId w:val="33"/>
        </w:numPr>
        <w:spacing w:before="240" w:after="0" w:line="240" w:lineRule="auto"/>
        <w:jc w:val="both"/>
        <w:rPr>
          <w:rFonts w:ascii="Times New Roman" w:hAnsi="Times New Roman" w:cs="Times New Roman"/>
          <w:sz w:val="19"/>
          <w:szCs w:val="19"/>
        </w:rPr>
      </w:pPr>
      <w:r w:rsidRPr="008276EE">
        <w:rPr>
          <w:rFonts w:ascii="Times New Roman" w:hAnsi="Times New Roman" w:cs="Times New Roman"/>
          <w:sz w:val="19"/>
          <w:szCs w:val="19"/>
        </w:rPr>
        <w:t>Naidoo, E.L., 2022. </w:t>
      </w:r>
      <w:r w:rsidRPr="008276EE">
        <w:rPr>
          <w:rFonts w:ascii="Times New Roman" w:hAnsi="Times New Roman" w:cs="Times New Roman"/>
          <w:i/>
          <w:iCs/>
          <w:sz w:val="19"/>
          <w:szCs w:val="19"/>
        </w:rPr>
        <w:t>Assessing infection control knowledge and compliance in theatre at a private hospital in KwaZulu-Natal, South Africa</w:t>
      </w:r>
      <w:r w:rsidRPr="008276EE">
        <w:rPr>
          <w:rFonts w:ascii="Times New Roman" w:hAnsi="Times New Roman" w:cs="Times New Roman"/>
          <w:sz w:val="19"/>
          <w:szCs w:val="19"/>
        </w:rPr>
        <w:t> (Doctoral dissertation).</w:t>
      </w:r>
    </w:p>
    <w:p w14:paraId="48DCC348" w14:textId="0AE31609" w:rsidR="00BB4057" w:rsidRPr="008276EE" w:rsidRDefault="00BB4057" w:rsidP="006E7C8B">
      <w:pPr>
        <w:pStyle w:val="ListParagraph"/>
        <w:numPr>
          <w:ilvl w:val="0"/>
          <w:numId w:val="33"/>
        </w:numPr>
        <w:spacing w:before="240" w:after="0" w:line="240" w:lineRule="auto"/>
        <w:jc w:val="both"/>
        <w:rPr>
          <w:rFonts w:ascii="Times New Roman" w:hAnsi="Times New Roman" w:cs="Times New Roman"/>
          <w:sz w:val="19"/>
          <w:szCs w:val="19"/>
        </w:rPr>
      </w:pPr>
      <w:r w:rsidRPr="008276EE">
        <w:rPr>
          <w:rFonts w:ascii="Times New Roman" w:hAnsi="Times New Roman" w:cs="Times New Roman"/>
          <w:sz w:val="19"/>
          <w:szCs w:val="19"/>
        </w:rPr>
        <w:t xml:space="preserve">Nicole LE, 2014, </w:t>
      </w:r>
      <w:r w:rsidRPr="008276EE">
        <w:rPr>
          <w:rFonts w:ascii="Times New Roman" w:hAnsi="Times New Roman" w:cs="Times New Roman"/>
          <w:i/>
          <w:iCs/>
          <w:sz w:val="19"/>
          <w:szCs w:val="19"/>
        </w:rPr>
        <w:t>Catheter associated urinary tract infections. Antimicrob Resist Infect Control</w:t>
      </w:r>
      <w:r w:rsidRPr="008276EE">
        <w:rPr>
          <w:rFonts w:ascii="Times New Roman" w:hAnsi="Times New Roman" w:cs="Times New Roman"/>
          <w:sz w:val="19"/>
          <w:szCs w:val="19"/>
        </w:rPr>
        <w:t xml:space="preserve"> 3,23, available from: </w:t>
      </w:r>
      <w:hyperlink r:id="rId24" w:history="1">
        <w:r w:rsidRPr="008276EE">
          <w:rPr>
            <w:rStyle w:val="Hyperlink"/>
            <w:rFonts w:ascii="Times New Roman" w:hAnsi="Times New Roman" w:cs="Times New Roman"/>
            <w:sz w:val="19"/>
            <w:szCs w:val="19"/>
          </w:rPr>
          <w:t>https://doi.org/10..1186/2047-2994-3-23</w:t>
        </w:r>
      </w:hyperlink>
      <w:r w:rsidRPr="008276EE">
        <w:rPr>
          <w:rFonts w:ascii="Times New Roman" w:hAnsi="Times New Roman" w:cs="Times New Roman"/>
          <w:sz w:val="19"/>
          <w:szCs w:val="19"/>
        </w:rPr>
        <w:t xml:space="preserve"> </w:t>
      </w:r>
    </w:p>
    <w:p w14:paraId="25750139" w14:textId="10E96830" w:rsidR="00BB4057" w:rsidRPr="008276EE" w:rsidRDefault="00BB4057" w:rsidP="006E7C8B">
      <w:pPr>
        <w:pStyle w:val="ListParagraph"/>
        <w:numPr>
          <w:ilvl w:val="0"/>
          <w:numId w:val="33"/>
        </w:numPr>
        <w:spacing w:before="240" w:after="0" w:line="240" w:lineRule="auto"/>
        <w:jc w:val="both"/>
        <w:rPr>
          <w:rFonts w:ascii="Times New Roman" w:hAnsi="Times New Roman" w:cs="Times New Roman"/>
          <w:sz w:val="19"/>
          <w:szCs w:val="19"/>
        </w:rPr>
      </w:pPr>
      <w:r w:rsidRPr="008276EE">
        <w:rPr>
          <w:rFonts w:ascii="Times New Roman" w:hAnsi="Times New Roman" w:cs="Times New Roman"/>
          <w:sz w:val="19"/>
          <w:szCs w:val="19"/>
        </w:rPr>
        <w:t xml:space="preserve">Oumer Y, Dadi B.R, Seid M, Biresaw G, Manila A, 2021, </w:t>
      </w:r>
      <w:r w:rsidRPr="008276EE">
        <w:rPr>
          <w:rFonts w:ascii="Times New Roman" w:hAnsi="Times New Roman" w:cs="Times New Roman"/>
          <w:i/>
          <w:iCs/>
          <w:sz w:val="19"/>
          <w:szCs w:val="19"/>
        </w:rPr>
        <w:t>Catheter-Associated Urinary Tract Infection: incidence, associated Factors and Drug Resistance Patterns of Bacterial Isolated in Southern Ethiopia</w:t>
      </w:r>
      <w:r w:rsidRPr="008276EE">
        <w:rPr>
          <w:rFonts w:ascii="Times New Roman" w:hAnsi="Times New Roman" w:cs="Times New Roman"/>
          <w:sz w:val="19"/>
          <w:szCs w:val="19"/>
        </w:rPr>
        <w:t xml:space="preserve">: NIH, 14, pg. 2883-2894 [online] available: </w:t>
      </w:r>
      <w:hyperlink r:id="rId25" w:history="1">
        <w:r w:rsidR="00DF31A2" w:rsidRPr="008276EE">
          <w:rPr>
            <w:rStyle w:val="Hyperlink"/>
            <w:rFonts w:ascii="Times New Roman" w:hAnsi="Times New Roman" w:cs="Times New Roman"/>
            <w:sz w:val="19"/>
            <w:szCs w:val="19"/>
          </w:rPr>
          <w:t>https://www.ncbi.nlm.nih.gov/pmc/articles/PMC8318706/</w:t>
        </w:r>
      </w:hyperlink>
      <w:r w:rsidR="00DF31A2" w:rsidRPr="008276EE">
        <w:rPr>
          <w:rFonts w:ascii="Times New Roman" w:hAnsi="Times New Roman" w:cs="Times New Roman"/>
          <w:sz w:val="19"/>
          <w:szCs w:val="19"/>
        </w:rPr>
        <w:t xml:space="preserve">. </w:t>
      </w:r>
      <w:r w:rsidRPr="008276EE">
        <w:rPr>
          <w:rFonts w:ascii="Times New Roman" w:hAnsi="Times New Roman" w:cs="Times New Roman"/>
          <w:sz w:val="19"/>
          <w:szCs w:val="19"/>
        </w:rPr>
        <w:t xml:space="preserve"> </w:t>
      </w:r>
    </w:p>
    <w:p w14:paraId="5263175F" w14:textId="3E8484D5" w:rsidR="003C1C6E" w:rsidRPr="008276EE" w:rsidRDefault="00C77EC9" w:rsidP="006E7C8B">
      <w:pPr>
        <w:pStyle w:val="ListParagraph"/>
        <w:numPr>
          <w:ilvl w:val="0"/>
          <w:numId w:val="33"/>
        </w:numPr>
        <w:spacing w:before="240" w:after="0" w:line="240" w:lineRule="auto"/>
        <w:jc w:val="both"/>
        <w:rPr>
          <w:rFonts w:ascii="Times New Roman" w:hAnsi="Times New Roman" w:cs="Times New Roman"/>
          <w:sz w:val="19"/>
          <w:szCs w:val="19"/>
        </w:rPr>
      </w:pPr>
      <w:r w:rsidRPr="008276EE">
        <w:rPr>
          <w:rFonts w:ascii="Times New Roman" w:hAnsi="Times New Roman" w:cs="Times New Roman"/>
          <w:sz w:val="19"/>
          <w:szCs w:val="19"/>
        </w:rPr>
        <w:t xml:space="preserve">Patel Pk, Advani SD, Kofman AD, Lo E, Maragakis LL, Pegues DA, Pettis AM, Saint S, Trautner B, </w:t>
      </w:r>
      <w:r w:rsidR="003C1C6E" w:rsidRPr="008276EE">
        <w:rPr>
          <w:rFonts w:ascii="Times New Roman" w:hAnsi="Times New Roman" w:cs="Times New Roman"/>
          <w:sz w:val="19"/>
          <w:szCs w:val="19"/>
        </w:rPr>
        <w:t xml:space="preserve">Yokoe DS, Meddings J, 2024. </w:t>
      </w:r>
      <w:r w:rsidR="003C1C6E" w:rsidRPr="008276EE">
        <w:rPr>
          <w:rFonts w:ascii="Times New Roman" w:hAnsi="Times New Roman" w:cs="Times New Roman"/>
          <w:i/>
          <w:iCs/>
          <w:sz w:val="19"/>
          <w:szCs w:val="19"/>
        </w:rPr>
        <w:t xml:space="preserve">Strategies to prevent catheter associated urinary tract infections in acute-care hospitals, infect control Hosp Epidemiol, </w:t>
      </w:r>
      <w:r w:rsidR="003C1C6E" w:rsidRPr="008276EE">
        <w:rPr>
          <w:rFonts w:ascii="Times New Roman" w:hAnsi="Times New Roman" w:cs="Times New Roman"/>
          <w:sz w:val="19"/>
          <w:szCs w:val="19"/>
        </w:rPr>
        <w:t>44(8), 1209-1231, DOI:10.1017/ice.2023.137.</w:t>
      </w:r>
    </w:p>
    <w:p w14:paraId="2D666AFF" w14:textId="2F020F28" w:rsidR="00546D93" w:rsidRPr="008276EE" w:rsidRDefault="00546D93" w:rsidP="006E7C8B">
      <w:pPr>
        <w:pStyle w:val="ListParagraph"/>
        <w:numPr>
          <w:ilvl w:val="0"/>
          <w:numId w:val="33"/>
        </w:numPr>
        <w:spacing w:before="240" w:after="0" w:line="240" w:lineRule="auto"/>
        <w:jc w:val="both"/>
        <w:rPr>
          <w:rFonts w:ascii="Times New Roman" w:hAnsi="Times New Roman" w:cs="Times New Roman"/>
          <w:i/>
          <w:iCs/>
          <w:sz w:val="19"/>
          <w:szCs w:val="19"/>
        </w:rPr>
      </w:pPr>
      <w:r w:rsidRPr="008276EE">
        <w:rPr>
          <w:rFonts w:ascii="Times New Roman" w:hAnsi="Times New Roman" w:cs="Times New Roman"/>
          <w:sz w:val="19"/>
          <w:szCs w:val="19"/>
        </w:rPr>
        <w:t>Pelling</w:t>
      </w:r>
      <w:r w:rsidR="00CF344A" w:rsidRPr="008276EE">
        <w:rPr>
          <w:rFonts w:ascii="Times New Roman" w:hAnsi="Times New Roman" w:cs="Times New Roman"/>
          <w:sz w:val="19"/>
          <w:szCs w:val="19"/>
        </w:rPr>
        <w:t xml:space="preserve"> H, Nzakizwanayo J, Milo S, Denham EL, MacFarlane WM, </w:t>
      </w:r>
      <w:r w:rsidR="00DF31A2" w:rsidRPr="008276EE">
        <w:rPr>
          <w:rFonts w:ascii="Times New Roman" w:hAnsi="Times New Roman" w:cs="Times New Roman"/>
          <w:sz w:val="19"/>
          <w:szCs w:val="19"/>
        </w:rPr>
        <w:t>Bock LJ, Sutton JM, Jones BV, 2019</w:t>
      </w:r>
      <w:r w:rsidR="00097DA3" w:rsidRPr="008276EE">
        <w:rPr>
          <w:rFonts w:ascii="Times New Roman" w:hAnsi="Times New Roman" w:cs="Times New Roman"/>
          <w:sz w:val="19"/>
          <w:szCs w:val="19"/>
        </w:rPr>
        <w:t>.</w:t>
      </w:r>
      <w:r w:rsidR="00DF31A2" w:rsidRPr="008276EE">
        <w:rPr>
          <w:rFonts w:ascii="Times New Roman" w:hAnsi="Times New Roman" w:cs="Times New Roman"/>
          <w:sz w:val="19"/>
          <w:szCs w:val="19"/>
        </w:rPr>
        <w:t xml:space="preserve"> </w:t>
      </w:r>
      <w:r w:rsidR="00DF31A2" w:rsidRPr="008276EE">
        <w:rPr>
          <w:rFonts w:ascii="Times New Roman" w:hAnsi="Times New Roman" w:cs="Times New Roman"/>
          <w:i/>
          <w:iCs/>
          <w:sz w:val="19"/>
          <w:szCs w:val="19"/>
        </w:rPr>
        <w:t>Bacterial biofilm formation on indwelling urethral catheters. Letters in Applied Microbiology</w:t>
      </w:r>
      <w:r w:rsidR="00DF31A2" w:rsidRPr="008276EE">
        <w:rPr>
          <w:rFonts w:ascii="Times New Roman" w:hAnsi="Times New Roman" w:cs="Times New Roman"/>
          <w:sz w:val="19"/>
          <w:szCs w:val="19"/>
        </w:rPr>
        <w:t xml:space="preserve">, 68(4), p 277-293, [online] available: </w:t>
      </w:r>
      <w:hyperlink r:id="rId26" w:history="1">
        <w:r w:rsidR="00DF31A2" w:rsidRPr="008276EE">
          <w:rPr>
            <w:rStyle w:val="Hyperlink"/>
            <w:rFonts w:ascii="Times New Roman" w:hAnsi="Times New Roman" w:cs="Times New Roman"/>
            <w:sz w:val="19"/>
            <w:szCs w:val="19"/>
          </w:rPr>
          <w:t>https://doi.org/10.1111/lam.13144</w:t>
        </w:r>
      </w:hyperlink>
      <w:r w:rsidR="00DF31A2" w:rsidRPr="008276EE">
        <w:rPr>
          <w:rFonts w:ascii="Times New Roman" w:hAnsi="Times New Roman" w:cs="Times New Roman"/>
          <w:sz w:val="19"/>
          <w:szCs w:val="19"/>
        </w:rPr>
        <w:t xml:space="preserve">. </w:t>
      </w:r>
    </w:p>
    <w:p w14:paraId="71342CF1" w14:textId="63739961" w:rsidR="00F90988" w:rsidRPr="008276EE" w:rsidRDefault="00BB4057" w:rsidP="006E7C8B">
      <w:pPr>
        <w:pStyle w:val="ListParagraph"/>
        <w:numPr>
          <w:ilvl w:val="0"/>
          <w:numId w:val="33"/>
        </w:numPr>
        <w:spacing w:before="240" w:after="0" w:line="240" w:lineRule="auto"/>
        <w:jc w:val="both"/>
        <w:rPr>
          <w:rFonts w:ascii="Times New Roman" w:hAnsi="Times New Roman" w:cs="Times New Roman"/>
          <w:sz w:val="19"/>
          <w:szCs w:val="19"/>
        </w:rPr>
      </w:pPr>
      <w:r w:rsidRPr="008276EE">
        <w:rPr>
          <w:rFonts w:ascii="Times New Roman" w:hAnsi="Times New Roman" w:cs="Times New Roman"/>
          <w:sz w:val="19"/>
          <w:szCs w:val="19"/>
        </w:rPr>
        <w:t>Perez, F., Endimiani, A., Ray, A.J., Decker, B.K., Wallace, C.J., Hujer, K.M., Ecker, D.J., Adams, M.D., Toltzis, P., Dul, M.J. and Windau, A., 2010. Carbapenem-resistant Acinetobacter baumannii and Klebsiella pneumoniae across a hospital system: impact of post-acute care facilities on dissemination. </w:t>
      </w:r>
      <w:r w:rsidRPr="008276EE">
        <w:rPr>
          <w:rFonts w:ascii="Times New Roman" w:hAnsi="Times New Roman" w:cs="Times New Roman"/>
          <w:i/>
          <w:iCs/>
          <w:sz w:val="19"/>
          <w:szCs w:val="19"/>
        </w:rPr>
        <w:t>Journal of antimicrobial Chemotherapy</w:t>
      </w:r>
      <w:r w:rsidRPr="008276EE">
        <w:rPr>
          <w:rFonts w:ascii="Times New Roman" w:hAnsi="Times New Roman" w:cs="Times New Roman"/>
          <w:sz w:val="19"/>
          <w:szCs w:val="19"/>
        </w:rPr>
        <w:t>, </w:t>
      </w:r>
      <w:r w:rsidRPr="008276EE">
        <w:rPr>
          <w:rFonts w:ascii="Times New Roman" w:hAnsi="Times New Roman" w:cs="Times New Roman"/>
          <w:i/>
          <w:iCs/>
          <w:sz w:val="19"/>
          <w:szCs w:val="19"/>
        </w:rPr>
        <w:t>65</w:t>
      </w:r>
      <w:r w:rsidRPr="008276EE">
        <w:rPr>
          <w:rFonts w:ascii="Times New Roman" w:hAnsi="Times New Roman" w:cs="Times New Roman"/>
          <w:sz w:val="19"/>
          <w:szCs w:val="19"/>
        </w:rPr>
        <w:t>(8), pp.1807-1818</w:t>
      </w:r>
    </w:p>
    <w:p w14:paraId="4C748777" w14:textId="51F3E8D1" w:rsidR="00BB4057" w:rsidRPr="008276EE" w:rsidRDefault="00BB4057" w:rsidP="006E7C8B">
      <w:pPr>
        <w:pStyle w:val="ListParagraph"/>
        <w:numPr>
          <w:ilvl w:val="0"/>
          <w:numId w:val="33"/>
        </w:numPr>
        <w:spacing w:before="240" w:after="0" w:line="240" w:lineRule="auto"/>
        <w:jc w:val="both"/>
        <w:rPr>
          <w:rFonts w:ascii="Times New Roman" w:hAnsi="Times New Roman" w:cs="Times New Roman"/>
          <w:sz w:val="19"/>
          <w:szCs w:val="19"/>
        </w:rPr>
      </w:pPr>
      <w:r w:rsidRPr="008276EE">
        <w:rPr>
          <w:rFonts w:ascii="Times New Roman" w:hAnsi="Times New Roman" w:cs="Times New Roman"/>
          <w:sz w:val="19"/>
          <w:szCs w:val="19"/>
        </w:rPr>
        <w:t>Perrin K., Vats, A., Qureshi, A. ,2021</w:t>
      </w:r>
      <w:r w:rsidRPr="008276EE">
        <w:rPr>
          <w:rFonts w:ascii="Times New Roman" w:hAnsi="Times New Roman" w:cs="Times New Roman"/>
          <w:i/>
          <w:iCs/>
          <w:sz w:val="19"/>
          <w:szCs w:val="19"/>
        </w:rPr>
        <w:t>,</w:t>
      </w:r>
      <w:r w:rsidRPr="008276EE">
        <w:rPr>
          <w:rFonts w:ascii="Times New Roman" w:hAnsi="Times New Roman" w:cs="Times New Roman"/>
          <w:sz w:val="19"/>
          <w:szCs w:val="19"/>
        </w:rPr>
        <w:t> </w:t>
      </w:r>
      <w:r w:rsidRPr="008276EE">
        <w:rPr>
          <w:rFonts w:ascii="Times New Roman" w:hAnsi="Times New Roman" w:cs="Times New Roman"/>
          <w:i/>
          <w:iCs/>
          <w:sz w:val="19"/>
          <w:szCs w:val="19"/>
        </w:rPr>
        <w:t>Catheter-Associated Urinary Tract Infection (CAUTI) in the Neuro ICU: Identification of Risk Factors and Time-to-CAUTI Using a Case–Control Design</w:t>
      </w:r>
      <w:r w:rsidRPr="008276EE">
        <w:rPr>
          <w:rFonts w:ascii="Times New Roman" w:hAnsi="Times New Roman" w:cs="Times New Roman"/>
          <w:sz w:val="19"/>
          <w:szCs w:val="19"/>
        </w:rPr>
        <w:t>. </w:t>
      </w:r>
      <w:r w:rsidRPr="008276EE">
        <w:rPr>
          <w:rFonts w:ascii="Times New Roman" w:hAnsi="Times New Roman" w:cs="Times New Roman"/>
          <w:i/>
          <w:iCs/>
          <w:sz w:val="19"/>
          <w:szCs w:val="19"/>
        </w:rPr>
        <w:t>Neurocrit Care</w:t>
      </w:r>
      <w:r w:rsidRPr="008276EE">
        <w:rPr>
          <w:rFonts w:ascii="Times New Roman" w:hAnsi="Times New Roman" w:cs="Times New Roman"/>
          <w:sz w:val="19"/>
          <w:szCs w:val="19"/>
        </w:rPr>
        <w:t xml:space="preserve"> 34, 271–278, available from: </w:t>
      </w:r>
      <w:hyperlink r:id="rId27" w:history="1">
        <w:r w:rsidRPr="008276EE">
          <w:rPr>
            <w:rStyle w:val="Hyperlink"/>
            <w:rFonts w:ascii="Times New Roman" w:hAnsi="Times New Roman" w:cs="Times New Roman"/>
            <w:sz w:val="19"/>
            <w:szCs w:val="19"/>
          </w:rPr>
          <w:t>https://doi.org/10.1007/s12028-020-01020-3</w:t>
        </w:r>
      </w:hyperlink>
      <w:r w:rsidRPr="008276EE">
        <w:rPr>
          <w:rFonts w:ascii="Times New Roman" w:hAnsi="Times New Roman" w:cs="Times New Roman"/>
          <w:sz w:val="19"/>
          <w:szCs w:val="19"/>
        </w:rPr>
        <w:t xml:space="preserve"> </w:t>
      </w:r>
    </w:p>
    <w:p w14:paraId="34070A2B" w14:textId="77777777" w:rsidR="00546D93" w:rsidRPr="008276EE" w:rsidRDefault="00546D93" w:rsidP="006E7C8B">
      <w:pPr>
        <w:pStyle w:val="ListParagraph"/>
        <w:numPr>
          <w:ilvl w:val="0"/>
          <w:numId w:val="33"/>
        </w:numPr>
        <w:spacing w:before="240" w:after="0" w:line="240" w:lineRule="auto"/>
        <w:jc w:val="both"/>
        <w:rPr>
          <w:rFonts w:ascii="Times New Roman" w:hAnsi="Times New Roman" w:cs="Times New Roman"/>
          <w:sz w:val="19"/>
          <w:szCs w:val="19"/>
        </w:rPr>
      </w:pPr>
      <w:r w:rsidRPr="008276EE">
        <w:rPr>
          <w:rFonts w:ascii="Times New Roman" w:hAnsi="Times New Roman" w:cs="Times New Roman"/>
          <w:sz w:val="19"/>
          <w:szCs w:val="19"/>
        </w:rPr>
        <w:t>Pons, M.J. and Ruiz, J., 2019. Current trends in epidemiology and antimicrobial resistance in intensive care units. </w:t>
      </w:r>
      <w:r w:rsidRPr="008276EE">
        <w:rPr>
          <w:rFonts w:ascii="Times New Roman" w:hAnsi="Times New Roman" w:cs="Times New Roman"/>
          <w:i/>
          <w:iCs/>
          <w:sz w:val="19"/>
          <w:szCs w:val="19"/>
        </w:rPr>
        <w:t>Journal of Emergency and Critical Care Medicine</w:t>
      </w:r>
      <w:r w:rsidRPr="008276EE">
        <w:rPr>
          <w:rFonts w:ascii="Times New Roman" w:hAnsi="Times New Roman" w:cs="Times New Roman"/>
          <w:sz w:val="19"/>
          <w:szCs w:val="19"/>
        </w:rPr>
        <w:t>, </w:t>
      </w:r>
      <w:r w:rsidRPr="008276EE">
        <w:rPr>
          <w:rFonts w:ascii="Times New Roman" w:hAnsi="Times New Roman" w:cs="Times New Roman"/>
          <w:i/>
          <w:iCs/>
          <w:sz w:val="19"/>
          <w:szCs w:val="19"/>
        </w:rPr>
        <w:t>3</w:t>
      </w:r>
      <w:r w:rsidRPr="008276EE">
        <w:rPr>
          <w:rFonts w:ascii="Times New Roman" w:hAnsi="Times New Roman" w:cs="Times New Roman"/>
          <w:sz w:val="19"/>
          <w:szCs w:val="19"/>
        </w:rPr>
        <w:t>.</w:t>
      </w:r>
    </w:p>
    <w:p w14:paraId="388F02F8" w14:textId="5E6D9F1C" w:rsidR="00546D93" w:rsidRPr="008276EE" w:rsidRDefault="00546D93" w:rsidP="006E7C8B">
      <w:pPr>
        <w:pStyle w:val="ListParagraph"/>
        <w:numPr>
          <w:ilvl w:val="0"/>
          <w:numId w:val="33"/>
        </w:numPr>
        <w:spacing w:before="240" w:after="0" w:line="240" w:lineRule="auto"/>
        <w:jc w:val="both"/>
        <w:rPr>
          <w:rFonts w:ascii="Times New Roman" w:hAnsi="Times New Roman" w:cs="Times New Roman"/>
          <w:sz w:val="19"/>
          <w:szCs w:val="19"/>
        </w:rPr>
      </w:pPr>
      <w:r w:rsidRPr="008276EE">
        <w:rPr>
          <w:rFonts w:ascii="Times New Roman" w:hAnsi="Times New Roman" w:cs="Times New Roman"/>
          <w:sz w:val="19"/>
          <w:szCs w:val="19"/>
        </w:rPr>
        <w:t>Rubi</w:t>
      </w:r>
      <w:r w:rsidR="00AC5B1D" w:rsidRPr="008276EE">
        <w:rPr>
          <w:rFonts w:ascii="Times New Roman" w:hAnsi="Times New Roman" w:cs="Times New Roman"/>
          <w:sz w:val="19"/>
          <w:szCs w:val="19"/>
        </w:rPr>
        <w:t xml:space="preserve"> H, Mudey G, Kunjalwar R, 2022</w:t>
      </w:r>
      <w:r w:rsidR="00097DA3" w:rsidRPr="008276EE">
        <w:rPr>
          <w:rFonts w:ascii="Times New Roman" w:hAnsi="Times New Roman" w:cs="Times New Roman"/>
          <w:sz w:val="19"/>
          <w:szCs w:val="19"/>
        </w:rPr>
        <w:t>.</w:t>
      </w:r>
      <w:r w:rsidR="00AC5B1D" w:rsidRPr="008276EE">
        <w:rPr>
          <w:rFonts w:ascii="Times New Roman" w:hAnsi="Times New Roman" w:cs="Times New Roman"/>
          <w:sz w:val="19"/>
          <w:szCs w:val="19"/>
        </w:rPr>
        <w:t xml:space="preserve"> </w:t>
      </w:r>
      <w:r w:rsidR="00AC5B1D" w:rsidRPr="008276EE">
        <w:rPr>
          <w:rFonts w:ascii="Times New Roman" w:hAnsi="Times New Roman" w:cs="Times New Roman"/>
          <w:i/>
          <w:iCs/>
          <w:sz w:val="19"/>
          <w:szCs w:val="19"/>
        </w:rPr>
        <w:t xml:space="preserve">Catheter-associated urinary tract infection (CAUTI), Cureus </w:t>
      </w:r>
      <w:r w:rsidR="00AC5B1D" w:rsidRPr="008276EE">
        <w:rPr>
          <w:rFonts w:ascii="Times New Roman" w:hAnsi="Times New Roman" w:cs="Times New Roman"/>
          <w:sz w:val="19"/>
          <w:szCs w:val="19"/>
        </w:rPr>
        <w:t>14(10).</w:t>
      </w:r>
    </w:p>
    <w:p w14:paraId="3CD90328" w14:textId="3AE2856D" w:rsidR="00220D12" w:rsidRPr="008276EE" w:rsidRDefault="00220D12" w:rsidP="006E7C8B">
      <w:pPr>
        <w:pStyle w:val="ListParagraph"/>
        <w:numPr>
          <w:ilvl w:val="0"/>
          <w:numId w:val="33"/>
        </w:numPr>
        <w:spacing w:before="240" w:after="0" w:line="240" w:lineRule="auto"/>
        <w:jc w:val="both"/>
        <w:rPr>
          <w:rFonts w:ascii="Times New Roman" w:hAnsi="Times New Roman" w:cs="Times New Roman"/>
          <w:sz w:val="19"/>
          <w:szCs w:val="19"/>
        </w:rPr>
      </w:pPr>
      <w:r w:rsidRPr="008276EE">
        <w:rPr>
          <w:rFonts w:ascii="Times New Roman" w:hAnsi="Times New Roman" w:cs="Times New Roman"/>
          <w:sz w:val="19"/>
          <w:szCs w:val="19"/>
        </w:rPr>
        <w:t>Sabih</w:t>
      </w:r>
      <w:r w:rsidR="00D45DE3" w:rsidRPr="008276EE">
        <w:rPr>
          <w:rFonts w:ascii="Times New Roman" w:hAnsi="Times New Roman" w:cs="Times New Roman"/>
          <w:sz w:val="19"/>
          <w:szCs w:val="19"/>
        </w:rPr>
        <w:t xml:space="preserve"> </w:t>
      </w:r>
      <w:r w:rsidR="00786A25" w:rsidRPr="008276EE">
        <w:rPr>
          <w:rFonts w:ascii="Times New Roman" w:hAnsi="Times New Roman" w:cs="Times New Roman"/>
          <w:sz w:val="19"/>
          <w:szCs w:val="19"/>
        </w:rPr>
        <w:t xml:space="preserve">A, Leslie </w:t>
      </w:r>
      <w:r w:rsidR="009906BD" w:rsidRPr="008276EE">
        <w:rPr>
          <w:rFonts w:ascii="Times New Roman" w:hAnsi="Times New Roman" w:cs="Times New Roman"/>
          <w:sz w:val="19"/>
          <w:szCs w:val="19"/>
        </w:rPr>
        <w:t xml:space="preserve">SW, 2023. </w:t>
      </w:r>
      <w:r w:rsidR="006834B3" w:rsidRPr="008276EE">
        <w:rPr>
          <w:rFonts w:ascii="Times New Roman" w:hAnsi="Times New Roman" w:cs="Times New Roman"/>
          <w:i/>
          <w:iCs/>
          <w:sz w:val="19"/>
          <w:szCs w:val="19"/>
        </w:rPr>
        <w:t>Complicated</w:t>
      </w:r>
      <w:r w:rsidR="009906BD" w:rsidRPr="008276EE">
        <w:rPr>
          <w:rFonts w:ascii="Times New Roman" w:hAnsi="Times New Roman" w:cs="Times New Roman"/>
          <w:i/>
          <w:iCs/>
          <w:sz w:val="19"/>
          <w:szCs w:val="19"/>
        </w:rPr>
        <w:t xml:space="preserve"> Urinary Tract Infections</w:t>
      </w:r>
      <w:r w:rsidR="00A66F91" w:rsidRPr="008276EE">
        <w:rPr>
          <w:rFonts w:ascii="Times New Roman" w:hAnsi="Times New Roman" w:cs="Times New Roman"/>
          <w:sz w:val="19"/>
          <w:szCs w:val="19"/>
        </w:rPr>
        <w:t xml:space="preserve">. </w:t>
      </w:r>
      <w:r w:rsidR="006834B3" w:rsidRPr="008276EE">
        <w:rPr>
          <w:rFonts w:ascii="Times New Roman" w:hAnsi="Times New Roman" w:cs="Times New Roman"/>
          <w:sz w:val="19"/>
          <w:szCs w:val="19"/>
        </w:rPr>
        <w:t>Stat</w:t>
      </w:r>
      <w:r w:rsidR="00097D8B" w:rsidRPr="008276EE">
        <w:rPr>
          <w:rFonts w:ascii="Times New Roman" w:hAnsi="Times New Roman" w:cs="Times New Roman"/>
          <w:sz w:val="19"/>
          <w:szCs w:val="19"/>
        </w:rPr>
        <w:t>P</w:t>
      </w:r>
      <w:r w:rsidR="006834B3" w:rsidRPr="008276EE">
        <w:rPr>
          <w:rFonts w:ascii="Times New Roman" w:hAnsi="Times New Roman" w:cs="Times New Roman"/>
          <w:sz w:val="19"/>
          <w:szCs w:val="19"/>
        </w:rPr>
        <w:t>earls</w:t>
      </w:r>
      <w:r w:rsidR="00AF11C2" w:rsidRPr="008276EE">
        <w:rPr>
          <w:rFonts w:ascii="Times New Roman" w:hAnsi="Times New Roman" w:cs="Times New Roman"/>
          <w:sz w:val="19"/>
          <w:szCs w:val="19"/>
        </w:rPr>
        <w:t xml:space="preserve">. </w:t>
      </w:r>
      <w:r w:rsidR="006834B3" w:rsidRPr="008276EE">
        <w:rPr>
          <w:rFonts w:ascii="Times New Roman" w:hAnsi="Times New Roman" w:cs="Times New Roman"/>
          <w:sz w:val="19"/>
          <w:szCs w:val="19"/>
        </w:rPr>
        <w:t>av</w:t>
      </w:r>
      <w:r w:rsidR="00AF11C2" w:rsidRPr="008276EE">
        <w:rPr>
          <w:rFonts w:ascii="Times New Roman" w:hAnsi="Times New Roman" w:cs="Times New Roman"/>
          <w:sz w:val="19"/>
          <w:szCs w:val="19"/>
        </w:rPr>
        <w:t xml:space="preserve">ailable from: </w:t>
      </w:r>
      <w:r w:rsidR="003F0EC3" w:rsidRPr="008276EE">
        <w:rPr>
          <w:rFonts w:ascii="Times New Roman" w:hAnsi="Times New Roman" w:cs="Times New Roman"/>
          <w:sz w:val="19"/>
          <w:szCs w:val="19"/>
        </w:rPr>
        <w:t>https//www.ncbi.nlm.nih.gov/books/NBK43</w:t>
      </w:r>
      <w:r w:rsidR="006834B3" w:rsidRPr="008276EE">
        <w:rPr>
          <w:rFonts w:ascii="Times New Roman" w:hAnsi="Times New Roman" w:cs="Times New Roman"/>
          <w:sz w:val="19"/>
          <w:szCs w:val="19"/>
        </w:rPr>
        <w:t>6013</w:t>
      </w:r>
    </w:p>
    <w:p w14:paraId="41EDD4CE" w14:textId="07F84BBD" w:rsidR="005B1D60" w:rsidRPr="008276EE" w:rsidRDefault="00BB4057" w:rsidP="006E7C8B">
      <w:pPr>
        <w:pStyle w:val="ListParagraph"/>
        <w:numPr>
          <w:ilvl w:val="0"/>
          <w:numId w:val="33"/>
        </w:numPr>
        <w:spacing w:before="240" w:after="0" w:line="240" w:lineRule="auto"/>
        <w:jc w:val="both"/>
        <w:rPr>
          <w:rFonts w:ascii="Times New Roman" w:hAnsi="Times New Roman" w:cs="Times New Roman"/>
          <w:color w:val="0563C1" w:themeColor="hyperlink"/>
          <w:sz w:val="19"/>
          <w:szCs w:val="19"/>
          <w:u w:val="single"/>
        </w:rPr>
      </w:pPr>
      <w:r w:rsidRPr="008276EE">
        <w:rPr>
          <w:rFonts w:ascii="Times New Roman" w:hAnsi="Times New Roman" w:cs="Times New Roman"/>
          <w:sz w:val="19"/>
          <w:szCs w:val="19"/>
        </w:rPr>
        <w:t>Saleem M, Khaja ASS, Hossain A,</w:t>
      </w:r>
      <w:r w:rsidR="00922AA0" w:rsidRPr="008276EE">
        <w:rPr>
          <w:rFonts w:ascii="Times New Roman" w:hAnsi="Times New Roman" w:cs="Times New Roman"/>
          <w:sz w:val="19"/>
          <w:szCs w:val="19"/>
        </w:rPr>
        <w:t xml:space="preserve"> </w:t>
      </w:r>
      <w:r w:rsidRPr="008276EE">
        <w:rPr>
          <w:rFonts w:ascii="Times New Roman" w:hAnsi="Times New Roman" w:cs="Times New Roman"/>
          <w:sz w:val="19"/>
          <w:szCs w:val="19"/>
        </w:rPr>
        <w:t xml:space="preserve">Alenazi F, Said KB, Moursi SA, Almalaq HA, Mohamed H, Rakha E, Mishra SK, 2022, </w:t>
      </w:r>
      <w:r w:rsidRPr="008276EE">
        <w:rPr>
          <w:rFonts w:ascii="Times New Roman" w:hAnsi="Times New Roman" w:cs="Times New Roman"/>
          <w:i/>
          <w:iCs/>
          <w:sz w:val="19"/>
          <w:szCs w:val="19"/>
        </w:rPr>
        <w:t>Catheter-Associated Urinary Tract Infection in Intensive Care Unit Patient at a Tertiary Care Hospital, Hail, Kingdom of Saudi Arabia</w:t>
      </w:r>
      <w:r w:rsidRPr="008276EE">
        <w:rPr>
          <w:rFonts w:ascii="Times New Roman" w:hAnsi="Times New Roman" w:cs="Times New Roman"/>
          <w:sz w:val="19"/>
          <w:szCs w:val="19"/>
        </w:rPr>
        <w:t>.</w:t>
      </w:r>
      <w:r w:rsidRPr="008276EE">
        <w:rPr>
          <w:rFonts w:ascii="Times New Roman" w:hAnsi="Times New Roman" w:cs="Times New Roman"/>
          <w:i/>
          <w:iCs/>
          <w:sz w:val="19"/>
          <w:szCs w:val="19"/>
        </w:rPr>
        <w:t>12</w:t>
      </w:r>
      <w:r w:rsidRPr="008276EE">
        <w:rPr>
          <w:rFonts w:ascii="Times New Roman" w:hAnsi="Times New Roman" w:cs="Times New Roman"/>
          <w:sz w:val="19"/>
          <w:szCs w:val="19"/>
        </w:rPr>
        <w:t>(7), 1695; available from: </w:t>
      </w:r>
      <w:hyperlink r:id="rId28" w:history="1">
        <w:r w:rsidRPr="008276EE">
          <w:rPr>
            <w:rStyle w:val="Hyperlink"/>
            <w:rFonts w:ascii="Times New Roman" w:hAnsi="Times New Roman" w:cs="Times New Roman"/>
            <w:sz w:val="19"/>
            <w:szCs w:val="19"/>
          </w:rPr>
          <w:t>https://doi.org/10.3390/diagnostics12071695</w:t>
        </w:r>
      </w:hyperlink>
    </w:p>
    <w:p w14:paraId="7664B018" w14:textId="77777777" w:rsidR="001F7587" w:rsidRPr="008276EE" w:rsidRDefault="00546D93" w:rsidP="006E7C8B">
      <w:pPr>
        <w:pStyle w:val="ListParagraph"/>
        <w:numPr>
          <w:ilvl w:val="0"/>
          <w:numId w:val="33"/>
        </w:numPr>
        <w:spacing w:before="240" w:after="0" w:line="240" w:lineRule="auto"/>
        <w:jc w:val="both"/>
        <w:rPr>
          <w:rFonts w:ascii="Times New Roman" w:hAnsi="Times New Roman" w:cs="Times New Roman"/>
          <w:sz w:val="19"/>
          <w:szCs w:val="19"/>
        </w:rPr>
      </w:pPr>
      <w:r w:rsidRPr="008276EE">
        <w:rPr>
          <w:rFonts w:ascii="Times New Roman" w:hAnsi="Times New Roman" w:cs="Times New Roman"/>
          <w:sz w:val="19"/>
          <w:szCs w:val="19"/>
        </w:rPr>
        <w:t>Sauer</w:t>
      </w:r>
      <w:r w:rsidR="00A5147C" w:rsidRPr="008276EE">
        <w:rPr>
          <w:rFonts w:ascii="Times New Roman" w:hAnsi="Times New Roman" w:cs="Times New Roman"/>
          <w:sz w:val="19"/>
          <w:szCs w:val="19"/>
        </w:rPr>
        <w:t xml:space="preserve"> K, Stoodley P, Goeres DM, Hall-Stoodley L, Burmolle M, Stewart PS, Bjarnsholt T, 2022. </w:t>
      </w:r>
      <w:r w:rsidR="00A5147C" w:rsidRPr="008276EE">
        <w:rPr>
          <w:rFonts w:ascii="Times New Roman" w:hAnsi="Times New Roman" w:cs="Times New Roman"/>
          <w:i/>
          <w:iCs/>
          <w:sz w:val="19"/>
          <w:szCs w:val="19"/>
        </w:rPr>
        <w:t xml:space="preserve">The biofilm life cycle: expanding the biofilm formation. Nature </w:t>
      </w:r>
      <w:r w:rsidR="001F7587" w:rsidRPr="008276EE">
        <w:rPr>
          <w:rFonts w:ascii="Times New Roman" w:hAnsi="Times New Roman" w:cs="Times New Roman"/>
          <w:i/>
          <w:iCs/>
          <w:sz w:val="19"/>
          <w:szCs w:val="19"/>
        </w:rPr>
        <w:t>reviews. Microbiology</w:t>
      </w:r>
      <w:r w:rsidR="00A5147C" w:rsidRPr="008276EE">
        <w:rPr>
          <w:rFonts w:ascii="Times New Roman" w:hAnsi="Times New Roman" w:cs="Times New Roman"/>
          <w:sz w:val="19"/>
          <w:szCs w:val="19"/>
        </w:rPr>
        <w:t xml:space="preserve">, 20(10), 608-620. Available from: </w:t>
      </w:r>
      <w:hyperlink r:id="rId29" w:history="1">
        <w:r w:rsidR="001F7587" w:rsidRPr="008276EE">
          <w:rPr>
            <w:rStyle w:val="Hyperlink"/>
            <w:rFonts w:ascii="Times New Roman" w:hAnsi="Times New Roman" w:cs="Times New Roman"/>
            <w:sz w:val="19"/>
            <w:szCs w:val="19"/>
          </w:rPr>
          <w:t>https://doi.org/10.1038/s41579-022-00767-0</w:t>
        </w:r>
      </w:hyperlink>
      <w:r w:rsidR="001F7587" w:rsidRPr="008276EE">
        <w:rPr>
          <w:rFonts w:ascii="Times New Roman" w:hAnsi="Times New Roman" w:cs="Times New Roman"/>
          <w:sz w:val="19"/>
          <w:szCs w:val="19"/>
        </w:rPr>
        <w:t xml:space="preserve"> </w:t>
      </w:r>
    </w:p>
    <w:p w14:paraId="6DD28060" w14:textId="709A9C22" w:rsidR="001F7587" w:rsidRPr="008276EE" w:rsidRDefault="00546D93" w:rsidP="006E7C8B">
      <w:pPr>
        <w:pStyle w:val="ListParagraph"/>
        <w:numPr>
          <w:ilvl w:val="0"/>
          <w:numId w:val="33"/>
        </w:numPr>
        <w:spacing w:before="240" w:after="0" w:line="240" w:lineRule="auto"/>
        <w:jc w:val="both"/>
        <w:rPr>
          <w:rFonts w:ascii="Times New Roman" w:hAnsi="Times New Roman" w:cs="Times New Roman"/>
          <w:sz w:val="19"/>
          <w:szCs w:val="19"/>
        </w:rPr>
      </w:pPr>
      <w:r w:rsidRPr="008276EE">
        <w:rPr>
          <w:rFonts w:ascii="Times New Roman" w:hAnsi="Times New Roman" w:cs="Times New Roman"/>
          <w:sz w:val="19"/>
          <w:szCs w:val="19"/>
        </w:rPr>
        <w:t>Schaffer</w:t>
      </w:r>
      <w:r w:rsidR="001F7587" w:rsidRPr="008276EE">
        <w:rPr>
          <w:rFonts w:ascii="Times New Roman" w:hAnsi="Times New Roman" w:cs="Times New Roman"/>
          <w:sz w:val="19"/>
          <w:szCs w:val="19"/>
        </w:rPr>
        <w:t xml:space="preserve"> JN, Pearson MM, 2015</w:t>
      </w:r>
      <w:r w:rsidR="001F7587" w:rsidRPr="008276EE">
        <w:rPr>
          <w:rFonts w:ascii="Times New Roman" w:hAnsi="Times New Roman" w:cs="Times New Roman"/>
          <w:i/>
          <w:iCs/>
          <w:sz w:val="19"/>
          <w:szCs w:val="19"/>
        </w:rPr>
        <w:t>. Proteus mirabilis and Urinary Tract Infections. Microbiology spectrum</w:t>
      </w:r>
      <w:r w:rsidR="001F7587" w:rsidRPr="008276EE">
        <w:rPr>
          <w:rFonts w:ascii="Times New Roman" w:hAnsi="Times New Roman" w:cs="Times New Roman"/>
          <w:sz w:val="19"/>
          <w:szCs w:val="19"/>
        </w:rPr>
        <w:t xml:space="preserve">, 3(5), 10.1128/microbiolspec.UTI-0017-2013. Available from:  </w:t>
      </w:r>
      <w:hyperlink r:id="rId30" w:history="1">
        <w:r w:rsidR="001F7587" w:rsidRPr="008276EE">
          <w:rPr>
            <w:rStyle w:val="Hyperlink"/>
            <w:rFonts w:ascii="Times New Roman" w:hAnsi="Times New Roman" w:cs="Times New Roman"/>
            <w:sz w:val="19"/>
            <w:szCs w:val="19"/>
          </w:rPr>
          <w:t>https://doi.org/10.1128/microbiolspec.UTI-0017-2013</w:t>
        </w:r>
      </w:hyperlink>
    </w:p>
    <w:p w14:paraId="68851659" w14:textId="7177FDA6" w:rsidR="00546D93" w:rsidRPr="008276EE" w:rsidRDefault="001F7587" w:rsidP="006E7C8B">
      <w:pPr>
        <w:pStyle w:val="ListParagraph"/>
        <w:numPr>
          <w:ilvl w:val="0"/>
          <w:numId w:val="33"/>
        </w:numPr>
        <w:spacing w:before="240" w:after="0" w:line="240" w:lineRule="auto"/>
        <w:jc w:val="both"/>
        <w:rPr>
          <w:rFonts w:ascii="Times New Roman" w:hAnsi="Times New Roman" w:cs="Times New Roman"/>
          <w:sz w:val="19"/>
          <w:szCs w:val="19"/>
        </w:rPr>
      </w:pPr>
      <w:r w:rsidRPr="008276EE">
        <w:rPr>
          <w:rFonts w:ascii="Times New Roman" w:hAnsi="Times New Roman" w:cs="Times New Roman"/>
          <w:sz w:val="19"/>
          <w:szCs w:val="19"/>
        </w:rPr>
        <w:t xml:space="preserve">Sikora A, Zahra F,2023. </w:t>
      </w:r>
      <w:r w:rsidRPr="008276EE">
        <w:rPr>
          <w:rFonts w:ascii="Times New Roman" w:hAnsi="Times New Roman" w:cs="Times New Roman"/>
          <w:i/>
          <w:iCs/>
          <w:sz w:val="19"/>
          <w:szCs w:val="19"/>
        </w:rPr>
        <w:t>Nosocomial Infections</w:t>
      </w:r>
      <w:r w:rsidRPr="008276EE">
        <w:rPr>
          <w:rFonts w:ascii="Times New Roman" w:hAnsi="Times New Roman" w:cs="Times New Roman"/>
          <w:sz w:val="19"/>
          <w:szCs w:val="19"/>
        </w:rPr>
        <w:t xml:space="preserve">, In: StatPearls [internet]. Treasure Island (FL) available from : </w:t>
      </w:r>
      <w:hyperlink r:id="rId31" w:history="1">
        <w:r w:rsidRPr="008276EE">
          <w:rPr>
            <w:rStyle w:val="Hyperlink"/>
            <w:rFonts w:ascii="Times New Roman" w:hAnsi="Times New Roman" w:cs="Times New Roman"/>
            <w:sz w:val="19"/>
            <w:szCs w:val="19"/>
          </w:rPr>
          <w:t>https://www.ncbi.nlm.nih.gov/books/NBKS559312/</w:t>
        </w:r>
      </w:hyperlink>
      <w:r w:rsidRPr="008276EE">
        <w:rPr>
          <w:rFonts w:ascii="Times New Roman" w:hAnsi="Times New Roman" w:cs="Times New Roman"/>
          <w:sz w:val="19"/>
          <w:szCs w:val="19"/>
        </w:rPr>
        <w:t xml:space="preserve"> </w:t>
      </w:r>
    </w:p>
    <w:p w14:paraId="4DDED91D" w14:textId="64493BB9" w:rsidR="00BB4057" w:rsidRPr="008276EE" w:rsidRDefault="00BB4057" w:rsidP="006E7C8B">
      <w:pPr>
        <w:pStyle w:val="ListParagraph"/>
        <w:numPr>
          <w:ilvl w:val="0"/>
          <w:numId w:val="33"/>
        </w:numPr>
        <w:spacing w:before="240" w:after="0" w:line="240" w:lineRule="auto"/>
        <w:jc w:val="both"/>
        <w:rPr>
          <w:rFonts w:ascii="Times New Roman" w:hAnsi="Times New Roman" w:cs="Times New Roman"/>
          <w:sz w:val="19"/>
          <w:szCs w:val="19"/>
        </w:rPr>
      </w:pPr>
      <w:r w:rsidRPr="008276EE">
        <w:rPr>
          <w:rFonts w:ascii="Times New Roman" w:hAnsi="Times New Roman" w:cs="Times New Roman"/>
          <w:sz w:val="19"/>
          <w:szCs w:val="19"/>
        </w:rPr>
        <w:t xml:space="preserve">Ssekitoleko R.T, Oshabaheebwa S, Munal I G, Tusabe MS, Namayega C, Ngabirano B.A, Matovu B, Mugaga J, Reichert W.M, Joloba M.L, 2020, </w:t>
      </w:r>
      <w:r w:rsidRPr="008276EE">
        <w:rPr>
          <w:rFonts w:ascii="Times New Roman" w:hAnsi="Times New Roman" w:cs="Times New Roman"/>
          <w:i/>
          <w:iCs/>
          <w:sz w:val="19"/>
          <w:szCs w:val="19"/>
        </w:rPr>
        <w:t>The role of medical equipment in the spread of nosocomial infections: a cross- sectional study in four tertiary public health facilities in Uganda</w:t>
      </w:r>
      <w:r w:rsidRPr="008276EE">
        <w:rPr>
          <w:rFonts w:ascii="Times New Roman" w:hAnsi="Times New Roman" w:cs="Times New Roman"/>
          <w:sz w:val="19"/>
          <w:szCs w:val="19"/>
        </w:rPr>
        <w:t xml:space="preserve">: BMC, 20 [online] available: https:https://www.ncbi.nlm.nih.gov/pmc/articles/PMC7562759/#:~:text=This%2C%20combined%20with%20the%20fact,facilities%20in%20low%20resource%20settings. </w:t>
      </w:r>
    </w:p>
    <w:p w14:paraId="793C0067" w14:textId="77777777" w:rsidR="00BB4057" w:rsidRPr="008276EE" w:rsidRDefault="00BB4057" w:rsidP="006E7C8B">
      <w:pPr>
        <w:pStyle w:val="ListParagraph"/>
        <w:numPr>
          <w:ilvl w:val="0"/>
          <w:numId w:val="33"/>
        </w:numPr>
        <w:spacing w:before="240" w:after="0" w:line="240" w:lineRule="auto"/>
        <w:jc w:val="both"/>
        <w:rPr>
          <w:rFonts w:ascii="Times New Roman" w:hAnsi="Times New Roman" w:cs="Times New Roman"/>
          <w:i/>
          <w:iCs/>
          <w:sz w:val="19"/>
          <w:szCs w:val="19"/>
        </w:rPr>
      </w:pPr>
      <w:r w:rsidRPr="008276EE">
        <w:rPr>
          <w:rFonts w:ascii="Times New Roman" w:hAnsi="Times New Roman" w:cs="Times New Roman"/>
          <w:sz w:val="19"/>
          <w:szCs w:val="19"/>
        </w:rPr>
        <w:t xml:space="preserve">Smith M, 2019. </w:t>
      </w:r>
      <w:r w:rsidRPr="008276EE">
        <w:rPr>
          <w:rFonts w:ascii="Times New Roman" w:hAnsi="Times New Roman" w:cs="Times New Roman"/>
          <w:i/>
          <w:iCs/>
          <w:sz w:val="19"/>
          <w:szCs w:val="19"/>
        </w:rPr>
        <w:t>The prevalence of nosocomial infections in catheterized patients in the ICU. Journal of infectious Diseases, 50(3), 69-85.</w:t>
      </w:r>
    </w:p>
    <w:p w14:paraId="0DE86B94" w14:textId="77777777" w:rsidR="00BB4057" w:rsidRPr="008276EE" w:rsidRDefault="00BB4057" w:rsidP="006E7C8B">
      <w:pPr>
        <w:pStyle w:val="ListParagraph"/>
        <w:numPr>
          <w:ilvl w:val="0"/>
          <w:numId w:val="33"/>
        </w:numPr>
        <w:spacing w:before="240" w:after="0" w:line="240" w:lineRule="auto"/>
        <w:jc w:val="both"/>
        <w:rPr>
          <w:rFonts w:ascii="Times New Roman" w:hAnsi="Times New Roman" w:cs="Times New Roman"/>
          <w:sz w:val="19"/>
          <w:szCs w:val="19"/>
        </w:rPr>
      </w:pPr>
      <w:r w:rsidRPr="008276EE">
        <w:rPr>
          <w:rFonts w:ascii="Times New Roman" w:hAnsi="Times New Roman" w:cs="Times New Roman"/>
          <w:sz w:val="19"/>
          <w:szCs w:val="19"/>
        </w:rPr>
        <w:t>Spadar, A., 2023. </w:t>
      </w:r>
      <w:r w:rsidRPr="008276EE">
        <w:rPr>
          <w:rFonts w:ascii="Times New Roman" w:hAnsi="Times New Roman" w:cs="Times New Roman"/>
          <w:i/>
          <w:iCs/>
          <w:sz w:val="19"/>
          <w:szCs w:val="19"/>
        </w:rPr>
        <w:t>Understanding the genetic diversity, antimicrobial resistance, and virulence of Klebsiella pneumoniae bacteria</w:t>
      </w:r>
      <w:r w:rsidRPr="008276EE">
        <w:rPr>
          <w:rFonts w:ascii="Times New Roman" w:hAnsi="Times New Roman" w:cs="Times New Roman"/>
          <w:sz w:val="19"/>
          <w:szCs w:val="19"/>
        </w:rPr>
        <w:t> (Doctoral dissertation, London School of Hygiene &amp; Tropical Medicine).</w:t>
      </w:r>
    </w:p>
    <w:p w14:paraId="2873BF7E" w14:textId="74BF2DE7" w:rsidR="00BB4057" w:rsidRPr="008276EE" w:rsidRDefault="00BB4057" w:rsidP="006E7C8B">
      <w:pPr>
        <w:pStyle w:val="ListParagraph"/>
        <w:numPr>
          <w:ilvl w:val="0"/>
          <w:numId w:val="33"/>
        </w:numPr>
        <w:spacing w:before="240" w:after="0" w:line="240" w:lineRule="auto"/>
        <w:jc w:val="both"/>
        <w:rPr>
          <w:rFonts w:ascii="Times New Roman" w:hAnsi="Times New Roman" w:cs="Times New Roman"/>
          <w:sz w:val="19"/>
          <w:szCs w:val="19"/>
        </w:rPr>
      </w:pPr>
      <w:r w:rsidRPr="008276EE">
        <w:rPr>
          <w:rFonts w:ascii="Times New Roman" w:hAnsi="Times New Roman" w:cs="Times New Roman"/>
          <w:sz w:val="19"/>
          <w:szCs w:val="19"/>
        </w:rPr>
        <w:t>Tajeddin E, Rashidan M, Razagh M, Javadi SS, Sherafat SJ, Alebouyeh M, Sarbazi M.R, Mansouri N, Zali M.R, 2016</w:t>
      </w:r>
      <w:r w:rsidRPr="008276EE">
        <w:rPr>
          <w:rFonts w:ascii="Times New Roman" w:hAnsi="Times New Roman" w:cs="Times New Roman"/>
          <w:i/>
          <w:iCs/>
          <w:sz w:val="19"/>
          <w:szCs w:val="19"/>
        </w:rPr>
        <w:t>, The role of the intensive care unit environment and health care workers in the transmission of bacteria associated with hospital acquired infections: Journal of Infection and Public Health</w:t>
      </w:r>
      <w:r w:rsidRPr="008276EE">
        <w:rPr>
          <w:rFonts w:ascii="Times New Roman" w:hAnsi="Times New Roman" w:cs="Times New Roman"/>
          <w:sz w:val="19"/>
          <w:szCs w:val="19"/>
        </w:rPr>
        <w:t xml:space="preserve">, 9(1), pg. 13-23[online] available: https://doi.org/10.1016/j.jiph.2015.05.010 </w:t>
      </w:r>
    </w:p>
    <w:p w14:paraId="48BF4ADC" w14:textId="798CF474" w:rsidR="00BB4057" w:rsidRPr="008276EE" w:rsidRDefault="00BB4057" w:rsidP="006E7C8B">
      <w:pPr>
        <w:pStyle w:val="ListParagraph"/>
        <w:numPr>
          <w:ilvl w:val="0"/>
          <w:numId w:val="33"/>
        </w:numPr>
        <w:spacing w:before="240" w:after="0" w:line="240" w:lineRule="auto"/>
        <w:jc w:val="both"/>
        <w:rPr>
          <w:rFonts w:ascii="Times New Roman" w:hAnsi="Times New Roman" w:cs="Times New Roman"/>
          <w:sz w:val="19"/>
          <w:szCs w:val="19"/>
        </w:rPr>
      </w:pPr>
      <w:r w:rsidRPr="008276EE">
        <w:rPr>
          <w:rFonts w:ascii="Times New Roman" w:hAnsi="Times New Roman" w:cs="Times New Roman"/>
          <w:sz w:val="19"/>
          <w:szCs w:val="19"/>
        </w:rPr>
        <w:t xml:space="preserve">Zhao A, Sun J, Liu Y, 2023, </w:t>
      </w:r>
      <w:r w:rsidRPr="008276EE">
        <w:rPr>
          <w:rFonts w:ascii="Times New Roman" w:hAnsi="Times New Roman" w:cs="Times New Roman"/>
          <w:i/>
          <w:iCs/>
          <w:sz w:val="19"/>
          <w:szCs w:val="19"/>
        </w:rPr>
        <w:t>Understanding biofilms: from definition to treatment strategies</w:t>
      </w:r>
      <w:r w:rsidRPr="008276EE">
        <w:rPr>
          <w:rFonts w:ascii="Times New Roman" w:hAnsi="Times New Roman" w:cs="Times New Roman"/>
          <w:sz w:val="19"/>
          <w:szCs w:val="19"/>
        </w:rPr>
        <w:t xml:space="preserve">. Available online: https: //doi/10.3389/fcib.2023.1137947: frontiers, 18 </w:t>
      </w:r>
    </w:p>
    <w:p w14:paraId="394D5535" w14:textId="77777777" w:rsidR="006E7C8B" w:rsidRDefault="006E7C8B" w:rsidP="006E7C8B">
      <w:pPr>
        <w:spacing w:before="240" w:after="0" w:line="240" w:lineRule="auto"/>
        <w:jc w:val="both"/>
        <w:rPr>
          <w:rFonts w:ascii="Tahoma" w:hAnsi="Tahoma" w:cs="Tahoma"/>
          <w:b/>
          <w:bCs/>
          <w:color w:val="002366"/>
          <w:sz w:val="20"/>
          <w:szCs w:val="20"/>
        </w:rPr>
        <w:sectPr w:rsidR="006E7C8B" w:rsidSect="006E7C8B">
          <w:type w:val="continuous"/>
          <w:pgSz w:w="12240" w:h="15840" w:code="1"/>
          <w:pgMar w:top="0" w:right="1440" w:bottom="1260" w:left="1440" w:header="720" w:footer="720" w:gutter="0"/>
          <w:cols w:num="2" w:space="288"/>
          <w:titlePg/>
          <w:docGrid w:linePitch="360"/>
        </w:sectPr>
      </w:pPr>
    </w:p>
    <w:p w14:paraId="2D8953D4" w14:textId="77777777" w:rsidR="006B2982" w:rsidRDefault="006B2982" w:rsidP="006E7C8B">
      <w:pPr>
        <w:spacing w:before="240" w:after="0" w:line="240" w:lineRule="auto"/>
        <w:jc w:val="both"/>
        <w:rPr>
          <w:rFonts w:ascii="Tahoma" w:hAnsi="Tahoma" w:cs="Tahoma"/>
          <w:b/>
          <w:bCs/>
          <w:color w:val="002366"/>
          <w:sz w:val="20"/>
          <w:szCs w:val="20"/>
        </w:rPr>
      </w:pPr>
      <w:bookmarkStart w:id="10" w:name="_GoBack"/>
      <w:bookmarkEnd w:id="10"/>
    </w:p>
    <w:p w14:paraId="263B9EE9" w14:textId="77777777" w:rsidR="006B2982" w:rsidRDefault="006B2982" w:rsidP="006E7C8B">
      <w:pPr>
        <w:spacing w:before="240" w:after="0" w:line="240" w:lineRule="auto"/>
        <w:jc w:val="both"/>
        <w:rPr>
          <w:rFonts w:ascii="Tahoma" w:hAnsi="Tahoma" w:cs="Tahoma"/>
          <w:b/>
          <w:bCs/>
          <w:color w:val="002366"/>
          <w:sz w:val="20"/>
          <w:szCs w:val="20"/>
        </w:rPr>
      </w:pPr>
    </w:p>
    <w:p w14:paraId="79CACDF6" w14:textId="77777777" w:rsidR="006B2982" w:rsidRDefault="006B2982" w:rsidP="006E7C8B">
      <w:pPr>
        <w:spacing w:before="240" w:after="0" w:line="240" w:lineRule="auto"/>
        <w:jc w:val="both"/>
        <w:rPr>
          <w:rFonts w:ascii="Tahoma" w:hAnsi="Tahoma" w:cs="Tahoma"/>
          <w:b/>
          <w:bCs/>
          <w:color w:val="002366"/>
          <w:sz w:val="20"/>
          <w:szCs w:val="20"/>
        </w:rPr>
      </w:pPr>
    </w:p>
    <w:p w14:paraId="2F34B5B4" w14:textId="77777777" w:rsidR="006B2982" w:rsidRDefault="006B2982" w:rsidP="006E7C8B">
      <w:pPr>
        <w:spacing w:before="240" w:after="0" w:line="240" w:lineRule="auto"/>
        <w:jc w:val="both"/>
        <w:rPr>
          <w:rFonts w:ascii="Tahoma" w:hAnsi="Tahoma" w:cs="Tahoma"/>
          <w:b/>
          <w:bCs/>
          <w:color w:val="002366"/>
          <w:sz w:val="20"/>
          <w:szCs w:val="20"/>
        </w:rPr>
      </w:pPr>
    </w:p>
    <w:p w14:paraId="62985E82" w14:textId="77777777" w:rsidR="006B2982" w:rsidRDefault="006B2982" w:rsidP="006E7C8B">
      <w:pPr>
        <w:spacing w:before="240" w:after="0" w:line="240" w:lineRule="auto"/>
        <w:jc w:val="both"/>
        <w:rPr>
          <w:rFonts w:ascii="Tahoma" w:hAnsi="Tahoma" w:cs="Tahoma"/>
          <w:b/>
          <w:bCs/>
          <w:color w:val="002366"/>
          <w:sz w:val="20"/>
          <w:szCs w:val="20"/>
        </w:rPr>
      </w:pPr>
    </w:p>
    <w:p w14:paraId="6DA7A97E" w14:textId="142B779C" w:rsidR="00BB4057" w:rsidRPr="000464C0" w:rsidRDefault="000464C0" w:rsidP="006E7C8B">
      <w:pPr>
        <w:spacing w:before="240" w:after="0" w:line="240" w:lineRule="auto"/>
        <w:jc w:val="both"/>
        <w:rPr>
          <w:rFonts w:ascii="Tahoma" w:hAnsi="Tahoma" w:cs="Tahoma"/>
          <w:b/>
          <w:bCs/>
          <w:color w:val="002366"/>
          <w:sz w:val="20"/>
          <w:szCs w:val="20"/>
        </w:rPr>
      </w:pPr>
      <w:r w:rsidRPr="000464C0">
        <w:rPr>
          <w:rFonts w:ascii="Tahoma" w:hAnsi="Tahoma" w:cs="Tahoma"/>
          <w:b/>
          <w:bCs/>
          <w:color w:val="002366"/>
          <w:sz w:val="20"/>
          <w:szCs w:val="20"/>
        </w:rPr>
        <w:t>Publisher details</w:t>
      </w:r>
    </w:p>
    <w:p w14:paraId="7B3C59CF" w14:textId="2AEE3D86" w:rsidR="006620BB" w:rsidRPr="008276EE" w:rsidRDefault="000464C0" w:rsidP="00653B11">
      <w:pPr>
        <w:spacing w:after="0" w:line="240" w:lineRule="auto"/>
        <w:jc w:val="both"/>
        <w:rPr>
          <w:rFonts w:ascii="Times New Roman" w:hAnsi="Times New Roman" w:cs="Times New Roman"/>
          <w:sz w:val="19"/>
          <w:szCs w:val="19"/>
        </w:rPr>
      </w:pPr>
      <w:r>
        <w:rPr>
          <w:rFonts w:ascii="Times New Roman" w:hAnsi="Times New Roman" w:cs="Times New Roman"/>
          <w:noProof/>
          <w:sz w:val="19"/>
          <w:szCs w:val="19"/>
          <w:lang w:val="en-US"/>
        </w:rPr>
        <w:drawing>
          <wp:inline distT="0" distB="0" distL="0" distR="0" wp14:anchorId="10BAFD99" wp14:editId="4548CF7A">
            <wp:extent cx="5943600" cy="3390265"/>
            <wp:effectExtent l="0" t="0" r="0" b="635"/>
            <wp:docPr id="17274836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48366" name="Picture 172748366"/>
                    <pic:cNvPicPr/>
                  </pic:nvPicPr>
                  <pic:blipFill>
                    <a:blip r:embed="rId32">
                      <a:extLst>
                        <a:ext uri="{28A0092B-C50C-407E-A947-70E740481C1C}">
                          <a14:useLocalDpi xmlns:a14="http://schemas.microsoft.com/office/drawing/2010/main" val="0"/>
                        </a:ext>
                      </a:extLst>
                    </a:blip>
                    <a:stretch>
                      <a:fillRect/>
                    </a:stretch>
                  </pic:blipFill>
                  <pic:spPr>
                    <a:xfrm>
                      <a:off x="0" y="0"/>
                      <a:ext cx="5943600" cy="3390265"/>
                    </a:xfrm>
                    <a:prstGeom prst="rect">
                      <a:avLst/>
                    </a:prstGeom>
                  </pic:spPr>
                </pic:pic>
              </a:graphicData>
            </a:graphic>
          </wp:inline>
        </w:drawing>
      </w:r>
    </w:p>
    <w:p w14:paraId="6B40726E" w14:textId="77777777" w:rsidR="008E5A96" w:rsidRPr="008276EE" w:rsidRDefault="008E5A96" w:rsidP="00653B11">
      <w:pPr>
        <w:spacing w:after="0" w:line="240" w:lineRule="auto"/>
        <w:jc w:val="both"/>
        <w:rPr>
          <w:rFonts w:ascii="Times New Roman" w:hAnsi="Times New Roman" w:cs="Times New Roman"/>
          <w:sz w:val="19"/>
          <w:szCs w:val="19"/>
          <w:lang w:val="en-US"/>
        </w:rPr>
      </w:pPr>
    </w:p>
    <w:sectPr w:rsidR="008E5A96" w:rsidRPr="008276EE" w:rsidSect="000464C0">
      <w:type w:val="continuous"/>
      <w:pgSz w:w="12240" w:h="15840" w:code="1"/>
      <w:pgMar w:top="0" w:right="1440" w:bottom="1260" w:left="1440"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5F391C" w14:textId="77777777" w:rsidR="006263D2" w:rsidRDefault="006263D2" w:rsidP="00210F30">
      <w:pPr>
        <w:spacing w:after="0" w:line="240" w:lineRule="auto"/>
      </w:pPr>
      <w:r>
        <w:separator/>
      </w:r>
    </w:p>
  </w:endnote>
  <w:endnote w:type="continuationSeparator" w:id="0">
    <w:p w14:paraId="5691F0C3" w14:textId="77777777" w:rsidR="006263D2" w:rsidRDefault="006263D2" w:rsidP="00210F30">
      <w:pPr>
        <w:spacing w:after="0" w:line="240" w:lineRule="auto"/>
      </w:pPr>
      <w:r>
        <w:continuationSeparator/>
      </w:r>
    </w:p>
  </w:endnote>
  <w:endnote w:type="continuationNotice" w:id="1">
    <w:p w14:paraId="01760124" w14:textId="77777777" w:rsidR="006263D2" w:rsidRDefault="006263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IDFont+F3">
    <w:altName w:val="MS Gothic"/>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65CCD3" w14:textId="1CDEB6D9" w:rsidR="00761DA7" w:rsidRPr="006620BB" w:rsidRDefault="00761DA7">
    <w:pPr>
      <w:pStyle w:val="Footer"/>
      <w:rPr>
        <w:rFonts w:ascii="Arial" w:hAnsi="Arial" w:cs="Arial"/>
        <w:sz w:val="20"/>
        <w:szCs w:val="20"/>
      </w:rPr>
    </w:pPr>
  </w:p>
  <w:p w14:paraId="0B527EA0" w14:textId="77777777" w:rsidR="00761DA7" w:rsidRDefault="00761D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5E5913" w14:textId="77777777" w:rsidR="006263D2" w:rsidRDefault="006263D2" w:rsidP="00210F30">
      <w:pPr>
        <w:spacing w:after="0" w:line="240" w:lineRule="auto"/>
      </w:pPr>
      <w:r>
        <w:separator/>
      </w:r>
    </w:p>
  </w:footnote>
  <w:footnote w:type="continuationSeparator" w:id="0">
    <w:p w14:paraId="2620098A" w14:textId="77777777" w:rsidR="006263D2" w:rsidRDefault="006263D2" w:rsidP="00210F30">
      <w:pPr>
        <w:spacing w:after="0" w:line="240" w:lineRule="auto"/>
      </w:pPr>
      <w:r>
        <w:continuationSeparator/>
      </w:r>
    </w:p>
  </w:footnote>
  <w:footnote w:type="continuationNotice" w:id="1">
    <w:p w14:paraId="3C95455F" w14:textId="77777777" w:rsidR="006263D2" w:rsidRDefault="006263D2">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686AC0" w14:textId="0D84DEBE" w:rsidR="00761DA7" w:rsidRDefault="00761DA7">
    <w:pPr>
      <w:pStyle w:val="Header"/>
    </w:pPr>
    <w:r>
      <w:rPr>
        <w:noProof/>
        <w:lang w:val="en-US"/>
      </w:rPr>
      <mc:AlternateContent>
        <mc:Choice Requires="wps">
          <w:drawing>
            <wp:anchor distT="0" distB="0" distL="114300" distR="114300" simplePos="0" relativeHeight="251658241" behindDoc="1" locked="0" layoutInCell="0" allowOverlap="1" wp14:anchorId="6FD65B99" wp14:editId="159F860E">
              <wp:simplePos x="0" y="0"/>
              <wp:positionH relativeFrom="margin">
                <wp:align>center</wp:align>
              </wp:positionH>
              <wp:positionV relativeFrom="margin">
                <wp:align>center</wp:align>
              </wp:positionV>
              <wp:extent cx="7512050" cy="866775"/>
              <wp:effectExtent l="0" t="0" r="0" b="0"/>
              <wp:wrapNone/>
              <wp:docPr id="4" name="PowerPlusWaterMarkObject145910797"/>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7512050" cy="8667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8225CA8" w14:textId="77777777" w:rsidR="00761DA7" w:rsidRDefault="00761DA7" w:rsidP="00466D7A">
                          <w:pPr>
                            <w:jc w:val="center"/>
                            <w:rPr>
                              <w:rFonts w:ascii="Calibri" w:hAnsi="Calibri"/>
                              <w:color w:val="C0C0C0"/>
                              <w:sz w:val="16"/>
                              <w:szCs w:val="16"/>
                              <w:lang w:val="en-US"/>
                              <w14:textFill>
                                <w14:solidFill>
                                  <w14:srgbClr w14:val="C0C0C0">
                                    <w14:alpha w14:val="50000"/>
                                  </w14:srgbClr>
                                </w14:solidFill>
                              </w14:textFill>
                            </w:rPr>
                          </w:pPr>
                          <w:r>
                            <w:rPr>
                              <w:rFonts w:ascii="Calibri" w:hAnsi="Calibri"/>
                              <w:color w:val="C0C0C0"/>
                              <w:sz w:val="16"/>
                              <w:szCs w:val="16"/>
                              <w:lang w:val="en-US"/>
                              <w14:textFill>
                                <w14:solidFill>
                                  <w14:srgbClr w14:val="C0C0C0">
                                    <w14:alpha w14:val="50000"/>
                                  </w14:srgbClr>
                                </w14:solidFill>
                              </w14:textFill>
                            </w:rPr>
                            <w:t>Copyright Biomedical Science MUT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6FD65B99" id="_x0000_t202" coordsize="21600,21600" o:spt="202" path="m,l,21600r21600,l21600,xe">
              <v:stroke joinstyle="miter"/>
              <v:path gradientshapeok="t" o:connecttype="rect"/>
            </v:shapetype>
            <v:shape id="PowerPlusWaterMarkObject145910797" o:spid="_x0000_s1026" type="#_x0000_t202" style="position:absolute;margin-left:0;margin-top:0;width:591.5pt;height:68.25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" o:allowincell="f" filled="f" stroked="f">
              <v:stroke joinstyle="round"/>
              <o:lock v:ext="edit" rotation="t" aspectratio="t" verticies="t" adjusthandles="t" grouping="t" shapetype="t"/>
              <v:textbox>
                <w:txbxContent>
                  <w:p w14:paraId="48225CA8" w14:textId="77777777" w:rsidR="00761DA7" w:rsidRDefault="00761DA7" w:rsidP="00466D7A">
                    <w:pPr>
                      <w:jc w:val="center"/>
                      <w:rPr>
                        <w:rFonts w:ascii="Calibri" w:hAnsi="Calibri"/>
                        <w:color w:val="C0C0C0"/>
                        <w:sz w:val="16"/>
                        <w:szCs w:val="16"/>
                        <w:lang w:val="en-US"/>
                        <w14:textFill>
                          <w14:solidFill>
                            <w14:srgbClr w14:val="C0C0C0">
                              <w14:alpha w14:val="50000"/>
                            </w14:srgbClr>
                          </w14:solidFill>
                        </w14:textFill>
                      </w:rPr>
                    </w:pPr>
                    <w:r>
                      <w:rPr>
                        <w:rFonts w:ascii="Calibri" w:hAnsi="Calibri"/>
                        <w:color w:val="C0C0C0"/>
                        <w:sz w:val="16"/>
                        <w:szCs w:val="16"/>
                        <w:lang w:val="en-US"/>
                        <w14:textFill>
                          <w14:solidFill>
                            <w14:srgbClr w14:val="C0C0C0">
                              <w14:alpha w14:val="50000"/>
                            </w14:srgbClr>
                          </w14:solidFill>
                        </w14:textFill>
                      </w:rPr>
                      <w:t>Copyright Biomedical Science MUT</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FBD76D" w14:textId="5C476944" w:rsidR="00761DA7" w:rsidRDefault="00761DA7">
    <w:pPr>
      <w:pStyle w:val="Header"/>
    </w:pPr>
    <w:sdt>
      <w:sdtPr>
        <w:id w:val="748704791"/>
        <w:docPartObj>
          <w:docPartGallery w:val="Page Numbers (Margins)"/>
          <w:docPartUnique/>
        </w:docPartObj>
      </w:sdtPr>
      <w:sdtContent>
        <w:r>
          <w:rPr>
            <w:noProof/>
            <w:lang w:val="en-US"/>
          </w:rPr>
          <mc:AlternateContent>
            <mc:Choice Requires="wps">
              <w:drawing>
                <wp:anchor distT="0" distB="0" distL="114300" distR="114300" simplePos="0" relativeHeight="251660290" behindDoc="0" locked="0" layoutInCell="0" allowOverlap="1" wp14:anchorId="6C2CD3AC" wp14:editId="7524DC1F">
                  <wp:simplePos x="0" y="0"/>
                  <wp:positionH relativeFrom="leftMargin">
                    <wp:align>left</wp:align>
                  </wp:positionH>
                  <mc:AlternateContent>
                    <mc:Choice Requires="wp14">
                      <wp:positionV relativeFrom="margin">
                        <wp14:pctPosVOffset>10000</wp14:pctPosVOffset>
                      </wp:positionV>
                    </mc:Choice>
                    <mc:Fallback>
                      <wp:positionV relativeFrom="page">
                        <wp:posOffset>925830</wp:posOffset>
                      </wp:positionV>
                    </mc:Fallback>
                  </mc:AlternateContent>
                  <wp:extent cx="819150" cy="433705"/>
                  <wp:effectExtent l="0" t="0" r="0" b="4445"/>
                  <wp:wrapNone/>
                  <wp:docPr id="182168766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433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C167C5" w14:textId="77777777" w:rsidR="00761DA7" w:rsidRDefault="00761DA7">
                              <w:pPr>
                                <w:pBdr>
                                  <w:top w:val="single" w:sz="4" w:space="1" w:color="D8D8D8" w:themeColor="background1" w:themeShade="D8"/>
                                </w:pBdr>
                                <w:jc w:val="right"/>
                              </w:pPr>
                              <w:r>
                                <w:t xml:space="preserve">Page | </w:t>
                              </w:r>
                              <w:r>
                                <w:fldChar w:fldCharType="begin"/>
                              </w:r>
                              <w:r>
                                <w:instrText xml:space="preserve"> PAGE   \* MERGEFORMAT </w:instrText>
                              </w:r>
                              <w:r>
                                <w:fldChar w:fldCharType="separate"/>
                              </w:r>
                              <w:r w:rsidR="00054C29">
                                <w:rPr>
                                  <w:noProof/>
                                </w:rPr>
                                <w:t>22</w:t>
                              </w:r>
                              <w:r>
                                <w:rPr>
                                  <w:noProof/>
                                </w:rPr>
                                <w:fldChar w:fldCharType="end"/>
                              </w:r>
                            </w:p>
                          </w:txbxContent>
                        </wps:txbx>
                        <wps:bodyPr rot="0" vert="horz" wrap="square" lIns="0" tIns="45720" rIns="0" bIns="45720" anchor="t" anchorCtr="0" upright="1">
                          <a:spAutoFit/>
                        </wps:bodyPr>
                      </wps:wsp>
                    </a:graphicData>
                  </a:graphic>
                  <wp14:sizeRelH relativeFrom="leftMargin">
                    <wp14:pctWidth>90000</wp14:pctWidth>
                  </wp14:sizeRelH>
                  <wp14:sizeRelV relativeFrom="page">
                    <wp14:pctHeight>0</wp14:pctHeight>
                  </wp14:sizeRelV>
                </wp:anchor>
              </w:drawing>
            </mc:Choice>
            <mc:Fallback>
              <w:pict>
                <v:rect w14:anchorId="6C2CD3AC" id="Rectangle 6" o:spid="_x0000_s1027" style="position:absolute;margin-left:0;margin-top:0;width:64.5pt;height:34.15pt;z-index:251660290;visibility:visible;mso-wrap-style:square;mso-width-percent:900;mso-height-percent:0;mso-top-percent:100;mso-wrap-distance-left:9pt;mso-wrap-distance-top:0;mso-wrap-distance-right:9pt;mso-wrap-distance-bottom:0;mso-position-horizontal:left;mso-position-horizontal-relative:left-margin-area;mso-position-vertical-relative:margin;mso-width-percent:900;mso-height-percent:0;mso-top-percent:10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" o:allowincell="f" stroked="f">
                  <v:textbox style="mso-fit-shape-to-text:t" inset="0,,0">
                    <w:txbxContent>
                      <w:p w14:paraId="0EC167C5" w14:textId="77777777" w:rsidR="00761DA7" w:rsidRDefault="00761DA7">
                        <w:pPr>
                          <w:pBdr>
                            <w:top w:val="single" w:sz="4" w:space="1" w:color="D8D8D8" w:themeColor="background1" w:themeShade="D8"/>
                          </w:pBdr>
                          <w:jc w:val="right"/>
                        </w:pPr>
                        <w:r>
                          <w:t xml:space="preserve">Page | </w:t>
                        </w:r>
                        <w:r>
                          <w:fldChar w:fldCharType="begin"/>
                        </w:r>
                        <w:r>
                          <w:instrText xml:space="preserve"> PAGE   \* MERGEFORMAT </w:instrText>
                        </w:r>
                        <w:r>
                          <w:fldChar w:fldCharType="separate"/>
                        </w:r>
                        <w:r w:rsidR="00054C29">
                          <w:rPr>
                            <w:noProof/>
                          </w:rPr>
                          <w:t>22</w:t>
                        </w:r>
                        <w:r>
                          <w:rPr>
                            <w:noProof/>
                          </w:rPr>
                          <w:fldChar w:fldCharType="end"/>
                        </w:r>
                      </w:p>
                    </w:txbxContent>
                  </v:textbox>
                  <w10:wrap anchorx="margin" anchory="margin"/>
                </v:rect>
              </w:pict>
            </mc:Fallback>
          </mc:AlternateContent>
        </w:r>
      </w:sdtContent>
    </w:sdt>
    <w:r>
      <w:rPr>
        <w:noProof/>
        <w:lang w:val="en-US"/>
      </w:rPr>
      <mc:AlternateContent>
        <mc:Choice Requires="wps">
          <w:drawing>
            <wp:anchor distT="0" distB="0" distL="114300" distR="114300" simplePos="0" relativeHeight="251658242" behindDoc="1" locked="0" layoutInCell="0" allowOverlap="1" wp14:anchorId="69894D21" wp14:editId="23E68F05">
              <wp:simplePos x="0" y="0"/>
              <wp:positionH relativeFrom="margin">
                <wp:align>center</wp:align>
              </wp:positionH>
              <wp:positionV relativeFrom="margin">
                <wp:align>center</wp:align>
              </wp:positionV>
              <wp:extent cx="7512050" cy="866775"/>
              <wp:effectExtent l="0" t="0" r="0" b="0"/>
              <wp:wrapNone/>
              <wp:docPr id="3" name="PowerPlusWaterMarkObject145910798"/>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7512050" cy="8667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4D187F2" w14:textId="4855F92A" w:rsidR="00761DA7" w:rsidRDefault="00761DA7" w:rsidP="00466D7A">
                          <w:pPr>
                            <w:jc w:val="center"/>
                            <w:rPr>
                              <w:rFonts w:ascii="Calibri" w:hAnsi="Calibri"/>
                              <w:color w:val="C0C0C0"/>
                              <w:sz w:val="16"/>
                              <w:szCs w:val="16"/>
                              <w:lang w:val="en-US"/>
                              <w14:textFill>
                                <w14:solidFill>
                                  <w14:srgbClr w14:val="C0C0C0">
                                    <w14:alpha w14:val="50000"/>
                                  </w14:srgbClr>
                                </w14:solidFill>
                              </w14:textFill>
                            </w:rPr>
                          </w:pP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69894D21" id="_x0000_t202" coordsize="21600,21600" o:spt="202" path="m,l,21600r21600,l21600,xe">
              <v:stroke joinstyle="miter"/>
              <v:path gradientshapeok="t" o:connecttype="rect"/>
            </v:shapetype>
            <v:shape id="PowerPlusWaterMarkObject145910798" o:spid="_x0000_s1028" type="#_x0000_t202" style="position:absolute;margin-left:0;margin-top:0;width:591.5pt;height:68.25pt;rotation:-45;z-index:-25165823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" o:allowincell="f" filled="f" stroked="f">
              <v:stroke joinstyle="round"/>
              <o:lock v:ext="edit" rotation="t" aspectratio="t" verticies="t" adjusthandles="t" grouping="t" shapetype="t"/>
              <v:textbox>
                <w:txbxContent>
                  <w:p w14:paraId="54D187F2" w14:textId="4855F92A" w:rsidR="00761DA7" w:rsidRDefault="00761DA7" w:rsidP="00466D7A">
                    <w:pPr>
                      <w:jc w:val="center"/>
                      <w:rPr>
                        <w:rFonts w:ascii="Calibri" w:hAnsi="Calibri"/>
                        <w:color w:val="C0C0C0"/>
                        <w:sz w:val="16"/>
                        <w:szCs w:val="16"/>
                        <w:lang w:val="en-US"/>
                        <w14:textFill>
                          <w14:solidFill>
                            <w14:srgbClr w14:val="C0C0C0">
                              <w14:alpha w14:val="50000"/>
                            </w14:srgbClr>
                          </w14:solidFill>
                        </w14:textFill>
                      </w:rPr>
                    </w:pPr>
                  </w:p>
                </w:txbxContent>
              </v:textbox>
              <w10:wrap anchorx="margin" anchory="margin"/>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5AED84" w14:textId="77777777" w:rsidR="00761DA7" w:rsidRPr="00875B1F" w:rsidRDefault="00761DA7" w:rsidP="00875B1F">
    <w:pPr>
      <w:spacing w:after="0" w:line="276" w:lineRule="auto"/>
      <w:ind w:right="38"/>
      <w:jc w:val="right"/>
      <w:rPr>
        <w:rFonts w:ascii="SimSun" w:eastAsia="SimSun" w:hAnsi="SimSun" w:cs="SimSun"/>
        <w:sz w:val="24"/>
        <w:szCs w:val="24"/>
        <w:lang w:val="en-US" w:eastAsia="en-GB"/>
      </w:rPr>
    </w:pPr>
    <w:r w:rsidRPr="00875B1F">
      <w:rPr>
        <w:rFonts w:ascii="SimSun" w:eastAsia="SimSun" w:hAnsi="SimSun" w:cs="SimSun"/>
        <w:noProof/>
        <w:sz w:val="24"/>
        <w:szCs w:val="24"/>
        <w:lang w:val="en-US"/>
      </w:rPr>
      <w:drawing>
        <wp:inline distT="0" distB="0" distL="114300" distR="114300" wp14:anchorId="21D85CF5" wp14:editId="0472EA90">
          <wp:extent cx="499110" cy="421005"/>
          <wp:effectExtent l="0" t="0" r="8890" b="10795"/>
          <wp:docPr id="1"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 descr="IMG_256"/>
                  <pic:cNvPicPr>
                    <a:picLocks noChangeAspect="1"/>
                  </pic:cNvPicPr>
                </pic:nvPicPr>
                <pic:blipFill>
                  <a:blip r:embed="rId1"/>
                  <a:stretch>
                    <a:fillRect/>
                  </a:stretch>
                </pic:blipFill>
                <pic:spPr>
                  <a:xfrm>
                    <a:off x="0" y="0"/>
                    <a:ext cx="499110" cy="421005"/>
                  </a:xfrm>
                  <a:prstGeom prst="rect">
                    <a:avLst/>
                  </a:prstGeom>
                  <a:noFill/>
                  <a:ln w="9525">
                    <a:noFill/>
                  </a:ln>
                </pic:spPr>
              </pic:pic>
            </a:graphicData>
          </a:graphic>
        </wp:inline>
      </w:drawing>
    </w:r>
    <w:r w:rsidRPr="00875B1F">
      <w:rPr>
        <w:rFonts w:ascii="SimSun" w:eastAsia="SimSun" w:hAnsi="SimSun" w:cs="SimSun"/>
        <w:sz w:val="24"/>
        <w:szCs w:val="24"/>
        <w:lang w:val="en-US" w:eastAsia="en-GB"/>
      </w:rPr>
      <w:t xml:space="preserve"> </w:t>
    </w:r>
  </w:p>
  <w:p w14:paraId="5856B52C" w14:textId="77777777" w:rsidR="00761DA7" w:rsidRPr="00875B1F" w:rsidRDefault="00761DA7" w:rsidP="00875B1F">
    <w:pPr>
      <w:spacing w:after="0" w:line="240" w:lineRule="auto"/>
      <w:ind w:right="38"/>
      <w:jc w:val="right"/>
      <w:rPr>
        <w:rFonts w:ascii="Calibri" w:eastAsia="Times New Roman" w:hAnsi="Calibri" w:cs="Times New Roman"/>
        <w:b/>
        <w:sz w:val="24"/>
        <w:szCs w:val="24"/>
        <w:lang w:val="en-IN" w:eastAsia="en-GB"/>
      </w:rPr>
    </w:pPr>
    <w:r w:rsidRPr="00875B1F">
      <w:rPr>
        <w:rFonts w:ascii="Calibri" w:eastAsia="Times New Roman" w:hAnsi="Calibri" w:cs="Times New Roman"/>
        <w:b/>
        <w:sz w:val="24"/>
        <w:szCs w:val="24"/>
        <w:lang w:val="en-IN" w:eastAsia="en-GB"/>
      </w:rPr>
      <w:t>Student’s</w:t>
    </w:r>
    <w:r w:rsidRPr="00875B1F">
      <w:rPr>
        <w:rFonts w:ascii="Calibri" w:eastAsia="Times New Roman" w:hAnsi="Calibri" w:cs="Times New Roman"/>
        <w:b/>
        <w:spacing w:val="-10"/>
        <w:sz w:val="24"/>
        <w:szCs w:val="24"/>
        <w:lang w:val="en-IN" w:eastAsia="en-GB"/>
      </w:rPr>
      <w:t xml:space="preserve"> </w:t>
    </w:r>
    <w:r w:rsidRPr="00875B1F">
      <w:rPr>
        <w:rFonts w:ascii="Calibri" w:eastAsia="Times New Roman" w:hAnsi="Calibri" w:cs="Times New Roman"/>
        <w:b/>
        <w:sz w:val="24"/>
        <w:szCs w:val="24"/>
        <w:lang w:val="en-IN" w:eastAsia="en-GB"/>
      </w:rPr>
      <w:t>Journal</w:t>
    </w:r>
    <w:r w:rsidRPr="00875B1F">
      <w:rPr>
        <w:rFonts w:ascii="Calibri" w:eastAsia="Times New Roman" w:hAnsi="Calibri" w:cs="Times New Roman"/>
        <w:b/>
        <w:spacing w:val="-7"/>
        <w:sz w:val="24"/>
        <w:szCs w:val="24"/>
        <w:lang w:val="en-IN" w:eastAsia="en-GB"/>
      </w:rPr>
      <w:t xml:space="preserve"> </w:t>
    </w:r>
    <w:r w:rsidRPr="00875B1F">
      <w:rPr>
        <w:rFonts w:ascii="Calibri" w:eastAsia="Times New Roman" w:hAnsi="Calibri" w:cs="Times New Roman"/>
        <w:b/>
        <w:sz w:val="24"/>
        <w:szCs w:val="24"/>
        <w:lang w:val="en-IN" w:eastAsia="en-GB"/>
      </w:rPr>
      <w:t>of</w:t>
    </w:r>
    <w:r w:rsidRPr="00875B1F">
      <w:rPr>
        <w:rFonts w:ascii="Calibri" w:eastAsia="Times New Roman" w:hAnsi="Calibri" w:cs="Times New Roman"/>
        <w:b/>
        <w:spacing w:val="-11"/>
        <w:sz w:val="24"/>
        <w:szCs w:val="24"/>
        <w:lang w:val="en-IN" w:eastAsia="en-GB"/>
      </w:rPr>
      <w:t xml:space="preserve"> </w:t>
    </w:r>
    <w:r w:rsidRPr="00875B1F">
      <w:rPr>
        <w:rFonts w:ascii="Calibri" w:eastAsia="Times New Roman" w:hAnsi="Calibri" w:cs="Times New Roman"/>
        <w:b/>
        <w:sz w:val="24"/>
        <w:szCs w:val="24"/>
        <w:lang w:val="en-IN" w:eastAsia="en-GB"/>
      </w:rPr>
      <w:t>Health</w:t>
    </w:r>
    <w:r w:rsidRPr="00875B1F">
      <w:rPr>
        <w:rFonts w:ascii="Calibri" w:eastAsia="Times New Roman" w:hAnsi="Calibri" w:cs="Times New Roman"/>
        <w:b/>
        <w:spacing w:val="-9"/>
        <w:sz w:val="24"/>
        <w:szCs w:val="24"/>
        <w:lang w:val="en-IN" w:eastAsia="en-GB"/>
      </w:rPr>
      <w:t xml:space="preserve"> </w:t>
    </w:r>
    <w:r w:rsidRPr="00875B1F">
      <w:rPr>
        <w:rFonts w:ascii="Calibri" w:eastAsia="Times New Roman" w:hAnsi="Calibri" w:cs="Times New Roman"/>
        <w:b/>
        <w:sz w:val="24"/>
        <w:szCs w:val="24"/>
        <w:lang w:val="en-IN" w:eastAsia="en-GB"/>
      </w:rPr>
      <w:t>Research</w:t>
    </w:r>
    <w:r w:rsidRPr="00875B1F">
      <w:rPr>
        <w:rFonts w:ascii="Calibri" w:eastAsia="Times New Roman" w:hAnsi="Calibri" w:cs="Times New Roman"/>
        <w:b/>
        <w:spacing w:val="-11"/>
        <w:sz w:val="24"/>
        <w:szCs w:val="24"/>
        <w:lang w:val="en-IN" w:eastAsia="en-GB"/>
      </w:rPr>
      <w:t xml:space="preserve"> </w:t>
    </w:r>
    <w:r w:rsidRPr="00875B1F">
      <w:rPr>
        <w:rFonts w:ascii="Calibri" w:eastAsia="Times New Roman" w:hAnsi="Calibri" w:cs="Times New Roman"/>
        <w:b/>
        <w:sz w:val="24"/>
        <w:szCs w:val="24"/>
        <w:lang w:val="en-IN" w:eastAsia="en-GB"/>
      </w:rPr>
      <w:t>Africa</w:t>
    </w:r>
  </w:p>
  <w:p w14:paraId="1171391F" w14:textId="77777777" w:rsidR="00761DA7" w:rsidRPr="00875B1F" w:rsidRDefault="00761DA7" w:rsidP="00875B1F">
    <w:pPr>
      <w:spacing w:before="10" w:after="0" w:line="240" w:lineRule="auto"/>
      <w:ind w:right="37"/>
      <w:jc w:val="right"/>
      <w:rPr>
        <w:rFonts w:ascii="Calibri" w:eastAsia="Times New Roman" w:hAnsi="Times New Roman" w:cs="Times New Roman"/>
        <w:b/>
        <w:sz w:val="24"/>
        <w:szCs w:val="24"/>
        <w:lang w:val="en-IN" w:eastAsia="en-GB"/>
      </w:rPr>
    </w:pPr>
    <w:r w:rsidRPr="00875B1F">
      <w:rPr>
        <w:rFonts w:ascii="Calibri" w:eastAsia="Times New Roman" w:hAnsi="Times New Roman" w:cs="Times New Roman"/>
        <w:b/>
        <w:spacing w:val="-1"/>
        <w:sz w:val="24"/>
        <w:szCs w:val="24"/>
        <w:lang w:val="en-IN" w:eastAsia="en-GB"/>
      </w:rPr>
      <w:t>e-ISSN:</w:t>
    </w:r>
    <w:r w:rsidRPr="00875B1F">
      <w:rPr>
        <w:rFonts w:ascii="Calibri" w:eastAsia="Times New Roman" w:hAnsi="Times New Roman" w:cs="Times New Roman"/>
        <w:b/>
        <w:spacing w:val="-10"/>
        <w:sz w:val="24"/>
        <w:szCs w:val="24"/>
        <w:lang w:val="en-IN" w:eastAsia="en-GB"/>
      </w:rPr>
      <w:t xml:space="preserve"> </w:t>
    </w:r>
    <w:r w:rsidRPr="00875B1F">
      <w:rPr>
        <w:rFonts w:ascii="Calibri" w:eastAsia="Times New Roman" w:hAnsi="Times New Roman" w:cs="Times New Roman"/>
        <w:b/>
        <w:spacing w:val="-1"/>
        <w:sz w:val="24"/>
        <w:szCs w:val="24"/>
        <w:lang w:val="en-IN" w:eastAsia="en-GB"/>
      </w:rPr>
      <w:t>2709-9997,</w:t>
    </w:r>
    <w:r w:rsidRPr="00875B1F">
      <w:rPr>
        <w:rFonts w:ascii="Calibri" w:eastAsia="Times New Roman" w:hAnsi="Times New Roman" w:cs="Times New Roman"/>
        <w:b/>
        <w:spacing w:val="-5"/>
        <w:sz w:val="24"/>
        <w:szCs w:val="24"/>
        <w:lang w:val="en-IN" w:eastAsia="en-GB"/>
      </w:rPr>
      <w:t xml:space="preserve"> </w:t>
    </w:r>
    <w:r w:rsidRPr="00875B1F">
      <w:rPr>
        <w:rFonts w:ascii="Calibri" w:eastAsia="Times New Roman" w:hAnsi="Times New Roman" w:cs="Times New Roman"/>
        <w:b/>
        <w:spacing w:val="-1"/>
        <w:sz w:val="24"/>
        <w:szCs w:val="24"/>
        <w:lang w:val="en-IN" w:eastAsia="en-GB"/>
      </w:rPr>
      <w:t>p-ISSN:</w:t>
    </w:r>
    <w:r w:rsidRPr="00875B1F">
      <w:rPr>
        <w:rFonts w:ascii="Calibri" w:eastAsia="Times New Roman" w:hAnsi="Times New Roman" w:cs="Times New Roman"/>
        <w:b/>
        <w:spacing w:val="-8"/>
        <w:sz w:val="24"/>
        <w:szCs w:val="24"/>
        <w:lang w:val="en-IN" w:eastAsia="en-GB"/>
      </w:rPr>
      <w:t xml:space="preserve"> </w:t>
    </w:r>
    <w:r w:rsidRPr="00875B1F">
      <w:rPr>
        <w:rFonts w:ascii="Calibri" w:eastAsia="Times New Roman" w:hAnsi="Times New Roman" w:cs="Times New Roman"/>
        <w:b/>
        <w:sz w:val="24"/>
        <w:szCs w:val="24"/>
        <w:lang w:val="en-IN" w:eastAsia="en-GB"/>
      </w:rPr>
      <w:t>3006-1059</w:t>
    </w:r>
  </w:p>
  <w:p w14:paraId="3FA90F76" w14:textId="77777777" w:rsidR="00761DA7" w:rsidRPr="00875B1F" w:rsidRDefault="00761DA7" w:rsidP="00875B1F">
    <w:pPr>
      <w:spacing w:before="5" w:after="0" w:line="240" w:lineRule="auto"/>
      <w:ind w:left="20" w:right="18" w:firstLine="890"/>
      <w:jc w:val="right"/>
      <w:rPr>
        <w:rFonts w:ascii="Calibri" w:eastAsia="Times New Roman" w:hAnsi="Times New Roman" w:cs="Times New Roman"/>
        <w:b/>
        <w:sz w:val="24"/>
        <w:szCs w:val="24"/>
        <w:lang w:val="en-IN" w:eastAsia="en-GB"/>
      </w:rPr>
    </w:pPr>
    <w:r w:rsidRPr="00875B1F">
      <w:rPr>
        <w:rFonts w:ascii="Calibri" w:eastAsia="Times New Roman" w:hAnsi="Times New Roman" w:cs="Times New Roman"/>
        <w:b/>
        <w:sz w:val="24"/>
        <w:szCs w:val="24"/>
        <w:lang w:val="en-IN" w:eastAsia="en-GB"/>
      </w:rPr>
      <w:t>Vol.</w:t>
    </w:r>
    <w:r w:rsidRPr="00875B1F">
      <w:rPr>
        <w:rFonts w:ascii="Calibri" w:eastAsia="Times New Roman" w:hAnsi="Times New Roman" w:cs="Times New Roman"/>
        <w:b/>
        <w:sz w:val="24"/>
        <w:szCs w:val="24"/>
        <w:lang w:val="en-US" w:eastAsia="en-GB"/>
      </w:rPr>
      <w:t xml:space="preserve">6 </w:t>
    </w:r>
    <w:r w:rsidRPr="00875B1F">
      <w:rPr>
        <w:rFonts w:ascii="Calibri" w:eastAsia="Times New Roman" w:hAnsi="Times New Roman" w:cs="Times New Roman"/>
        <w:b/>
        <w:spacing w:val="-4"/>
        <w:sz w:val="24"/>
        <w:szCs w:val="24"/>
        <w:lang w:val="en-IN" w:eastAsia="en-GB"/>
      </w:rPr>
      <w:t xml:space="preserve"> </w:t>
    </w:r>
    <w:r w:rsidRPr="00875B1F">
      <w:rPr>
        <w:rFonts w:ascii="Calibri" w:eastAsia="Times New Roman" w:hAnsi="Times New Roman" w:cs="Times New Roman"/>
        <w:b/>
        <w:sz w:val="24"/>
        <w:szCs w:val="24"/>
        <w:lang w:val="en-IN" w:eastAsia="en-GB"/>
      </w:rPr>
      <w:t>No.</w:t>
    </w:r>
    <w:r w:rsidRPr="00875B1F">
      <w:rPr>
        <w:rFonts w:ascii="Calibri" w:eastAsia="Times New Roman" w:hAnsi="Times New Roman" w:cs="Times New Roman"/>
        <w:b/>
        <w:spacing w:val="-4"/>
        <w:sz w:val="24"/>
        <w:szCs w:val="24"/>
        <w:lang w:val="en-IN" w:eastAsia="en-GB"/>
      </w:rPr>
      <w:t xml:space="preserve"> </w:t>
    </w:r>
    <w:r w:rsidRPr="00875B1F">
      <w:rPr>
        <w:rFonts w:ascii="Calibri" w:eastAsia="Times New Roman" w:hAnsi="Times New Roman" w:cs="Times New Roman"/>
        <w:b/>
        <w:spacing w:val="-4"/>
        <w:sz w:val="24"/>
        <w:szCs w:val="24"/>
        <w:lang w:val="en-US" w:eastAsia="en-GB"/>
      </w:rPr>
      <w:t>6</w:t>
    </w:r>
    <w:r w:rsidRPr="00875B1F">
      <w:rPr>
        <w:rFonts w:ascii="Calibri" w:eastAsia="Times New Roman" w:hAnsi="Times New Roman" w:cs="Times New Roman"/>
        <w:b/>
        <w:spacing w:val="-7"/>
        <w:sz w:val="24"/>
        <w:szCs w:val="24"/>
        <w:lang w:val="en-IN" w:eastAsia="en-GB"/>
      </w:rPr>
      <w:t xml:space="preserve"> </w:t>
    </w:r>
    <w:r w:rsidRPr="00875B1F">
      <w:rPr>
        <w:rFonts w:ascii="Calibri" w:eastAsia="Times New Roman" w:hAnsi="Times New Roman" w:cs="Times New Roman"/>
        <w:b/>
        <w:sz w:val="24"/>
        <w:szCs w:val="24"/>
        <w:lang w:val="en-IN" w:eastAsia="en-GB"/>
      </w:rPr>
      <w:t>(202</w:t>
    </w:r>
    <w:r w:rsidRPr="00875B1F">
      <w:rPr>
        <w:rFonts w:ascii="Calibri" w:eastAsia="Times New Roman" w:hAnsi="Times New Roman" w:cs="Times New Roman"/>
        <w:b/>
        <w:sz w:val="24"/>
        <w:szCs w:val="24"/>
        <w:lang w:val="en-US" w:eastAsia="en-GB"/>
      </w:rPr>
      <w:t>5</w:t>
    </w:r>
    <w:r w:rsidRPr="00875B1F">
      <w:rPr>
        <w:rFonts w:ascii="Calibri" w:eastAsia="Times New Roman" w:hAnsi="Times New Roman" w:cs="Times New Roman"/>
        <w:b/>
        <w:sz w:val="24"/>
        <w:szCs w:val="24"/>
        <w:lang w:val="en-IN" w:eastAsia="en-GB"/>
      </w:rPr>
      <w:t>):</w:t>
    </w:r>
    <w:r w:rsidRPr="00875B1F">
      <w:rPr>
        <w:rFonts w:ascii="Calibri" w:eastAsia="Times New Roman" w:hAnsi="Times New Roman" w:cs="Times New Roman"/>
        <w:b/>
        <w:spacing w:val="-5"/>
        <w:sz w:val="24"/>
        <w:szCs w:val="24"/>
        <w:lang w:val="en-IN" w:eastAsia="en-GB"/>
      </w:rPr>
      <w:t xml:space="preserve"> </w:t>
    </w:r>
    <w:r w:rsidRPr="00875B1F">
      <w:rPr>
        <w:rFonts w:ascii="Calibri" w:eastAsia="Times New Roman" w:hAnsi="Times New Roman" w:cs="Times New Roman"/>
        <w:b/>
        <w:spacing w:val="-5"/>
        <w:sz w:val="24"/>
        <w:szCs w:val="24"/>
        <w:lang w:val="en-US" w:eastAsia="en-GB"/>
      </w:rPr>
      <w:t>June</w:t>
    </w:r>
    <w:r w:rsidRPr="00875B1F">
      <w:rPr>
        <w:rFonts w:ascii="Calibri" w:eastAsia="Times New Roman" w:hAnsi="Times New Roman" w:cs="Times New Roman"/>
        <w:b/>
        <w:spacing w:val="-6"/>
        <w:sz w:val="24"/>
        <w:szCs w:val="24"/>
        <w:lang w:val="en-IN" w:eastAsia="en-GB"/>
      </w:rPr>
      <w:t xml:space="preserve"> </w:t>
    </w:r>
    <w:r w:rsidRPr="00875B1F">
      <w:rPr>
        <w:rFonts w:ascii="Calibri" w:eastAsia="Times New Roman" w:hAnsi="Times New Roman" w:cs="Times New Roman"/>
        <w:b/>
        <w:sz w:val="24"/>
        <w:szCs w:val="24"/>
        <w:lang w:val="en-IN" w:eastAsia="en-GB"/>
      </w:rPr>
      <w:t>202</w:t>
    </w:r>
    <w:r w:rsidRPr="00875B1F">
      <w:rPr>
        <w:rFonts w:ascii="Calibri" w:eastAsia="Times New Roman" w:hAnsi="Times New Roman" w:cs="Times New Roman"/>
        <w:b/>
        <w:sz w:val="24"/>
        <w:szCs w:val="24"/>
        <w:lang w:val="en-US" w:eastAsia="en-GB"/>
      </w:rPr>
      <w:t>5</w:t>
    </w:r>
    <w:r w:rsidRPr="00875B1F">
      <w:rPr>
        <w:rFonts w:ascii="Calibri" w:eastAsia="Times New Roman" w:hAnsi="Times New Roman" w:cs="Times New Roman"/>
        <w:b/>
        <w:spacing w:val="-4"/>
        <w:sz w:val="24"/>
        <w:szCs w:val="24"/>
        <w:lang w:val="en-IN" w:eastAsia="en-GB"/>
      </w:rPr>
      <w:t xml:space="preserve"> </w:t>
    </w:r>
    <w:r w:rsidRPr="00875B1F">
      <w:rPr>
        <w:rFonts w:ascii="Calibri" w:eastAsia="Times New Roman" w:hAnsi="Times New Roman" w:cs="Times New Roman"/>
        <w:b/>
        <w:sz w:val="24"/>
        <w:szCs w:val="24"/>
        <w:lang w:val="en-IN" w:eastAsia="en-GB"/>
      </w:rPr>
      <w:t>Issue</w:t>
    </w:r>
  </w:p>
  <w:p w14:paraId="53C2FA5B" w14:textId="7BA25D01" w:rsidR="00761DA7" w:rsidRPr="00875B1F" w:rsidRDefault="00761DA7" w:rsidP="00875B1F">
    <w:pPr>
      <w:spacing w:before="5" w:after="0" w:line="240" w:lineRule="auto"/>
      <w:ind w:left="20" w:right="18" w:firstLine="890"/>
      <w:jc w:val="right"/>
      <w:rPr>
        <w:rFonts w:ascii="Calibri" w:eastAsia="Times New Roman" w:hAnsi="Times New Roman" w:cs="Times New Roman"/>
        <w:b/>
        <w:color w:val="0000FF"/>
        <w:spacing w:val="-3"/>
        <w:sz w:val="24"/>
        <w:szCs w:val="24"/>
        <w:u w:val="single"/>
        <w:lang w:val="en-US" w:eastAsia="en-GB"/>
      </w:rPr>
    </w:pPr>
    <w:r w:rsidRPr="00875B1F">
      <w:rPr>
        <w:rFonts w:ascii="Calibri" w:eastAsia="Times New Roman" w:hAnsi="Times New Roman" w:cs="Times New Roman"/>
        <w:b/>
        <w:color w:val="0000FF"/>
        <w:spacing w:val="-47"/>
        <w:sz w:val="24"/>
        <w:szCs w:val="24"/>
        <w:lang w:val="en-IN" w:eastAsia="en-GB"/>
      </w:rPr>
      <w:t xml:space="preserve"> </w:t>
    </w:r>
    <w:hyperlink r:id="rId2" w:history="1">
      <w:r w:rsidRPr="00875B1F">
        <w:rPr>
          <w:rFonts w:ascii="Calibri" w:eastAsia="Times New Roman" w:hAnsi="Times New Roman" w:cs="Times New Roman"/>
          <w:b/>
          <w:color w:val="0000FF"/>
          <w:spacing w:val="-3"/>
          <w:sz w:val="24"/>
          <w:szCs w:val="24"/>
          <w:u w:val="single"/>
          <w:lang w:val="en-IN" w:eastAsia="en-GB"/>
        </w:rPr>
        <w:t>https://doi.org/10.51168/sjhrafrica.v</w:t>
      </w:r>
      <w:r w:rsidRPr="00875B1F">
        <w:rPr>
          <w:rFonts w:ascii="Calibri" w:eastAsia="Times New Roman" w:hAnsi="Times New Roman" w:cs="Times New Roman"/>
          <w:b/>
          <w:color w:val="0000FF"/>
          <w:spacing w:val="-3"/>
          <w:sz w:val="24"/>
          <w:szCs w:val="24"/>
          <w:u w:val="single"/>
          <w:lang w:val="en-US" w:eastAsia="en-GB"/>
        </w:rPr>
        <w:t>6</w:t>
      </w:r>
      <w:r w:rsidRPr="00875B1F">
        <w:rPr>
          <w:rFonts w:ascii="Calibri" w:eastAsia="Times New Roman" w:hAnsi="Times New Roman" w:cs="Times New Roman"/>
          <w:b/>
          <w:color w:val="0000FF"/>
          <w:spacing w:val="-3"/>
          <w:sz w:val="24"/>
          <w:szCs w:val="24"/>
          <w:u w:val="single"/>
          <w:lang w:val="en-IN" w:eastAsia="en-GB"/>
        </w:rPr>
        <w:t>i</w:t>
      </w:r>
      <w:r w:rsidRPr="00875B1F">
        <w:rPr>
          <w:rFonts w:ascii="Calibri" w:eastAsia="Times New Roman" w:hAnsi="Times New Roman" w:cs="Times New Roman"/>
          <w:b/>
          <w:color w:val="0000FF"/>
          <w:spacing w:val="-3"/>
          <w:sz w:val="24"/>
          <w:szCs w:val="24"/>
          <w:u w:val="single"/>
          <w:lang w:val="en-US" w:eastAsia="en-GB"/>
        </w:rPr>
        <w:t>6</w:t>
      </w:r>
      <w:r w:rsidRPr="00875B1F">
        <w:rPr>
          <w:rFonts w:ascii="Calibri" w:eastAsia="Times New Roman" w:hAnsi="Times New Roman" w:cs="Times New Roman"/>
          <w:b/>
          <w:color w:val="0000FF"/>
          <w:spacing w:val="-3"/>
          <w:sz w:val="24"/>
          <w:szCs w:val="24"/>
          <w:u w:val="single"/>
          <w:lang w:val="en-IN" w:eastAsia="en-GB"/>
        </w:rPr>
        <w:t>.</w:t>
      </w:r>
      <w:r w:rsidRPr="00875B1F">
        <w:rPr>
          <w:rFonts w:ascii="Calibri" w:eastAsia="Times New Roman" w:hAnsi="Times New Roman" w:cs="Times New Roman"/>
          <w:b/>
          <w:color w:val="0000FF"/>
          <w:spacing w:val="-3"/>
          <w:sz w:val="24"/>
          <w:szCs w:val="24"/>
          <w:u w:val="single"/>
          <w:lang w:val="en-US" w:eastAsia="en-GB"/>
        </w:rPr>
        <w:t>1</w:t>
      </w:r>
    </w:hyperlink>
    <w:r>
      <w:rPr>
        <w:rFonts w:ascii="Calibri" w:eastAsia="Times New Roman" w:hAnsi="Times New Roman" w:cs="Times New Roman"/>
        <w:b/>
        <w:color w:val="0000FF"/>
        <w:spacing w:val="-3"/>
        <w:sz w:val="24"/>
        <w:szCs w:val="24"/>
        <w:u w:val="single"/>
        <w:lang w:val="en-US" w:eastAsia="en-GB"/>
      </w:rPr>
      <w:t>574</w:t>
    </w:r>
  </w:p>
  <w:p w14:paraId="7A0B62C0" w14:textId="77777777" w:rsidR="00761DA7" w:rsidRPr="00875B1F" w:rsidRDefault="00761DA7" w:rsidP="00875B1F">
    <w:pPr>
      <w:tabs>
        <w:tab w:val="center" w:pos="4680"/>
        <w:tab w:val="right" w:pos="9360"/>
      </w:tabs>
      <w:spacing w:after="0" w:line="240" w:lineRule="auto"/>
      <w:jc w:val="right"/>
      <w:rPr>
        <w:rFonts w:ascii="Times New Roman" w:eastAsia="Times New Roman" w:hAnsi="Times New Roman" w:cs="Times New Roman"/>
        <w:b/>
        <w:lang w:val="en-US"/>
      </w:rPr>
    </w:pPr>
    <w:r w:rsidRPr="00875B1F">
      <w:rPr>
        <w:rFonts w:ascii="Times New Roman" w:eastAsia="Times New Roman" w:hAnsi="Times New Roman" w:cs="Times New Roman"/>
        <w:b/>
        <w:lang w:val="en-US"/>
      </w:rPr>
      <w:t>Original Article</w:t>
    </w:r>
  </w:p>
  <w:p w14:paraId="561150D6" w14:textId="72CBD560" w:rsidR="00761DA7" w:rsidRPr="00875B1F" w:rsidRDefault="00761DA7" w:rsidP="00875B1F">
    <w:pPr>
      <w:pStyle w:val="Header"/>
      <w:rPr>
        <w:noProof/>
        <w:lang w:val="en-US"/>
      </w:rPr>
    </w:pPr>
    <w:r>
      <w:rPr>
        <w:noProof/>
        <w:lang w:val="en-US"/>
      </w:rPr>
      <mc:AlternateContent>
        <mc:Choice Requires="wps">
          <w:drawing>
            <wp:anchor distT="0" distB="0" distL="114300" distR="114300" simplePos="0" relativeHeight="251658240" behindDoc="1" locked="0" layoutInCell="0" allowOverlap="1" wp14:anchorId="38A98E84" wp14:editId="5F0974AD">
              <wp:simplePos x="0" y="0"/>
              <wp:positionH relativeFrom="margin">
                <wp:align>center</wp:align>
              </wp:positionH>
              <wp:positionV relativeFrom="margin">
                <wp:align>center</wp:align>
              </wp:positionV>
              <wp:extent cx="7512050" cy="866775"/>
              <wp:effectExtent l="0" t="0" r="0" b="0"/>
              <wp:wrapNone/>
              <wp:docPr id="2" name="PowerPlusWaterMarkObject145910796"/>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7512050" cy="8667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D9B69E8" w14:textId="77777777" w:rsidR="00761DA7" w:rsidRDefault="00761DA7" w:rsidP="00466D7A">
                          <w:pPr>
                            <w:jc w:val="center"/>
                            <w:rPr>
                              <w:rFonts w:ascii="Calibri" w:hAnsi="Calibri"/>
                              <w:color w:val="C0C0C0"/>
                              <w:sz w:val="16"/>
                              <w:szCs w:val="16"/>
                              <w:lang w:val="en-US"/>
                              <w14:textFill>
                                <w14:solidFill>
                                  <w14:srgbClr w14:val="C0C0C0">
                                    <w14:alpha w14:val="50000"/>
                                  </w14:srgbClr>
                                </w14:solidFill>
                              </w14:textFill>
                            </w:rPr>
                          </w:pP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38A98E84" id="_x0000_t202" coordsize="21600,21600" o:spt="202" path="m,l,21600r21600,l21600,xe">
              <v:stroke joinstyle="miter"/>
              <v:path gradientshapeok="t" o:connecttype="rect"/>
            </v:shapetype>
            <v:shape id="PowerPlusWaterMarkObject145910796" o:spid="_x0000_s1029" type="#_x0000_t202" style="position:absolute;margin-left:0;margin-top:0;width:591.5pt;height:68.2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" o:allowincell="f" filled="f" stroked="f">
              <v:stroke joinstyle="round"/>
              <o:lock v:ext="edit" rotation="t" aspectratio="t" verticies="t" adjusthandles="t" grouping="t" shapetype="t"/>
              <v:textbox>
                <w:txbxContent>
                  <w:p w14:paraId="6D9B69E8" w14:textId="77777777" w:rsidR="00761DA7" w:rsidRDefault="00761DA7" w:rsidP="00466D7A">
                    <w:pPr>
                      <w:jc w:val="center"/>
                      <w:rPr>
                        <w:rFonts w:ascii="Calibri" w:hAnsi="Calibri"/>
                        <w:color w:val="C0C0C0"/>
                        <w:sz w:val="16"/>
                        <w:szCs w:val="16"/>
                        <w:lang w:val="en-US"/>
                        <w14:textFill>
                          <w14:solidFill>
                            <w14:srgbClr w14:val="C0C0C0">
                              <w14:alpha w14:val="50000"/>
                            </w14:srgbClr>
                          </w14:solidFill>
                        </w14:textFill>
                      </w:rPr>
                    </w:pPr>
                  </w:p>
                </w:txbxContent>
              </v:textbox>
              <w10:wrap anchorx="margin" anchory="margin"/>
            </v:shape>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5QxnKXZaJD6eC" int2:id="0Dd4Bu3K">
      <int2:state int2:value="Rejected" int2:type="AugLoop_Text_Critique"/>
    </int2:textHash>
    <int2:textHash int2:hashCode="OTLp7j1A3NZIDC" int2:id="0vXSuQTW">
      <int2:state int2:value="Rejected" int2:type="AugLoop_Text_Critique"/>
    </int2:textHash>
    <int2:textHash int2:hashCode="myz/Ec2Vk08x+p" int2:id="1d7BPct0">
      <int2:state int2:value="Rejected" int2:type="AugLoop_Text_Critique"/>
    </int2:textHash>
    <int2:textHash int2:hashCode="dCvne8dTpMd1+Q" int2:id="3GHgQVNf">
      <int2:state int2:value="Rejected" int2:type="AugLoop_Text_Critique"/>
    </int2:textHash>
    <int2:textHash int2:hashCode="ZCA49DEU8JX5xb" int2:id="4QeEvhxB">
      <int2:state int2:value="Rejected" int2:type="AugLoop_Text_Critique"/>
    </int2:textHash>
    <int2:textHash int2:hashCode="z03le3nuS4JuNv" int2:id="6usWxvIF">
      <int2:state int2:value="Rejected" int2:type="AugLoop_Text_Critique"/>
    </int2:textHash>
    <int2:textHash int2:hashCode="m3bg6tjiKTOWmm" int2:id="Ai4qYIsW">
      <int2:state int2:value="Rejected" int2:type="AugLoop_Text_Critique"/>
    </int2:textHash>
    <int2:textHash int2:hashCode="feE1ZP/S90M3QM" int2:id="D3fGUSgJ">
      <int2:state int2:value="Rejected" int2:type="AugLoop_Text_Critique"/>
    </int2:textHash>
    <int2:textHash int2:hashCode="Ddk1hq30zNy0OC" int2:id="DZfqkATA">
      <int2:state int2:value="Rejected" int2:type="AugLoop_Text_Critique"/>
    </int2:textHash>
    <int2:textHash int2:hashCode="ceysFokb+3y2ma" int2:id="EqAMbUpu">
      <int2:state int2:value="Rejected" int2:type="AugLoop_Text_Critique"/>
    </int2:textHash>
    <int2:textHash int2:hashCode="hEH0RcZEeD+Stm" int2:id="GMzAIEaw">
      <int2:state int2:value="Rejected" int2:type="AugLoop_Text_Critique"/>
    </int2:textHash>
    <int2:textHash int2:hashCode="R54V4EnliNMG2K" int2:id="LvRfI5aG">
      <int2:state int2:value="Rejected" int2:type="AugLoop_Text_Critique"/>
    </int2:textHash>
    <int2:textHash int2:hashCode="nLqrt0p6UDW3+U" int2:id="O9abJ1dU">
      <int2:state int2:value="Rejected" int2:type="AugLoop_Text_Critique"/>
    </int2:textHash>
    <int2:textHash int2:hashCode="+cq7iyl14a0qjc" int2:id="Q49T5Lji">
      <int2:state int2:value="Rejected" int2:type="AugLoop_Text_Critique"/>
    </int2:textHash>
    <int2:textHash int2:hashCode="GizQzlC6+lKCYk" int2:id="QD5obHUt">
      <int2:state int2:value="Rejected" int2:type="AugLoop_Text_Critique"/>
    </int2:textHash>
    <int2:textHash int2:hashCode="xD4cQyvw+hIZCV" int2:id="RbFuc2em">
      <int2:state int2:value="Rejected" int2:type="AugLoop_Text_Critique"/>
    </int2:textHash>
    <int2:textHash int2:hashCode="zEHS1N846LESK6" int2:id="XDisHgkr">
      <int2:state int2:value="Rejected" int2:type="AugLoop_Text_Critique"/>
    </int2:textHash>
    <int2:textHash int2:hashCode="5bfu6XaKy1RRw5" int2:id="Xxonzs7P">
      <int2:state int2:value="Rejected" int2:type="AugLoop_Text_Critique"/>
    </int2:textHash>
    <int2:textHash int2:hashCode="ZWli8dJrFg0uPA" int2:id="YQMbfCOw">
      <int2:state int2:value="Rejected" int2:type="AugLoop_Text_Critique"/>
    </int2:textHash>
    <int2:textHash int2:hashCode="WxI+0oDqjztTSf" int2:id="bUyvIgK0">
      <int2:state int2:value="Rejected" int2:type="AugLoop_Text_Critique"/>
    </int2:textHash>
    <int2:textHash int2:hashCode="nkjyfDjdzLh3R5" int2:id="fDW6cqCD">
      <int2:state int2:value="Rejected" int2:type="AugLoop_Text_Critique"/>
    </int2:textHash>
    <int2:textHash int2:hashCode="awmqIqDJT2OvL9" int2:id="fNt78Udo">
      <int2:state int2:value="Rejected" int2:type="AugLoop_Text_Critique"/>
    </int2:textHash>
    <int2:textHash int2:hashCode="JNT1Id3ajRMom6" int2:id="gXgI9875">
      <int2:state int2:value="Rejected" int2:type="AugLoop_Text_Critique"/>
    </int2:textHash>
    <int2:textHash int2:hashCode="WH34m/CHkIWga6" int2:id="pXGwdXJf">
      <int2:state int2:value="Rejected" int2:type="AugLoop_Text_Critique"/>
    </int2:textHash>
    <int2:textHash int2:hashCode="u03t806yr68+Li" int2:id="wQwlTE5E">
      <int2:state int2:value="Rejected" int2:type="AugLoop_Text_Critique"/>
    </int2:textHash>
    <int2:textHash int2:hashCode="73HkLvklSpyYXI" int2:id="xCFo0Zrs">
      <int2:state int2:value="Rejected" int2:type="AugLoop_Text_Critique"/>
    </int2:textHash>
    <int2:textHash int2:hashCode="LFyIa+keCe9HYe" int2:id="zPNL7Jlv">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303F38"/>
    <w:multiLevelType w:val="hybridMultilevel"/>
    <w:tmpl w:val="000AD04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nsid w:val="12FC04DD"/>
    <w:multiLevelType w:val="hybridMultilevel"/>
    <w:tmpl w:val="ED6C08F4"/>
    <w:lvl w:ilvl="0" w:tplc="E056BF58">
      <w:start w:val="1"/>
      <w:numFmt w:val="decimal"/>
      <w:lvlText w:val="%1."/>
      <w:lvlJc w:val="left"/>
      <w:pPr>
        <w:ind w:left="720" w:hanging="360"/>
      </w:pPr>
      <w:rPr>
        <w:rFonts w:ascii="Arial" w:eastAsiaTheme="minorHAnsi" w:hAnsi="Arial" w:cs="Arial"/>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nsid w:val="136700DA"/>
    <w:multiLevelType w:val="hybridMultilevel"/>
    <w:tmpl w:val="98A097D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nsid w:val="14CF6CD0"/>
    <w:multiLevelType w:val="hybridMultilevel"/>
    <w:tmpl w:val="8DC0930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nsid w:val="15E242BF"/>
    <w:multiLevelType w:val="hybridMultilevel"/>
    <w:tmpl w:val="D742848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nsid w:val="231638E1"/>
    <w:multiLevelType w:val="multilevel"/>
    <w:tmpl w:val="92463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72E37E3"/>
    <w:multiLevelType w:val="hybridMultilevel"/>
    <w:tmpl w:val="5792FA44"/>
    <w:lvl w:ilvl="0" w:tplc="D7AEC5E4">
      <w:start w:val="100"/>
      <w:numFmt w:val="decimal"/>
      <w:lvlText w:val="%1"/>
      <w:lvlJc w:val="left"/>
      <w:pPr>
        <w:ind w:left="1350" w:hanging="390"/>
      </w:pPr>
      <w:rPr>
        <w:rFonts w:hint="default"/>
      </w:rPr>
    </w:lvl>
    <w:lvl w:ilvl="1" w:tplc="1C090019" w:tentative="1">
      <w:start w:val="1"/>
      <w:numFmt w:val="lowerLetter"/>
      <w:lvlText w:val="%2."/>
      <w:lvlJc w:val="left"/>
      <w:pPr>
        <w:ind w:left="2040" w:hanging="360"/>
      </w:pPr>
    </w:lvl>
    <w:lvl w:ilvl="2" w:tplc="1C09001B" w:tentative="1">
      <w:start w:val="1"/>
      <w:numFmt w:val="lowerRoman"/>
      <w:lvlText w:val="%3."/>
      <w:lvlJc w:val="right"/>
      <w:pPr>
        <w:ind w:left="2760" w:hanging="180"/>
      </w:pPr>
    </w:lvl>
    <w:lvl w:ilvl="3" w:tplc="1C09000F" w:tentative="1">
      <w:start w:val="1"/>
      <w:numFmt w:val="decimal"/>
      <w:lvlText w:val="%4."/>
      <w:lvlJc w:val="left"/>
      <w:pPr>
        <w:ind w:left="3480" w:hanging="360"/>
      </w:pPr>
    </w:lvl>
    <w:lvl w:ilvl="4" w:tplc="1C090019" w:tentative="1">
      <w:start w:val="1"/>
      <w:numFmt w:val="lowerLetter"/>
      <w:lvlText w:val="%5."/>
      <w:lvlJc w:val="left"/>
      <w:pPr>
        <w:ind w:left="4200" w:hanging="360"/>
      </w:pPr>
    </w:lvl>
    <w:lvl w:ilvl="5" w:tplc="1C09001B" w:tentative="1">
      <w:start w:val="1"/>
      <w:numFmt w:val="lowerRoman"/>
      <w:lvlText w:val="%6."/>
      <w:lvlJc w:val="right"/>
      <w:pPr>
        <w:ind w:left="4920" w:hanging="180"/>
      </w:pPr>
    </w:lvl>
    <w:lvl w:ilvl="6" w:tplc="1C09000F" w:tentative="1">
      <w:start w:val="1"/>
      <w:numFmt w:val="decimal"/>
      <w:lvlText w:val="%7."/>
      <w:lvlJc w:val="left"/>
      <w:pPr>
        <w:ind w:left="5640" w:hanging="360"/>
      </w:pPr>
    </w:lvl>
    <w:lvl w:ilvl="7" w:tplc="1C090019" w:tentative="1">
      <w:start w:val="1"/>
      <w:numFmt w:val="lowerLetter"/>
      <w:lvlText w:val="%8."/>
      <w:lvlJc w:val="left"/>
      <w:pPr>
        <w:ind w:left="6360" w:hanging="360"/>
      </w:pPr>
    </w:lvl>
    <w:lvl w:ilvl="8" w:tplc="1C09001B" w:tentative="1">
      <w:start w:val="1"/>
      <w:numFmt w:val="lowerRoman"/>
      <w:lvlText w:val="%9."/>
      <w:lvlJc w:val="right"/>
      <w:pPr>
        <w:ind w:left="7080" w:hanging="180"/>
      </w:pPr>
    </w:lvl>
  </w:abstractNum>
  <w:abstractNum w:abstractNumId="7">
    <w:nsid w:val="288115CC"/>
    <w:multiLevelType w:val="hybridMultilevel"/>
    <w:tmpl w:val="DE60C6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nsid w:val="2A8E4DEE"/>
    <w:multiLevelType w:val="hybridMultilevel"/>
    <w:tmpl w:val="B57AB9E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nsid w:val="2E6107FA"/>
    <w:multiLevelType w:val="hybridMultilevel"/>
    <w:tmpl w:val="FB36EA6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nsid w:val="2FD66037"/>
    <w:multiLevelType w:val="multilevel"/>
    <w:tmpl w:val="B81EC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6785A8E"/>
    <w:multiLevelType w:val="hybridMultilevel"/>
    <w:tmpl w:val="A5482DC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nsid w:val="37613B60"/>
    <w:multiLevelType w:val="hybridMultilevel"/>
    <w:tmpl w:val="FC12D39A"/>
    <w:lvl w:ilvl="0" w:tplc="9FC6F636">
      <w:start w:val="1"/>
      <w:numFmt w:val="decimal"/>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nsid w:val="396351E8"/>
    <w:multiLevelType w:val="hybridMultilevel"/>
    <w:tmpl w:val="15D0507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nsid w:val="3BFE4041"/>
    <w:multiLevelType w:val="hybridMultilevel"/>
    <w:tmpl w:val="1960F482"/>
    <w:lvl w:ilvl="0" w:tplc="3B36DAE4">
      <w:start w:val="1000"/>
      <w:numFmt w:val="decimal"/>
      <w:lvlText w:val="(%1"/>
      <w:lvlJc w:val="left"/>
      <w:pPr>
        <w:ind w:left="960" w:hanging="60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nsid w:val="437527F7"/>
    <w:multiLevelType w:val="hybridMultilevel"/>
    <w:tmpl w:val="D03E91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3A126FE"/>
    <w:multiLevelType w:val="multilevel"/>
    <w:tmpl w:val="29EA6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AD33F9D"/>
    <w:multiLevelType w:val="hybridMultilevel"/>
    <w:tmpl w:val="95B6EFB2"/>
    <w:lvl w:ilvl="0" w:tplc="8D509AD6">
      <w:start w:val="1000"/>
      <w:numFmt w:val="decimal"/>
      <w:lvlText w:val="%1"/>
      <w:lvlJc w:val="left"/>
      <w:pPr>
        <w:ind w:left="1870" w:hanging="520"/>
      </w:pPr>
      <w:rPr>
        <w:rFonts w:hint="default"/>
      </w:rPr>
    </w:lvl>
    <w:lvl w:ilvl="1" w:tplc="1C090019" w:tentative="1">
      <w:start w:val="1"/>
      <w:numFmt w:val="lowerLetter"/>
      <w:lvlText w:val="%2."/>
      <w:lvlJc w:val="left"/>
      <w:pPr>
        <w:ind w:left="2430" w:hanging="360"/>
      </w:pPr>
    </w:lvl>
    <w:lvl w:ilvl="2" w:tplc="1C09001B" w:tentative="1">
      <w:start w:val="1"/>
      <w:numFmt w:val="lowerRoman"/>
      <w:lvlText w:val="%3."/>
      <w:lvlJc w:val="right"/>
      <w:pPr>
        <w:ind w:left="3150" w:hanging="180"/>
      </w:pPr>
    </w:lvl>
    <w:lvl w:ilvl="3" w:tplc="1C09000F" w:tentative="1">
      <w:start w:val="1"/>
      <w:numFmt w:val="decimal"/>
      <w:lvlText w:val="%4."/>
      <w:lvlJc w:val="left"/>
      <w:pPr>
        <w:ind w:left="3870" w:hanging="360"/>
      </w:pPr>
    </w:lvl>
    <w:lvl w:ilvl="4" w:tplc="1C090019" w:tentative="1">
      <w:start w:val="1"/>
      <w:numFmt w:val="lowerLetter"/>
      <w:lvlText w:val="%5."/>
      <w:lvlJc w:val="left"/>
      <w:pPr>
        <w:ind w:left="4590" w:hanging="360"/>
      </w:pPr>
    </w:lvl>
    <w:lvl w:ilvl="5" w:tplc="1C09001B" w:tentative="1">
      <w:start w:val="1"/>
      <w:numFmt w:val="lowerRoman"/>
      <w:lvlText w:val="%6."/>
      <w:lvlJc w:val="right"/>
      <w:pPr>
        <w:ind w:left="5310" w:hanging="180"/>
      </w:pPr>
    </w:lvl>
    <w:lvl w:ilvl="6" w:tplc="1C09000F" w:tentative="1">
      <w:start w:val="1"/>
      <w:numFmt w:val="decimal"/>
      <w:lvlText w:val="%7."/>
      <w:lvlJc w:val="left"/>
      <w:pPr>
        <w:ind w:left="6030" w:hanging="360"/>
      </w:pPr>
    </w:lvl>
    <w:lvl w:ilvl="7" w:tplc="1C090019" w:tentative="1">
      <w:start w:val="1"/>
      <w:numFmt w:val="lowerLetter"/>
      <w:lvlText w:val="%8."/>
      <w:lvlJc w:val="left"/>
      <w:pPr>
        <w:ind w:left="6750" w:hanging="360"/>
      </w:pPr>
    </w:lvl>
    <w:lvl w:ilvl="8" w:tplc="1C09001B" w:tentative="1">
      <w:start w:val="1"/>
      <w:numFmt w:val="lowerRoman"/>
      <w:lvlText w:val="%9."/>
      <w:lvlJc w:val="right"/>
      <w:pPr>
        <w:ind w:left="7470" w:hanging="180"/>
      </w:pPr>
    </w:lvl>
  </w:abstractNum>
  <w:abstractNum w:abstractNumId="18">
    <w:nsid w:val="4B634965"/>
    <w:multiLevelType w:val="hybridMultilevel"/>
    <w:tmpl w:val="D6EE073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nsid w:val="4FB7770B"/>
    <w:multiLevelType w:val="hybridMultilevel"/>
    <w:tmpl w:val="29C6D84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nsid w:val="505B6EBA"/>
    <w:multiLevelType w:val="hybridMultilevel"/>
    <w:tmpl w:val="4CBC257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nsid w:val="53D26B21"/>
    <w:multiLevelType w:val="multilevel"/>
    <w:tmpl w:val="56509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5862DF4"/>
    <w:multiLevelType w:val="hybridMultilevel"/>
    <w:tmpl w:val="AE7C5F1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nsid w:val="56CF15DF"/>
    <w:multiLevelType w:val="multilevel"/>
    <w:tmpl w:val="9E7A2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7965081"/>
    <w:multiLevelType w:val="hybridMultilevel"/>
    <w:tmpl w:val="345863F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nsid w:val="5B0C253C"/>
    <w:multiLevelType w:val="multilevel"/>
    <w:tmpl w:val="6C7E8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38F1FA8"/>
    <w:multiLevelType w:val="hybridMultilevel"/>
    <w:tmpl w:val="4EB255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nsid w:val="68BF407E"/>
    <w:multiLevelType w:val="hybridMultilevel"/>
    <w:tmpl w:val="E46456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nsid w:val="6CE90081"/>
    <w:multiLevelType w:val="hybridMultilevel"/>
    <w:tmpl w:val="8DFA328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nsid w:val="6DA35411"/>
    <w:multiLevelType w:val="hybridMultilevel"/>
    <w:tmpl w:val="2264B1C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nsid w:val="71436DA8"/>
    <w:multiLevelType w:val="multilevel"/>
    <w:tmpl w:val="42CCF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18433B0"/>
    <w:multiLevelType w:val="multilevel"/>
    <w:tmpl w:val="5B1800F2"/>
    <w:lvl w:ilvl="0">
      <w:start w:val="1"/>
      <w:numFmt w:val="decimal"/>
      <w:lvlText w:val="%1"/>
      <w:lvlJc w:val="left"/>
      <w:pPr>
        <w:ind w:left="400" w:hanging="400"/>
      </w:pPr>
      <w:rPr>
        <w:rFonts w:hint="default"/>
      </w:rPr>
    </w:lvl>
    <w:lvl w:ilvl="1">
      <w:start w:val="1"/>
      <w:numFmt w:val="decimal"/>
      <w:lvlText w:val="%1.%2"/>
      <w:lvlJc w:val="left"/>
      <w:pPr>
        <w:ind w:left="684"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nsid w:val="72806660"/>
    <w:multiLevelType w:val="multilevel"/>
    <w:tmpl w:val="5D526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28"/>
  </w:num>
  <w:num w:numId="3">
    <w:abstractNumId w:val="0"/>
  </w:num>
  <w:num w:numId="4">
    <w:abstractNumId w:val="11"/>
  </w:num>
  <w:num w:numId="5">
    <w:abstractNumId w:val="29"/>
  </w:num>
  <w:num w:numId="6">
    <w:abstractNumId w:val="1"/>
  </w:num>
  <w:num w:numId="7">
    <w:abstractNumId w:val="24"/>
  </w:num>
  <w:num w:numId="8">
    <w:abstractNumId w:val="27"/>
  </w:num>
  <w:num w:numId="9">
    <w:abstractNumId w:val="8"/>
  </w:num>
  <w:num w:numId="10">
    <w:abstractNumId w:val="14"/>
  </w:num>
  <w:num w:numId="11">
    <w:abstractNumId w:val="10"/>
  </w:num>
  <w:num w:numId="12">
    <w:abstractNumId w:val="9"/>
  </w:num>
  <w:num w:numId="13">
    <w:abstractNumId w:val="4"/>
  </w:num>
  <w:num w:numId="14">
    <w:abstractNumId w:val="6"/>
  </w:num>
  <w:num w:numId="15">
    <w:abstractNumId w:val="17"/>
  </w:num>
  <w:num w:numId="16">
    <w:abstractNumId w:val="20"/>
  </w:num>
  <w:num w:numId="17">
    <w:abstractNumId w:val="2"/>
  </w:num>
  <w:num w:numId="18">
    <w:abstractNumId w:val="26"/>
  </w:num>
  <w:num w:numId="19">
    <w:abstractNumId w:val="31"/>
  </w:num>
  <w:num w:numId="20">
    <w:abstractNumId w:val="7"/>
  </w:num>
  <w:num w:numId="21">
    <w:abstractNumId w:val="13"/>
  </w:num>
  <w:num w:numId="22">
    <w:abstractNumId w:val="12"/>
  </w:num>
  <w:num w:numId="23">
    <w:abstractNumId w:val="19"/>
  </w:num>
  <w:num w:numId="24">
    <w:abstractNumId w:val="22"/>
  </w:num>
  <w:num w:numId="25">
    <w:abstractNumId w:val="3"/>
  </w:num>
  <w:num w:numId="26">
    <w:abstractNumId w:val="23"/>
  </w:num>
  <w:num w:numId="27">
    <w:abstractNumId w:val="16"/>
  </w:num>
  <w:num w:numId="28">
    <w:abstractNumId w:val="21"/>
  </w:num>
  <w:num w:numId="29">
    <w:abstractNumId w:val="25"/>
  </w:num>
  <w:num w:numId="30">
    <w:abstractNumId w:val="30"/>
  </w:num>
  <w:num w:numId="31">
    <w:abstractNumId w:val="32"/>
  </w:num>
  <w:num w:numId="32">
    <w:abstractNumId w:val="5"/>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E94"/>
    <w:rsid w:val="00000372"/>
    <w:rsid w:val="000015BC"/>
    <w:rsid w:val="00001A47"/>
    <w:rsid w:val="00003C3E"/>
    <w:rsid w:val="00003FF2"/>
    <w:rsid w:val="0000442E"/>
    <w:rsid w:val="0000488F"/>
    <w:rsid w:val="000056DA"/>
    <w:rsid w:val="00006FF2"/>
    <w:rsid w:val="00011121"/>
    <w:rsid w:val="000115A7"/>
    <w:rsid w:val="00013FD3"/>
    <w:rsid w:val="0001515D"/>
    <w:rsid w:val="000151D6"/>
    <w:rsid w:val="000153EA"/>
    <w:rsid w:val="00015788"/>
    <w:rsid w:val="00017CCF"/>
    <w:rsid w:val="00020261"/>
    <w:rsid w:val="00020411"/>
    <w:rsid w:val="0002080A"/>
    <w:rsid w:val="0002283F"/>
    <w:rsid w:val="00023002"/>
    <w:rsid w:val="0002389B"/>
    <w:rsid w:val="00023AA0"/>
    <w:rsid w:val="00027B1A"/>
    <w:rsid w:val="00032FB1"/>
    <w:rsid w:val="0003426C"/>
    <w:rsid w:val="00034A6C"/>
    <w:rsid w:val="00035795"/>
    <w:rsid w:val="00035E89"/>
    <w:rsid w:val="000375A2"/>
    <w:rsid w:val="00037894"/>
    <w:rsid w:val="00040110"/>
    <w:rsid w:val="00042150"/>
    <w:rsid w:val="00042DF8"/>
    <w:rsid w:val="000446EB"/>
    <w:rsid w:val="00044950"/>
    <w:rsid w:val="00044E83"/>
    <w:rsid w:val="000455B6"/>
    <w:rsid w:val="00045C00"/>
    <w:rsid w:val="00045CAF"/>
    <w:rsid w:val="000464C0"/>
    <w:rsid w:val="00046673"/>
    <w:rsid w:val="0004674B"/>
    <w:rsid w:val="00046FC4"/>
    <w:rsid w:val="00050BE0"/>
    <w:rsid w:val="000518CC"/>
    <w:rsid w:val="000531DB"/>
    <w:rsid w:val="00053480"/>
    <w:rsid w:val="000537C6"/>
    <w:rsid w:val="00053C42"/>
    <w:rsid w:val="00053CAD"/>
    <w:rsid w:val="00054C29"/>
    <w:rsid w:val="00055268"/>
    <w:rsid w:val="00063214"/>
    <w:rsid w:val="000646D9"/>
    <w:rsid w:val="000667EC"/>
    <w:rsid w:val="00067485"/>
    <w:rsid w:val="00070C57"/>
    <w:rsid w:val="000718BC"/>
    <w:rsid w:val="00071D61"/>
    <w:rsid w:val="00072D59"/>
    <w:rsid w:val="0007419C"/>
    <w:rsid w:val="000758F7"/>
    <w:rsid w:val="00075E68"/>
    <w:rsid w:val="00076331"/>
    <w:rsid w:val="00076785"/>
    <w:rsid w:val="00076F36"/>
    <w:rsid w:val="0008053E"/>
    <w:rsid w:val="00081389"/>
    <w:rsid w:val="00081888"/>
    <w:rsid w:val="00081B46"/>
    <w:rsid w:val="00081D2D"/>
    <w:rsid w:val="00081F7F"/>
    <w:rsid w:val="00082C2D"/>
    <w:rsid w:val="00083AE7"/>
    <w:rsid w:val="00083AF7"/>
    <w:rsid w:val="00084200"/>
    <w:rsid w:val="00086E4F"/>
    <w:rsid w:val="000872D8"/>
    <w:rsid w:val="00090E81"/>
    <w:rsid w:val="0009100D"/>
    <w:rsid w:val="000919D1"/>
    <w:rsid w:val="00092056"/>
    <w:rsid w:val="0009244D"/>
    <w:rsid w:val="000931CB"/>
    <w:rsid w:val="00095E7D"/>
    <w:rsid w:val="00096586"/>
    <w:rsid w:val="00096974"/>
    <w:rsid w:val="00097263"/>
    <w:rsid w:val="00097276"/>
    <w:rsid w:val="0009734D"/>
    <w:rsid w:val="00097D8B"/>
    <w:rsid w:val="00097DA3"/>
    <w:rsid w:val="000A076D"/>
    <w:rsid w:val="000A382C"/>
    <w:rsid w:val="000A38A9"/>
    <w:rsid w:val="000A4C3E"/>
    <w:rsid w:val="000A6E20"/>
    <w:rsid w:val="000A6F25"/>
    <w:rsid w:val="000B0669"/>
    <w:rsid w:val="000B0C4D"/>
    <w:rsid w:val="000B194D"/>
    <w:rsid w:val="000B1FA3"/>
    <w:rsid w:val="000B2BAD"/>
    <w:rsid w:val="000B2D9E"/>
    <w:rsid w:val="000B2EE2"/>
    <w:rsid w:val="000B4B75"/>
    <w:rsid w:val="000B5449"/>
    <w:rsid w:val="000B5502"/>
    <w:rsid w:val="000B60AE"/>
    <w:rsid w:val="000B7BF4"/>
    <w:rsid w:val="000C02F6"/>
    <w:rsid w:val="000C0DA0"/>
    <w:rsid w:val="000C1896"/>
    <w:rsid w:val="000C3D50"/>
    <w:rsid w:val="000C57E4"/>
    <w:rsid w:val="000C5F9E"/>
    <w:rsid w:val="000C6B1D"/>
    <w:rsid w:val="000C6BB0"/>
    <w:rsid w:val="000C7C67"/>
    <w:rsid w:val="000C7E87"/>
    <w:rsid w:val="000D057F"/>
    <w:rsid w:val="000D08DA"/>
    <w:rsid w:val="000D2475"/>
    <w:rsid w:val="000D2FE0"/>
    <w:rsid w:val="000D4494"/>
    <w:rsid w:val="000D5780"/>
    <w:rsid w:val="000D7370"/>
    <w:rsid w:val="000E0C68"/>
    <w:rsid w:val="000E1C19"/>
    <w:rsid w:val="000E24CE"/>
    <w:rsid w:val="000E2EB5"/>
    <w:rsid w:val="000E3B8A"/>
    <w:rsid w:val="000E4101"/>
    <w:rsid w:val="000E4838"/>
    <w:rsid w:val="000E4969"/>
    <w:rsid w:val="000E4CC0"/>
    <w:rsid w:val="000E4F3F"/>
    <w:rsid w:val="000E644B"/>
    <w:rsid w:val="000E69AB"/>
    <w:rsid w:val="000E7843"/>
    <w:rsid w:val="000F1568"/>
    <w:rsid w:val="000F1CE8"/>
    <w:rsid w:val="000F2EEC"/>
    <w:rsid w:val="000F34BE"/>
    <w:rsid w:val="000F4C7B"/>
    <w:rsid w:val="000F52B0"/>
    <w:rsid w:val="000F583D"/>
    <w:rsid w:val="000F667C"/>
    <w:rsid w:val="000F6B60"/>
    <w:rsid w:val="000F75FB"/>
    <w:rsid w:val="0010217E"/>
    <w:rsid w:val="001027E7"/>
    <w:rsid w:val="00102B5B"/>
    <w:rsid w:val="0010317B"/>
    <w:rsid w:val="00103D0C"/>
    <w:rsid w:val="00103DF5"/>
    <w:rsid w:val="00104C89"/>
    <w:rsid w:val="0010515D"/>
    <w:rsid w:val="001059B7"/>
    <w:rsid w:val="0010613C"/>
    <w:rsid w:val="00107BC1"/>
    <w:rsid w:val="00107CE8"/>
    <w:rsid w:val="00107D94"/>
    <w:rsid w:val="00107ECD"/>
    <w:rsid w:val="001111CE"/>
    <w:rsid w:val="0011242B"/>
    <w:rsid w:val="00112D8E"/>
    <w:rsid w:val="001151CB"/>
    <w:rsid w:val="00117083"/>
    <w:rsid w:val="001174CC"/>
    <w:rsid w:val="00117A8A"/>
    <w:rsid w:val="00120506"/>
    <w:rsid w:val="001231E2"/>
    <w:rsid w:val="0012486C"/>
    <w:rsid w:val="00125D62"/>
    <w:rsid w:val="001265EB"/>
    <w:rsid w:val="00126BFF"/>
    <w:rsid w:val="00126E95"/>
    <w:rsid w:val="00126F4D"/>
    <w:rsid w:val="00127CA0"/>
    <w:rsid w:val="00127E1D"/>
    <w:rsid w:val="00131653"/>
    <w:rsid w:val="00134257"/>
    <w:rsid w:val="00135239"/>
    <w:rsid w:val="00136E7B"/>
    <w:rsid w:val="00140EA9"/>
    <w:rsid w:val="0014124D"/>
    <w:rsid w:val="00141766"/>
    <w:rsid w:val="00143673"/>
    <w:rsid w:val="001441D3"/>
    <w:rsid w:val="001454B9"/>
    <w:rsid w:val="0014660B"/>
    <w:rsid w:val="00146AA5"/>
    <w:rsid w:val="00146DD9"/>
    <w:rsid w:val="00151028"/>
    <w:rsid w:val="00151DB4"/>
    <w:rsid w:val="001529F3"/>
    <w:rsid w:val="0015399B"/>
    <w:rsid w:val="00154FF3"/>
    <w:rsid w:val="001558AB"/>
    <w:rsid w:val="00155A82"/>
    <w:rsid w:val="0016026F"/>
    <w:rsid w:val="0016042F"/>
    <w:rsid w:val="001613B7"/>
    <w:rsid w:val="001616BD"/>
    <w:rsid w:val="0016177B"/>
    <w:rsid w:val="00162632"/>
    <w:rsid w:val="00162C3C"/>
    <w:rsid w:val="0016387E"/>
    <w:rsid w:val="00163C83"/>
    <w:rsid w:val="00164533"/>
    <w:rsid w:val="00165384"/>
    <w:rsid w:val="001661B1"/>
    <w:rsid w:val="001671F7"/>
    <w:rsid w:val="001706EE"/>
    <w:rsid w:val="001710C1"/>
    <w:rsid w:val="0017209C"/>
    <w:rsid w:val="00172E47"/>
    <w:rsid w:val="00172F4B"/>
    <w:rsid w:val="0017325F"/>
    <w:rsid w:val="001734AD"/>
    <w:rsid w:val="0017399F"/>
    <w:rsid w:val="00173B00"/>
    <w:rsid w:val="001747C1"/>
    <w:rsid w:val="00176D01"/>
    <w:rsid w:val="00180113"/>
    <w:rsid w:val="00180F3B"/>
    <w:rsid w:val="001810A5"/>
    <w:rsid w:val="00181860"/>
    <w:rsid w:val="00181B07"/>
    <w:rsid w:val="00183BA1"/>
    <w:rsid w:val="00183E21"/>
    <w:rsid w:val="00184589"/>
    <w:rsid w:val="001848C9"/>
    <w:rsid w:val="0018543E"/>
    <w:rsid w:val="00186300"/>
    <w:rsid w:val="00186E1F"/>
    <w:rsid w:val="00187C57"/>
    <w:rsid w:val="0018B193"/>
    <w:rsid w:val="00190C8C"/>
    <w:rsid w:val="00190ED9"/>
    <w:rsid w:val="00191A42"/>
    <w:rsid w:val="00191D07"/>
    <w:rsid w:val="00191E13"/>
    <w:rsid w:val="00192923"/>
    <w:rsid w:val="00192EE9"/>
    <w:rsid w:val="0019325D"/>
    <w:rsid w:val="0019412C"/>
    <w:rsid w:val="00195866"/>
    <w:rsid w:val="0019593B"/>
    <w:rsid w:val="00196063"/>
    <w:rsid w:val="00197E7A"/>
    <w:rsid w:val="00197EA6"/>
    <w:rsid w:val="001A0149"/>
    <w:rsid w:val="001A040F"/>
    <w:rsid w:val="001A0BB5"/>
    <w:rsid w:val="001A11BC"/>
    <w:rsid w:val="001A38E6"/>
    <w:rsid w:val="001A3E96"/>
    <w:rsid w:val="001A3F60"/>
    <w:rsid w:val="001A4BB7"/>
    <w:rsid w:val="001A51C8"/>
    <w:rsid w:val="001A52E6"/>
    <w:rsid w:val="001A5620"/>
    <w:rsid w:val="001A6A5D"/>
    <w:rsid w:val="001A6EE9"/>
    <w:rsid w:val="001A7C7B"/>
    <w:rsid w:val="001B00EF"/>
    <w:rsid w:val="001B0828"/>
    <w:rsid w:val="001B0CD9"/>
    <w:rsid w:val="001B18B3"/>
    <w:rsid w:val="001B1A43"/>
    <w:rsid w:val="001B4438"/>
    <w:rsid w:val="001B44D2"/>
    <w:rsid w:val="001B4972"/>
    <w:rsid w:val="001B4D2A"/>
    <w:rsid w:val="001B7062"/>
    <w:rsid w:val="001C1655"/>
    <w:rsid w:val="001C3B80"/>
    <w:rsid w:val="001C6BCF"/>
    <w:rsid w:val="001C7EAE"/>
    <w:rsid w:val="001D32FF"/>
    <w:rsid w:val="001D3E9B"/>
    <w:rsid w:val="001D4430"/>
    <w:rsid w:val="001D458D"/>
    <w:rsid w:val="001D4D6D"/>
    <w:rsid w:val="001D5339"/>
    <w:rsid w:val="001D601A"/>
    <w:rsid w:val="001D636A"/>
    <w:rsid w:val="001D72B4"/>
    <w:rsid w:val="001D7A0D"/>
    <w:rsid w:val="001E02A0"/>
    <w:rsid w:val="001E0541"/>
    <w:rsid w:val="001E0669"/>
    <w:rsid w:val="001E0E1C"/>
    <w:rsid w:val="001E212A"/>
    <w:rsid w:val="001E3551"/>
    <w:rsid w:val="001E39FC"/>
    <w:rsid w:val="001E3F6E"/>
    <w:rsid w:val="001E42B6"/>
    <w:rsid w:val="001E51F5"/>
    <w:rsid w:val="001E5285"/>
    <w:rsid w:val="001E579D"/>
    <w:rsid w:val="001E5AEE"/>
    <w:rsid w:val="001E5B4E"/>
    <w:rsid w:val="001E68E6"/>
    <w:rsid w:val="001E715C"/>
    <w:rsid w:val="001E79B5"/>
    <w:rsid w:val="001E7AFD"/>
    <w:rsid w:val="001F07EA"/>
    <w:rsid w:val="001F09E1"/>
    <w:rsid w:val="001F0C4F"/>
    <w:rsid w:val="001F0FBE"/>
    <w:rsid w:val="001F1652"/>
    <w:rsid w:val="001F5578"/>
    <w:rsid w:val="001F5867"/>
    <w:rsid w:val="001F5F34"/>
    <w:rsid w:val="001F6490"/>
    <w:rsid w:val="001F6557"/>
    <w:rsid w:val="001F7587"/>
    <w:rsid w:val="00201C5A"/>
    <w:rsid w:val="002024CC"/>
    <w:rsid w:val="0020286C"/>
    <w:rsid w:val="00202DAD"/>
    <w:rsid w:val="00203588"/>
    <w:rsid w:val="002035C1"/>
    <w:rsid w:val="00203960"/>
    <w:rsid w:val="00203A69"/>
    <w:rsid w:val="0020484A"/>
    <w:rsid w:val="00205C7F"/>
    <w:rsid w:val="002062FB"/>
    <w:rsid w:val="002065DD"/>
    <w:rsid w:val="002102E1"/>
    <w:rsid w:val="00210F30"/>
    <w:rsid w:val="00211414"/>
    <w:rsid w:val="0021239F"/>
    <w:rsid w:val="002123E9"/>
    <w:rsid w:val="0021297C"/>
    <w:rsid w:val="00213018"/>
    <w:rsid w:val="0021323B"/>
    <w:rsid w:val="0021355C"/>
    <w:rsid w:val="00213E93"/>
    <w:rsid w:val="00214675"/>
    <w:rsid w:val="00215C2F"/>
    <w:rsid w:val="00215D50"/>
    <w:rsid w:val="002168B9"/>
    <w:rsid w:val="00217992"/>
    <w:rsid w:val="00220C76"/>
    <w:rsid w:val="00220D12"/>
    <w:rsid w:val="00222DDB"/>
    <w:rsid w:val="00223B51"/>
    <w:rsid w:val="00223F28"/>
    <w:rsid w:val="0022465F"/>
    <w:rsid w:val="00224E09"/>
    <w:rsid w:val="00225695"/>
    <w:rsid w:val="00225C79"/>
    <w:rsid w:val="0022653D"/>
    <w:rsid w:val="002266CE"/>
    <w:rsid w:val="00226CD6"/>
    <w:rsid w:val="0022765A"/>
    <w:rsid w:val="00227E0B"/>
    <w:rsid w:val="00230224"/>
    <w:rsid w:val="00232FE2"/>
    <w:rsid w:val="00233004"/>
    <w:rsid w:val="00233016"/>
    <w:rsid w:val="00233858"/>
    <w:rsid w:val="00233CF8"/>
    <w:rsid w:val="00234299"/>
    <w:rsid w:val="0023473C"/>
    <w:rsid w:val="00234C27"/>
    <w:rsid w:val="002368BA"/>
    <w:rsid w:val="0023792B"/>
    <w:rsid w:val="00237F9D"/>
    <w:rsid w:val="00240A84"/>
    <w:rsid w:val="00241622"/>
    <w:rsid w:val="00241A4C"/>
    <w:rsid w:val="00241A83"/>
    <w:rsid w:val="0024239A"/>
    <w:rsid w:val="00242B84"/>
    <w:rsid w:val="002436C9"/>
    <w:rsid w:val="002439CA"/>
    <w:rsid w:val="00246AC7"/>
    <w:rsid w:val="002505F4"/>
    <w:rsid w:val="002512DE"/>
    <w:rsid w:val="00251342"/>
    <w:rsid w:val="0025175B"/>
    <w:rsid w:val="0025199B"/>
    <w:rsid w:val="0025320C"/>
    <w:rsid w:val="00255A3C"/>
    <w:rsid w:val="0026062F"/>
    <w:rsid w:val="00260854"/>
    <w:rsid w:val="002609F1"/>
    <w:rsid w:val="00260A52"/>
    <w:rsid w:val="002613C4"/>
    <w:rsid w:val="002622A5"/>
    <w:rsid w:val="0026336C"/>
    <w:rsid w:val="002639FA"/>
    <w:rsid w:val="00264A27"/>
    <w:rsid w:val="00264B16"/>
    <w:rsid w:val="0026577F"/>
    <w:rsid w:val="00266D0B"/>
    <w:rsid w:val="00267D99"/>
    <w:rsid w:val="002701C7"/>
    <w:rsid w:val="00271D6E"/>
    <w:rsid w:val="00272E6F"/>
    <w:rsid w:val="002734D9"/>
    <w:rsid w:val="002736B3"/>
    <w:rsid w:val="00274177"/>
    <w:rsid w:val="00274BCF"/>
    <w:rsid w:val="00276235"/>
    <w:rsid w:val="00281332"/>
    <w:rsid w:val="0028199A"/>
    <w:rsid w:val="00283B34"/>
    <w:rsid w:val="00285332"/>
    <w:rsid w:val="002857CD"/>
    <w:rsid w:val="002871E4"/>
    <w:rsid w:val="00287BDB"/>
    <w:rsid w:val="00287BEC"/>
    <w:rsid w:val="002908DF"/>
    <w:rsid w:val="00290942"/>
    <w:rsid w:val="00290C72"/>
    <w:rsid w:val="00295059"/>
    <w:rsid w:val="002957C9"/>
    <w:rsid w:val="002964F0"/>
    <w:rsid w:val="002966B4"/>
    <w:rsid w:val="00296CAA"/>
    <w:rsid w:val="0029714E"/>
    <w:rsid w:val="002978FA"/>
    <w:rsid w:val="002A174B"/>
    <w:rsid w:val="002A1B0E"/>
    <w:rsid w:val="002A45A9"/>
    <w:rsid w:val="002A45E3"/>
    <w:rsid w:val="002A4AB5"/>
    <w:rsid w:val="002A5100"/>
    <w:rsid w:val="002A53E5"/>
    <w:rsid w:val="002A54E2"/>
    <w:rsid w:val="002A657C"/>
    <w:rsid w:val="002A68B8"/>
    <w:rsid w:val="002A7024"/>
    <w:rsid w:val="002A79A7"/>
    <w:rsid w:val="002A7ED2"/>
    <w:rsid w:val="002B00C7"/>
    <w:rsid w:val="002B0234"/>
    <w:rsid w:val="002B1248"/>
    <w:rsid w:val="002B1D3F"/>
    <w:rsid w:val="002B300F"/>
    <w:rsid w:val="002B313D"/>
    <w:rsid w:val="002B48AC"/>
    <w:rsid w:val="002B51AC"/>
    <w:rsid w:val="002B5226"/>
    <w:rsid w:val="002B55B9"/>
    <w:rsid w:val="002B5B7D"/>
    <w:rsid w:val="002B5D59"/>
    <w:rsid w:val="002B67BF"/>
    <w:rsid w:val="002C0F41"/>
    <w:rsid w:val="002C1A8E"/>
    <w:rsid w:val="002C2D4F"/>
    <w:rsid w:val="002C3692"/>
    <w:rsid w:val="002C4A51"/>
    <w:rsid w:val="002C5953"/>
    <w:rsid w:val="002C6B39"/>
    <w:rsid w:val="002C6EDF"/>
    <w:rsid w:val="002C74F8"/>
    <w:rsid w:val="002D035E"/>
    <w:rsid w:val="002D0B52"/>
    <w:rsid w:val="002D0CDB"/>
    <w:rsid w:val="002D1635"/>
    <w:rsid w:val="002D17F3"/>
    <w:rsid w:val="002D281E"/>
    <w:rsid w:val="002D28ED"/>
    <w:rsid w:val="002D2AD6"/>
    <w:rsid w:val="002D3FFD"/>
    <w:rsid w:val="002D5503"/>
    <w:rsid w:val="002D55BC"/>
    <w:rsid w:val="002D55BD"/>
    <w:rsid w:val="002D5ADA"/>
    <w:rsid w:val="002D6890"/>
    <w:rsid w:val="002D7A92"/>
    <w:rsid w:val="002E0354"/>
    <w:rsid w:val="002E12DF"/>
    <w:rsid w:val="002E22FF"/>
    <w:rsid w:val="002E2C9F"/>
    <w:rsid w:val="002E2EB3"/>
    <w:rsid w:val="002E3050"/>
    <w:rsid w:val="002E35A3"/>
    <w:rsid w:val="002E487D"/>
    <w:rsid w:val="002E69AB"/>
    <w:rsid w:val="002E72A7"/>
    <w:rsid w:val="002E72BB"/>
    <w:rsid w:val="002F1ABD"/>
    <w:rsid w:val="002F203D"/>
    <w:rsid w:val="002F2128"/>
    <w:rsid w:val="002F3986"/>
    <w:rsid w:val="002F3AD0"/>
    <w:rsid w:val="002F6820"/>
    <w:rsid w:val="002F77E5"/>
    <w:rsid w:val="00300267"/>
    <w:rsid w:val="00300BD3"/>
    <w:rsid w:val="00300DB5"/>
    <w:rsid w:val="00301027"/>
    <w:rsid w:val="00301884"/>
    <w:rsid w:val="00301A1B"/>
    <w:rsid w:val="00301DEF"/>
    <w:rsid w:val="00302952"/>
    <w:rsid w:val="00302B24"/>
    <w:rsid w:val="00303B86"/>
    <w:rsid w:val="00304698"/>
    <w:rsid w:val="003059FA"/>
    <w:rsid w:val="00306DA8"/>
    <w:rsid w:val="003072CF"/>
    <w:rsid w:val="0031010E"/>
    <w:rsid w:val="003102B0"/>
    <w:rsid w:val="0031093F"/>
    <w:rsid w:val="00310ED7"/>
    <w:rsid w:val="00310F45"/>
    <w:rsid w:val="00311776"/>
    <w:rsid w:val="00311E68"/>
    <w:rsid w:val="00312F6F"/>
    <w:rsid w:val="003135BC"/>
    <w:rsid w:val="003135F9"/>
    <w:rsid w:val="00313698"/>
    <w:rsid w:val="00313B88"/>
    <w:rsid w:val="003150B2"/>
    <w:rsid w:val="00315943"/>
    <w:rsid w:val="003164DC"/>
    <w:rsid w:val="0031650B"/>
    <w:rsid w:val="00316586"/>
    <w:rsid w:val="0032004D"/>
    <w:rsid w:val="00320327"/>
    <w:rsid w:val="00320A21"/>
    <w:rsid w:val="00320EC4"/>
    <w:rsid w:val="003210DC"/>
    <w:rsid w:val="00321520"/>
    <w:rsid w:val="00321877"/>
    <w:rsid w:val="00322B84"/>
    <w:rsid w:val="003231D5"/>
    <w:rsid w:val="00325124"/>
    <w:rsid w:val="0032597F"/>
    <w:rsid w:val="00325DC4"/>
    <w:rsid w:val="00326890"/>
    <w:rsid w:val="0032770A"/>
    <w:rsid w:val="00330959"/>
    <w:rsid w:val="0033246B"/>
    <w:rsid w:val="003336F3"/>
    <w:rsid w:val="003339A0"/>
    <w:rsid w:val="00333EBF"/>
    <w:rsid w:val="00334A80"/>
    <w:rsid w:val="00334DF5"/>
    <w:rsid w:val="00335272"/>
    <w:rsid w:val="0033532D"/>
    <w:rsid w:val="00335565"/>
    <w:rsid w:val="003357EF"/>
    <w:rsid w:val="0033635F"/>
    <w:rsid w:val="00336D59"/>
    <w:rsid w:val="00336D77"/>
    <w:rsid w:val="0033744A"/>
    <w:rsid w:val="00337D79"/>
    <w:rsid w:val="003404A1"/>
    <w:rsid w:val="00340D06"/>
    <w:rsid w:val="00341591"/>
    <w:rsid w:val="00341DD8"/>
    <w:rsid w:val="003431E1"/>
    <w:rsid w:val="0034343C"/>
    <w:rsid w:val="00345349"/>
    <w:rsid w:val="00347E00"/>
    <w:rsid w:val="0035247B"/>
    <w:rsid w:val="00352BE0"/>
    <w:rsid w:val="00352CF1"/>
    <w:rsid w:val="0035330F"/>
    <w:rsid w:val="0035369D"/>
    <w:rsid w:val="00353D79"/>
    <w:rsid w:val="00353DCE"/>
    <w:rsid w:val="003558CC"/>
    <w:rsid w:val="0035650F"/>
    <w:rsid w:val="00357F4C"/>
    <w:rsid w:val="00361087"/>
    <w:rsid w:val="003619F6"/>
    <w:rsid w:val="003627E5"/>
    <w:rsid w:val="003628CD"/>
    <w:rsid w:val="003640E5"/>
    <w:rsid w:val="0036532F"/>
    <w:rsid w:val="00365BD5"/>
    <w:rsid w:val="00365E37"/>
    <w:rsid w:val="003660D2"/>
    <w:rsid w:val="00366E41"/>
    <w:rsid w:val="003674D8"/>
    <w:rsid w:val="00367706"/>
    <w:rsid w:val="00370512"/>
    <w:rsid w:val="00370B6B"/>
    <w:rsid w:val="00370BA6"/>
    <w:rsid w:val="00370FA9"/>
    <w:rsid w:val="00371BE2"/>
    <w:rsid w:val="00371DC3"/>
    <w:rsid w:val="0037216F"/>
    <w:rsid w:val="003738C3"/>
    <w:rsid w:val="003743FB"/>
    <w:rsid w:val="003756B2"/>
    <w:rsid w:val="00375DB4"/>
    <w:rsid w:val="00376408"/>
    <w:rsid w:val="003774A1"/>
    <w:rsid w:val="0037753F"/>
    <w:rsid w:val="00380406"/>
    <w:rsid w:val="003821FE"/>
    <w:rsid w:val="003823AC"/>
    <w:rsid w:val="0038307B"/>
    <w:rsid w:val="003839D5"/>
    <w:rsid w:val="0038492B"/>
    <w:rsid w:val="00385184"/>
    <w:rsid w:val="00385D03"/>
    <w:rsid w:val="00386E3C"/>
    <w:rsid w:val="003873CA"/>
    <w:rsid w:val="00387611"/>
    <w:rsid w:val="00387B1C"/>
    <w:rsid w:val="00390D4E"/>
    <w:rsid w:val="00390DB4"/>
    <w:rsid w:val="0039140F"/>
    <w:rsid w:val="00391F77"/>
    <w:rsid w:val="003923E9"/>
    <w:rsid w:val="00392838"/>
    <w:rsid w:val="00392A11"/>
    <w:rsid w:val="00392BA4"/>
    <w:rsid w:val="003931DF"/>
    <w:rsid w:val="0039412A"/>
    <w:rsid w:val="00395528"/>
    <w:rsid w:val="003A0436"/>
    <w:rsid w:val="003A13C2"/>
    <w:rsid w:val="003A4D67"/>
    <w:rsid w:val="003A4ED5"/>
    <w:rsid w:val="003A6826"/>
    <w:rsid w:val="003A68BC"/>
    <w:rsid w:val="003A7E8C"/>
    <w:rsid w:val="003B0183"/>
    <w:rsid w:val="003B1879"/>
    <w:rsid w:val="003B1980"/>
    <w:rsid w:val="003B316C"/>
    <w:rsid w:val="003B399D"/>
    <w:rsid w:val="003B439C"/>
    <w:rsid w:val="003B6647"/>
    <w:rsid w:val="003B73C0"/>
    <w:rsid w:val="003B77D5"/>
    <w:rsid w:val="003C1C6E"/>
    <w:rsid w:val="003C219A"/>
    <w:rsid w:val="003C2570"/>
    <w:rsid w:val="003C30C8"/>
    <w:rsid w:val="003C37B7"/>
    <w:rsid w:val="003C39CE"/>
    <w:rsid w:val="003C59B9"/>
    <w:rsid w:val="003C5D23"/>
    <w:rsid w:val="003C66DC"/>
    <w:rsid w:val="003C77F0"/>
    <w:rsid w:val="003C7949"/>
    <w:rsid w:val="003D0CCC"/>
    <w:rsid w:val="003D0F3C"/>
    <w:rsid w:val="003D112E"/>
    <w:rsid w:val="003D137F"/>
    <w:rsid w:val="003D14F1"/>
    <w:rsid w:val="003D2996"/>
    <w:rsid w:val="003D362C"/>
    <w:rsid w:val="003D3E2B"/>
    <w:rsid w:val="003D42F7"/>
    <w:rsid w:val="003D4C51"/>
    <w:rsid w:val="003D596F"/>
    <w:rsid w:val="003D77EE"/>
    <w:rsid w:val="003D7990"/>
    <w:rsid w:val="003D7B80"/>
    <w:rsid w:val="003E06DA"/>
    <w:rsid w:val="003E0DA1"/>
    <w:rsid w:val="003E1E17"/>
    <w:rsid w:val="003E26F9"/>
    <w:rsid w:val="003E2C44"/>
    <w:rsid w:val="003E34F1"/>
    <w:rsid w:val="003E3A3B"/>
    <w:rsid w:val="003E44B2"/>
    <w:rsid w:val="003E4EB0"/>
    <w:rsid w:val="003E4FEA"/>
    <w:rsid w:val="003E5225"/>
    <w:rsid w:val="003E5EAD"/>
    <w:rsid w:val="003E616F"/>
    <w:rsid w:val="003E6C13"/>
    <w:rsid w:val="003E7049"/>
    <w:rsid w:val="003E7A4D"/>
    <w:rsid w:val="003E7FFC"/>
    <w:rsid w:val="003F0307"/>
    <w:rsid w:val="003F040F"/>
    <w:rsid w:val="003F09C0"/>
    <w:rsid w:val="003F09F8"/>
    <w:rsid w:val="003F0EC3"/>
    <w:rsid w:val="003F1C9B"/>
    <w:rsid w:val="003F1F0A"/>
    <w:rsid w:val="003F3923"/>
    <w:rsid w:val="003F446B"/>
    <w:rsid w:val="003F451B"/>
    <w:rsid w:val="003F4B24"/>
    <w:rsid w:val="003F4F1E"/>
    <w:rsid w:val="003F535D"/>
    <w:rsid w:val="003F716B"/>
    <w:rsid w:val="003F73D1"/>
    <w:rsid w:val="004004B8"/>
    <w:rsid w:val="00400A2C"/>
    <w:rsid w:val="00400AA5"/>
    <w:rsid w:val="004014C6"/>
    <w:rsid w:val="00403762"/>
    <w:rsid w:val="00403C67"/>
    <w:rsid w:val="00405324"/>
    <w:rsid w:val="004054E4"/>
    <w:rsid w:val="00405957"/>
    <w:rsid w:val="00406D58"/>
    <w:rsid w:val="00407603"/>
    <w:rsid w:val="00407893"/>
    <w:rsid w:val="00410DEF"/>
    <w:rsid w:val="0041109D"/>
    <w:rsid w:val="00411DEC"/>
    <w:rsid w:val="00413EC5"/>
    <w:rsid w:val="0041465D"/>
    <w:rsid w:val="00415857"/>
    <w:rsid w:val="0041723E"/>
    <w:rsid w:val="00417607"/>
    <w:rsid w:val="00417AE6"/>
    <w:rsid w:val="00420109"/>
    <w:rsid w:val="004213C2"/>
    <w:rsid w:val="00421819"/>
    <w:rsid w:val="00421E1A"/>
    <w:rsid w:val="00422804"/>
    <w:rsid w:val="00423E04"/>
    <w:rsid w:val="00424134"/>
    <w:rsid w:val="004244D6"/>
    <w:rsid w:val="00425696"/>
    <w:rsid w:val="00425A34"/>
    <w:rsid w:val="00426157"/>
    <w:rsid w:val="00426708"/>
    <w:rsid w:val="00426B9A"/>
    <w:rsid w:val="00426E97"/>
    <w:rsid w:val="004311B0"/>
    <w:rsid w:val="0043128D"/>
    <w:rsid w:val="00431AD1"/>
    <w:rsid w:val="00431BCF"/>
    <w:rsid w:val="00431DE0"/>
    <w:rsid w:val="00432959"/>
    <w:rsid w:val="00432ED8"/>
    <w:rsid w:val="00433196"/>
    <w:rsid w:val="00433332"/>
    <w:rsid w:val="00434AD3"/>
    <w:rsid w:val="00436C8F"/>
    <w:rsid w:val="00437C7E"/>
    <w:rsid w:val="0044004D"/>
    <w:rsid w:val="004410C3"/>
    <w:rsid w:val="004413B7"/>
    <w:rsid w:val="00441990"/>
    <w:rsid w:val="0044207E"/>
    <w:rsid w:val="0044235A"/>
    <w:rsid w:val="004430C5"/>
    <w:rsid w:val="00443711"/>
    <w:rsid w:val="004438AF"/>
    <w:rsid w:val="00443FD7"/>
    <w:rsid w:val="00444844"/>
    <w:rsid w:val="00445E86"/>
    <w:rsid w:val="00446D09"/>
    <w:rsid w:val="004472E3"/>
    <w:rsid w:val="00447DFD"/>
    <w:rsid w:val="00447F10"/>
    <w:rsid w:val="00450C92"/>
    <w:rsid w:val="00450F15"/>
    <w:rsid w:val="004511F7"/>
    <w:rsid w:val="00451A4C"/>
    <w:rsid w:val="00452BCA"/>
    <w:rsid w:val="004531B1"/>
    <w:rsid w:val="0045389F"/>
    <w:rsid w:val="0045573A"/>
    <w:rsid w:val="00455AA0"/>
    <w:rsid w:val="00455E0B"/>
    <w:rsid w:val="00456F54"/>
    <w:rsid w:val="0045715C"/>
    <w:rsid w:val="00457B9A"/>
    <w:rsid w:val="00457C47"/>
    <w:rsid w:val="00460685"/>
    <w:rsid w:val="0046179B"/>
    <w:rsid w:val="0046311B"/>
    <w:rsid w:val="0046574A"/>
    <w:rsid w:val="00465C10"/>
    <w:rsid w:val="00465EDC"/>
    <w:rsid w:val="00466AD4"/>
    <w:rsid w:val="00466D7A"/>
    <w:rsid w:val="0046787C"/>
    <w:rsid w:val="00467F0C"/>
    <w:rsid w:val="00467FB1"/>
    <w:rsid w:val="00470362"/>
    <w:rsid w:val="0047060C"/>
    <w:rsid w:val="0047088D"/>
    <w:rsid w:val="00470E7D"/>
    <w:rsid w:val="004713EA"/>
    <w:rsid w:val="00471AA5"/>
    <w:rsid w:val="0047258A"/>
    <w:rsid w:val="00472828"/>
    <w:rsid w:val="00473393"/>
    <w:rsid w:val="00474C49"/>
    <w:rsid w:val="00475297"/>
    <w:rsid w:val="00475F20"/>
    <w:rsid w:val="00475FBD"/>
    <w:rsid w:val="00476021"/>
    <w:rsid w:val="0047654C"/>
    <w:rsid w:val="004770D1"/>
    <w:rsid w:val="00477DED"/>
    <w:rsid w:val="00482104"/>
    <w:rsid w:val="004825C4"/>
    <w:rsid w:val="004832B8"/>
    <w:rsid w:val="00483A28"/>
    <w:rsid w:val="00484A16"/>
    <w:rsid w:val="00485526"/>
    <w:rsid w:val="00485B0E"/>
    <w:rsid w:val="004863B3"/>
    <w:rsid w:val="00486875"/>
    <w:rsid w:val="004872BC"/>
    <w:rsid w:val="00491501"/>
    <w:rsid w:val="004927E5"/>
    <w:rsid w:val="004948BE"/>
    <w:rsid w:val="00495297"/>
    <w:rsid w:val="0049557B"/>
    <w:rsid w:val="0049572A"/>
    <w:rsid w:val="0049613D"/>
    <w:rsid w:val="004967A6"/>
    <w:rsid w:val="004970F4"/>
    <w:rsid w:val="00497DD2"/>
    <w:rsid w:val="004A167B"/>
    <w:rsid w:val="004A1F78"/>
    <w:rsid w:val="004A5391"/>
    <w:rsid w:val="004A646F"/>
    <w:rsid w:val="004A7208"/>
    <w:rsid w:val="004B1A46"/>
    <w:rsid w:val="004B20FB"/>
    <w:rsid w:val="004B2F6D"/>
    <w:rsid w:val="004B3997"/>
    <w:rsid w:val="004B41A4"/>
    <w:rsid w:val="004B476F"/>
    <w:rsid w:val="004B4C83"/>
    <w:rsid w:val="004B4DCD"/>
    <w:rsid w:val="004B5365"/>
    <w:rsid w:val="004B596D"/>
    <w:rsid w:val="004B7465"/>
    <w:rsid w:val="004C04C3"/>
    <w:rsid w:val="004C0608"/>
    <w:rsid w:val="004C08C2"/>
    <w:rsid w:val="004C08FB"/>
    <w:rsid w:val="004C0B40"/>
    <w:rsid w:val="004C0F23"/>
    <w:rsid w:val="004C1569"/>
    <w:rsid w:val="004C224C"/>
    <w:rsid w:val="004C4B07"/>
    <w:rsid w:val="004C537F"/>
    <w:rsid w:val="004C6CC5"/>
    <w:rsid w:val="004C6F2E"/>
    <w:rsid w:val="004C7B47"/>
    <w:rsid w:val="004C7CA9"/>
    <w:rsid w:val="004D0487"/>
    <w:rsid w:val="004D13B0"/>
    <w:rsid w:val="004D254E"/>
    <w:rsid w:val="004D3BB8"/>
    <w:rsid w:val="004D3C27"/>
    <w:rsid w:val="004D544E"/>
    <w:rsid w:val="004D5DD4"/>
    <w:rsid w:val="004D6576"/>
    <w:rsid w:val="004D67ED"/>
    <w:rsid w:val="004D68EA"/>
    <w:rsid w:val="004D7053"/>
    <w:rsid w:val="004D71C8"/>
    <w:rsid w:val="004D7DA3"/>
    <w:rsid w:val="004E032D"/>
    <w:rsid w:val="004E06A1"/>
    <w:rsid w:val="004E0ADF"/>
    <w:rsid w:val="004E29B9"/>
    <w:rsid w:val="004E3D22"/>
    <w:rsid w:val="004E4E7D"/>
    <w:rsid w:val="004E7134"/>
    <w:rsid w:val="004F2F2F"/>
    <w:rsid w:val="004F312F"/>
    <w:rsid w:val="004F3A4B"/>
    <w:rsid w:val="004F3CA6"/>
    <w:rsid w:val="004F46E3"/>
    <w:rsid w:val="004F4D60"/>
    <w:rsid w:val="004F5491"/>
    <w:rsid w:val="004F60A0"/>
    <w:rsid w:val="004F680C"/>
    <w:rsid w:val="004F6C6A"/>
    <w:rsid w:val="004F7066"/>
    <w:rsid w:val="004F7970"/>
    <w:rsid w:val="004F7DB9"/>
    <w:rsid w:val="0050285C"/>
    <w:rsid w:val="0050618E"/>
    <w:rsid w:val="0051079F"/>
    <w:rsid w:val="00511D81"/>
    <w:rsid w:val="00512D9C"/>
    <w:rsid w:val="00512EA8"/>
    <w:rsid w:val="005139DA"/>
    <w:rsid w:val="00513D26"/>
    <w:rsid w:val="005142A8"/>
    <w:rsid w:val="00515EFB"/>
    <w:rsid w:val="00516089"/>
    <w:rsid w:val="005165C4"/>
    <w:rsid w:val="00516E68"/>
    <w:rsid w:val="00522614"/>
    <w:rsid w:val="0052287C"/>
    <w:rsid w:val="00522C9F"/>
    <w:rsid w:val="00523897"/>
    <w:rsid w:val="0052400A"/>
    <w:rsid w:val="00524D49"/>
    <w:rsid w:val="00525506"/>
    <w:rsid w:val="005260AD"/>
    <w:rsid w:val="00526A4A"/>
    <w:rsid w:val="005300C6"/>
    <w:rsid w:val="005309EE"/>
    <w:rsid w:val="00530A5A"/>
    <w:rsid w:val="00530E69"/>
    <w:rsid w:val="0053183B"/>
    <w:rsid w:val="00532110"/>
    <w:rsid w:val="00532386"/>
    <w:rsid w:val="005328F4"/>
    <w:rsid w:val="00532D47"/>
    <w:rsid w:val="00532E03"/>
    <w:rsid w:val="00533A20"/>
    <w:rsid w:val="005343C9"/>
    <w:rsid w:val="00535DA2"/>
    <w:rsid w:val="00537783"/>
    <w:rsid w:val="00537916"/>
    <w:rsid w:val="00537B05"/>
    <w:rsid w:val="00537DD9"/>
    <w:rsid w:val="00537ECC"/>
    <w:rsid w:val="00540ADA"/>
    <w:rsid w:val="00542BB6"/>
    <w:rsid w:val="00542E7F"/>
    <w:rsid w:val="005436C3"/>
    <w:rsid w:val="00543C95"/>
    <w:rsid w:val="0054419C"/>
    <w:rsid w:val="005451E2"/>
    <w:rsid w:val="0054575A"/>
    <w:rsid w:val="00545CE9"/>
    <w:rsid w:val="00546196"/>
    <w:rsid w:val="005464A2"/>
    <w:rsid w:val="00546D93"/>
    <w:rsid w:val="005474CD"/>
    <w:rsid w:val="0054751D"/>
    <w:rsid w:val="00547922"/>
    <w:rsid w:val="005479CB"/>
    <w:rsid w:val="00550CF4"/>
    <w:rsid w:val="0055100B"/>
    <w:rsid w:val="00551AAF"/>
    <w:rsid w:val="005527B9"/>
    <w:rsid w:val="00552BE1"/>
    <w:rsid w:val="005533E1"/>
    <w:rsid w:val="00553B5A"/>
    <w:rsid w:val="00556150"/>
    <w:rsid w:val="0055630F"/>
    <w:rsid w:val="005573A0"/>
    <w:rsid w:val="00557502"/>
    <w:rsid w:val="005578A1"/>
    <w:rsid w:val="00560604"/>
    <w:rsid w:val="00560F02"/>
    <w:rsid w:val="005637FC"/>
    <w:rsid w:val="00563F60"/>
    <w:rsid w:val="0056436D"/>
    <w:rsid w:val="00564CB9"/>
    <w:rsid w:val="00567F6A"/>
    <w:rsid w:val="005703E5"/>
    <w:rsid w:val="00570ACA"/>
    <w:rsid w:val="005710EC"/>
    <w:rsid w:val="005728CF"/>
    <w:rsid w:val="00572CEE"/>
    <w:rsid w:val="0057306D"/>
    <w:rsid w:val="00573DAF"/>
    <w:rsid w:val="00573DB9"/>
    <w:rsid w:val="00574E98"/>
    <w:rsid w:val="005757D3"/>
    <w:rsid w:val="00575E1E"/>
    <w:rsid w:val="0057629A"/>
    <w:rsid w:val="00576CCB"/>
    <w:rsid w:val="005777B6"/>
    <w:rsid w:val="005779C3"/>
    <w:rsid w:val="00577A8E"/>
    <w:rsid w:val="005800D9"/>
    <w:rsid w:val="005822D4"/>
    <w:rsid w:val="005824B6"/>
    <w:rsid w:val="0058317D"/>
    <w:rsid w:val="00583433"/>
    <w:rsid w:val="005838F8"/>
    <w:rsid w:val="005845DC"/>
    <w:rsid w:val="00584B3E"/>
    <w:rsid w:val="005872E7"/>
    <w:rsid w:val="00590DC2"/>
    <w:rsid w:val="00590FBD"/>
    <w:rsid w:val="005913DF"/>
    <w:rsid w:val="00591571"/>
    <w:rsid w:val="00592CF3"/>
    <w:rsid w:val="00592D43"/>
    <w:rsid w:val="00592E05"/>
    <w:rsid w:val="00594931"/>
    <w:rsid w:val="00597007"/>
    <w:rsid w:val="00597D9A"/>
    <w:rsid w:val="005A0576"/>
    <w:rsid w:val="005A0F78"/>
    <w:rsid w:val="005A2FC3"/>
    <w:rsid w:val="005A35FA"/>
    <w:rsid w:val="005A362D"/>
    <w:rsid w:val="005A4779"/>
    <w:rsid w:val="005A4EDE"/>
    <w:rsid w:val="005A646C"/>
    <w:rsid w:val="005A68FF"/>
    <w:rsid w:val="005B15EB"/>
    <w:rsid w:val="005B1807"/>
    <w:rsid w:val="005B1D60"/>
    <w:rsid w:val="005B2134"/>
    <w:rsid w:val="005B44B7"/>
    <w:rsid w:val="005B6A46"/>
    <w:rsid w:val="005B6ACE"/>
    <w:rsid w:val="005B6E20"/>
    <w:rsid w:val="005B765D"/>
    <w:rsid w:val="005C0570"/>
    <w:rsid w:val="005C0F4C"/>
    <w:rsid w:val="005C1208"/>
    <w:rsid w:val="005C1B33"/>
    <w:rsid w:val="005C213F"/>
    <w:rsid w:val="005C23DA"/>
    <w:rsid w:val="005C3768"/>
    <w:rsid w:val="005C4906"/>
    <w:rsid w:val="005C52F9"/>
    <w:rsid w:val="005C67DF"/>
    <w:rsid w:val="005C746B"/>
    <w:rsid w:val="005C7EDC"/>
    <w:rsid w:val="005D0FB7"/>
    <w:rsid w:val="005D1D77"/>
    <w:rsid w:val="005D2ACF"/>
    <w:rsid w:val="005D35CA"/>
    <w:rsid w:val="005D5BA1"/>
    <w:rsid w:val="005D6DD2"/>
    <w:rsid w:val="005D710E"/>
    <w:rsid w:val="005D7E95"/>
    <w:rsid w:val="005E01CC"/>
    <w:rsid w:val="005E0D5D"/>
    <w:rsid w:val="005E176A"/>
    <w:rsid w:val="005E1A8C"/>
    <w:rsid w:val="005E252C"/>
    <w:rsid w:val="005E26F6"/>
    <w:rsid w:val="005E297C"/>
    <w:rsid w:val="005E2AC2"/>
    <w:rsid w:val="005E31D7"/>
    <w:rsid w:val="005E4348"/>
    <w:rsid w:val="005E620F"/>
    <w:rsid w:val="005E67A5"/>
    <w:rsid w:val="005E6E06"/>
    <w:rsid w:val="005E7307"/>
    <w:rsid w:val="005E7ED2"/>
    <w:rsid w:val="005F1807"/>
    <w:rsid w:val="005F1E54"/>
    <w:rsid w:val="005F224D"/>
    <w:rsid w:val="005F24DA"/>
    <w:rsid w:val="005F2BB0"/>
    <w:rsid w:val="005F3614"/>
    <w:rsid w:val="005F41C5"/>
    <w:rsid w:val="005F4A52"/>
    <w:rsid w:val="005F56DB"/>
    <w:rsid w:val="005F6C19"/>
    <w:rsid w:val="005F6E7D"/>
    <w:rsid w:val="00600288"/>
    <w:rsid w:val="0060067A"/>
    <w:rsid w:val="0060069B"/>
    <w:rsid w:val="006008D9"/>
    <w:rsid w:val="006019F5"/>
    <w:rsid w:val="00602A6A"/>
    <w:rsid w:val="00603375"/>
    <w:rsid w:val="00603705"/>
    <w:rsid w:val="00607064"/>
    <w:rsid w:val="00607182"/>
    <w:rsid w:val="006077D9"/>
    <w:rsid w:val="00607F15"/>
    <w:rsid w:val="00610AB1"/>
    <w:rsid w:val="00611393"/>
    <w:rsid w:val="00613C1F"/>
    <w:rsid w:val="00616496"/>
    <w:rsid w:val="00616F0F"/>
    <w:rsid w:val="0062234A"/>
    <w:rsid w:val="00622924"/>
    <w:rsid w:val="00622A9B"/>
    <w:rsid w:val="00622ADE"/>
    <w:rsid w:val="0062318A"/>
    <w:rsid w:val="00624025"/>
    <w:rsid w:val="00624495"/>
    <w:rsid w:val="006260BF"/>
    <w:rsid w:val="006263D2"/>
    <w:rsid w:val="00626F3E"/>
    <w:rsid w:val="00627375"/>
    <w:rsid w:val="006322A6"/>
    <w:rsid w:val="00633202"/>
    <w:rsid w:val="006336F0"/>
    <w:rsid w:val="006360FA"/>
    <w:rsid w:val="006373E3"/>
    <w:rsid w:val="006377EE"/>
    <w:rsid w:val="00637CD0"/>
    <w:rsid w:val="00641335"/>
    <w:rsid w:val="00641ABD"/>
    <w:rsid w:val="00641B88"/>
    <w:rsid w:val="00642575"/>
    <w:rsid w:val="00643F82"/>
    <w:rsid w:val="00645319"/>
    <w:rsid w:val="00645CBA"/>
    <w:rsid w:val="00646645"/>
    <w:rsid w:val="006471E6"/>
    <w:rsid w:val="00647AB5"/>
    <w:rsid w:val="00651383"/>
    <w:rsid w:val="00651651"/>
    <w:rsid w:val="00653B11"/>
    <w:rsid w:val="00653B4D"/>
    <w:rsid w:val="00653FBE"/>
    <w:rsid w:val="00655396"/>
    <w:rsid w:val="00656477"/>
    <w:rsid w:val="006571B2"/>
    <w:rsid w:val="00657940"/>
    <w:rsid w:val="00661C2F"/>
    <w:rsid w:val="00661F8C"/>
    <w:rsid w:val="006620BB"/>
    <w:rsid w:val="00663C20"/>
    <w:rsid w:val="00665674"/>
    <w:rsid w:val="006661CA"/>
    <w:rsid w:val="00666CB2"/>
    <w:rsid w:val="00666FBE"/>
    <w:rsid w:val="00667BE9"/>
    <w:rsid w:val="00670C0D"/>
    <w:rsid w:val="0067162A"/>
    <w:rsid w:val="00674338"/>
    <w:rsid w:val="00676882"/>
    <w:rsid w:val="006772C9"/>
    <w:rsid w:val="00677AE7"/>
    <w:rsid w:val="00677EC6"/>
    <w:rsid w:val="00677F2C"/>
    <w:rsid w:val="00680B65"/>
    <w:rsid w:val="006834B3"/>
    <w:rsid w:val="006845AC"/>
    <w:rsid w:val="00684912"/>
    <w:rsid w:val="00684BBF"/>
    <w:rsid w:val="00686A81"/>
    <w:rsid w:val="00686CFF"/>
    <w:rsid w:val="00687943"/>
    <w:rsid w:val="00687CDF"/>
    <w:rsid w:val="00690562"/>
    <w:rsid w:val="00691668"/>
    <w:rsid w:val="00691F30"/>
    <w:rsid w:val="00692321"/>
    <w:rsid w:val="00692778"/>
    <w:rsid w:val="00693313"/>
    <w:rsid w:val="00693423"/>
    <w:rsid w:val="00694B59"/>
    <w:rsid w:val="00694D20"/>
    <w:rsid w:val="00695028"/>
    <w:rsid w:val="006957FB"/>
    <w:rsid w:val="0069596D"/>
    <w:rsid w:val="00695B42"/>
    <w:rsid w:val="006960C0"/>
    <w:rsid w:val="0069636D"/>
    <w:rsid w:val="00696A35"/>
    <w:rsid w:val="006975A3"/>
    <w:rsid w:val="006A019F"/>
    <w:rsid w:val="006A11F6"/>
    <w:rsid w:val="006A17EA"/>
    <w:rsid w:val="006A1886"/>
    <w:rsid w:val="006A202A"/>
    <w:rsid w:val="006A2226"/>
    <w:rsid w:val="006A2989"/>
    <w:rsid w:val="006A2F10"/>
    <w:rsid w:val="006A36CF"/>
    <w:rsid w:val="006A3A32"/>
    <w:rsid w:val="006A3D8B"/>
    <w:rsid w:val="006A4190"/>
    <w:rsid w:val="006A4352"/>
    <w:rsid w:val="006A4539"/>
    <w:rsid w:val="006A46EB"/>
    <w:rsid w:val="006A5130"/>
    <w:rsid w:val="006A662E"/>
    <w:rsid w:val="006A762B"/>
    <w:rsid w:val="006A7D37"/>
    <w:rsid w:val="006B0572"/>
    <w:rsid w:val="006B0846"/>
    <w:rsid w:val="006B09E2"/>
    <w:rsid w:val="006B1204"/>
    <w:rsid w:val="006B1A75"/>
    <w:rsid w:val="006B1C2B"/>
    <w:rsid w:val="006B2982"/>
    <w:rsid w:val="006B3990"/>
    <w:rsid w:val="006B39F6"/>
    <w:rsid w:val="006B3D58"/>
    <w:rsid w:val="006B3E2B"/>
    <w:rsid w:val="006B47C3"/>
    <w:rsid w:val="006B5878"/>
    <w:rsid w:val="006B605F"/>
    <w:rsid w:val="006B63F1"/>
    <w:rsid w:val="006B647C"/>
    <w:rsid w:val="006B6A5C"/>
    <w:rsid w:val="006B6E23"/>
    <w:rsid w:val="006C1134"/>
    <w:rsid w:val="006C3E65"/>
    <w:rsid w:val="006C4C3A"/>
    <w:rsid w:val="006C6D07"/>
    <w:rsid w:val="006C74FE"/>
    <w:rsid w:val="006C76B4"/>
    <w:rsid w:val="006C7CBA"/>
    <w:rsid w:val="006CCDF9"/>
    <w:rsid w:val="006D0973"/>
    <w:rsid w:val="006D0A6A"/>
    <w:rsid w:val="006D1B80"/>
    <w:rsid w:val="006D287F"/>
    <w:rsid w:val="006D2EF9"/>
    <w:rsid w:val="006D334B"/>
    <w:rsid w:val="006D378E"/>
    <w:rsid w:val="006D3BA7"/>
    <w:rsid w:val="006D3DAD"/>
    <w:rsid w:val="006D53C0"/>
    <w:rsid w:val="006D5534"/>
    <w:rsid w:val="006E0496"/>
    <w:rsid w:val="006E0C2E"/>
    <w:rsid w:val="006E1432"/>
    <w:rsid w:val="006E4848"/>
    <w:rsid w:val="006E5C33"/>
    <w:rsid w:val="006E5D40"/>
    <w:rsid w:val="006E66AA"/>
    <w:rsid w:val="006E6BBF"/>
    <w:rsid w:val="006E7C8B"/>
    <w:rsid w:val="006E7D60"/>
    <w:rsid w:val="006E7F29"/>
    <w:rsid w:val="006F190A"/>
    <w:rsid w:val="006F2E3E"/>
    <w:rsid w:val="006F350C"/>
    <w:rsid w:val="006F3637"/>
    <w:rsid w:val="006F3D74"/>
    <w:rsid w:val="006F3EE4"/>
    <w:rsid w:val="006F3F80"/>
    <w:rsid w:val="006F479E"/>
    <w:rsid w:val="006F48D3"/>
    <w:rsid w:val="006F495A"/>
    <w:rsid w:val="006F495B"/>
    <w:rsid w:val="006F5540"/>
    <w:rsid w:val="006F5840"/>
    <w:rsid w:val="006F7322"/>
    <w:rsid w:val="006F770F"/>
    <w:rsid w:val="0070045F"/>
    <w:rsid w:val="007012E4"/>
    <w:rsid w:val="00701A5F"/>
    <w:rsid w:val="00701C07"/>
    <w:rsid w:val="007025FB"/>
    <w:rsid w:val="00702A14"/>
    <w:rsid w:val="00703FB1"/>
    <w:rsid w:val="00703FF6"/>
    <w:rsid w:val="007042E6"/>
    <w:rsid w:val="00704B76"/>
    <w:rsid w:val="00704BB0"/>
    <w:rsid w:val="00705230"/>
    <w:rsid w:val="00705D49"/>
    <w:rsid w:val="00705F45"/>
    <w:rsid w:val="0071089E"/>
    <w:rsid w:val="00712EC1"/>
    <w:rsid w:val="00713E05"/>
    <w:rsid w:val="00716C5F"/>
    <w:rsid w:val="00716CE9"/>
    <w:rsid w:val="00716FA4"/>
    <w:rsid w:val="007177BD"/>
    <w:rsid w:val="00717BC8"/>
    <w:rsid w:val="007203A4"/>
    <w:rsid w:val="00720775"/>
    <w:rsid w:val="007228AB"/>
    <w:rsid w:val="007228B8"/>
    <w:rsid w:val="00722E9F"/>
    <w:rsid w:val="0072545B"/>
    <w:rsid w:val="00725B22"/>
    <w:rsid w:val="00725E5C"/>
    <w:rsid w:val="00726282"/>
    <w:rsid w:val="00726C64"/>
    <w:rsid w:val="00726DA8"/>
    <w:rsid w:val="007277F4"/>
    <w:rsid w:val="00727877"/>
    <w:rsid w:val="007306A5"/>
    <w:rsid w:val="00731E47"/>
    <w:rsid w:val="00732C78"/>
    <w:rsid w:val="00732F3D"/>
    <w:rsid w:val="00733D67"/>
    <w:rsid w:val="00735B8B"/>
    <w:rsid w:val="00735B9A"/>
    <w:rsid w:val="00735D7F"/>
    <w:rsid w:val="00737DA1"/>
    <w:rsid w:val="007400FE"/>
    <w:rsid w:val="00740196"/>
    <w:rsid w:val="0074044F"/>
    <w:rsid w:val="007404F7"/>
    <w:rsid w:val="00740BA2"/>
    <w:rsid w:val="00742CC8"/>
    <w:rsid w:val="00743A5A"/>
    <w:rsid w:val="0074509F"/>
    <w:rsid w:val="007454BC"/>
    <w:rsid w:val="00745E10"/>
    <w:rsid w:val="007461CD"/>
    <w:rsid w:val="007468CB"/>
    <w:rsid w:val="00750D25"/>
    <w:rsid w:val="0075311B"/>
    <w:rsid w:val="00753CCA"/>
    <w:rsid w:val="0075462F"/>
    <w:rsid w:val="00754CD1"/>
    <w:rsid w:val="00754DE9"/>
    <w:rsid w:val="00755239"/>
    <w:rsid w:val="00755BD5"/>
    <w:rsid w:val="00756820"/>
    <w:rsid w:val="007570DE"/>
    <w:rsid w:val="007607FF"/>
    <w:rsid w:val="00760C9E"/>
    <w:rsid w:val="00760CFB"/>
    <w:rsid w:val="007610B4"/>
    <w:rsid w:val="00761879"/>
    <w:rsid w:val="00761DA7"/>
    <w:rsid w:val="007622E1"/>
    <w:rsid w:val="007631C3"/>
    <w:rsid w:val="007634D2"/>
    <w:rsid w:val="00763A80"/>
    <w:rsid w:val="00763BD5"/>
    <w:rsid w:val="00763F8E"/>
    <w:rsid w:val="007652BC"/>
    <w:rsid w:val="0076767D"/>
    <w:rsid w:val="007677FE"/>
    <w:rsid w:val="00767846"/>
    <w:rsid w:val="00767878"/>
    <w:rsid w:val="00770551"/>
    <w:rsid w:val="00772A5B"/>
    <w:rsid w:val="0077332B"/>
    <w:rsid w:val="007734DC"/>
    <w:rsid w:val="0077396C"/>
    <w:rsid w:val="00773C62"/>
    <w:rsid w:val="0077415E"/>
    <w:rsid w:val="00774E7B"/>
    <w:rsid w:val="0077531E"/>
    <w:rsid w:val="0077610E"/>
    <w:rsid w:val="00776264"/>
    <w:rsid w:val="00776CFB"/>
    <w:rsid w:val="0078138F"/>
    <w:rsid w:val="00781492"/>
    <w:rsid w:val="00781551"/>
    <w:rsid w:val="00781A0D"/>
    <w:rsid w:val="00783094"/>
    <w:rsid w:val="007831D5"/>
    <w:rsid w:val="00785802"/>
    <w:rsid w:val="00786A25"/>
    <w:rsid w:val="00786D77"/>
    <w:rsid w:val="00786E92"/>
    <w:rsid w:val="00786FFE"/>
    <w:rsid w:val="00787225"/>
    <w:rsid w:val="0078753F"/>
    <w:rsid w:val="00790148"/>
    <w:rsid w:val="00790481"/>
    <w:rsid w:val="00790DFE"/>
    <w:rsid w:val="00794E19"/>
    <w:rsid w:val="00795D8C"/>
    <w:rsid w:val="007964CB"/>
    <w:rsid w:val="00797C18"/>
    <w:rsid w:val="007A0BFF"/>
    <w:rsid w:val="007A1275"/>
    <w:rsid w:val="007A2602"/>
    <w:rsid w:val="007A3970"/>
    <w:rsid w:val="007A3981"/>
    <w:rsid w:val="007A4740"/>
    <w:rsid w:val="007A4905"/>
    <w:rsid w:val="007A57ED"/>
    <w:rsid w:val="007A6538"/>
    <w:rsid w:val="007A7CB5"/>
    <w:rsid w:val="007B056C"/>
    <w:rsid w:val="007B0EEA"/>
    <w:rsid w:val="007B17BB"/>
    <w:rsid w:val="007B1BD0"/>
    <w:rsid w:val="007B291D"/>
    <w:rsid w:val="007B3FB3"/>
    <w:rsid w:val="007B4DB4"/>
    <w:rsid w:val="007B56B7"/>
    <w:rsid w:val="007B59C3"/>
    <w:rsid w:val="007B64A4"/>
    <w:rsid w:val="007B762F"/>
    <w:rsid w:val="007C00B8"/>
    <w:rsid w:val="007C1449"/>
    <w:rsid w:val="007C1EBF"/>
    <w:rsid w:val="007C2A58"/>
    <w:rsid w:val="007C409C"/>
    <w:rsid w:val="007C69EE"/>
    <w:rsid w:val="007D07AD"/>
    <w:rsid w:val="007D0A14"/>
    <w:rsid w:val="007D20F3"/>
    <w:rsid w:val="007D2ACC"/>
    <w:rsid w:val="007D321A"/>
    <w:rsid w:val="007D4E09"/>
    <w:rsid w:val="007D624C"/>
    <w:rsid w:val="007D6630"/>
    <w:rsid w:val="007D719A"/>
    <w:rsid w:val="007D7619"/>
    <w:rsid w:val="007D7965"/>
    <w:rsid w:val="007E0AD7"/>
    <w:rsid w:val="007E1613"/>
    <w:rsid w:val="007E2201"/>
    <w:rsid w:val="007E402B"/>
    <w:rsid w:val="007E54BD"/>
    <w:rsid w:val="007E55A0"/>
    <w:rsid w:val="007E57EB"/>
    <w:rsid w:val="007E621F"/>
    <w:rsid w:val="007E71DD"/>
    <w:rsid w:val="007E78DD"/>
    <w:rsid w:val="007F042C"/>
    <w:rsid w:val="007F059C"/>
    <w:rsid w:val="007F0BDC"/>
    <w:rsid w:val="007F0D6C"/>
    <w:rsid w:val="007F126F"/>
    <w:rsid w:val="007F1AEA"/>
    <w:rsid w:val="007F243F"/>
    <w:rsid w:val="007F2DF1"/>
    <w:rsid w:val="007F443A"/>
    <w:rsid w:val="007F6372"/>
    <w:rsid w:val="007F7221"/>
    <w:rsid w:val="00800A99"/>
    <w:rsid w:val="00800C89"/>
    <w:rsid w:val="00800CDC"/>
    <w:rsid w:val="00801385"/>
    <w:rsid w:val="00801F0D"/>
    <w:rsid w:val="00803A44"/>
    <w:rsid w:val="0080526F"/>
    <w:rsid w:val="008058E5"/>
    <w:rsid w:val="00806006"/>
    <w:rsid w:val="008063D9"/>
    <w:rsid w:val="00806C07"/>
    <w:rsid w:val="00810D86"/>
    <w:rsid w:val="00810ED8"/>
    <w:rsid w:val="00811572"/>
    <w:rsid w:val="00811818"/>
    <w:rsid w:val="00811CC8"/>
    <w:rsid w:val="008120F4"/>
    <w:rsid w:val="008123A1"/>
    <w:rsid w:val="00812818"/>
    <w:rsid w:val="0081285E"/>
    <w:rsid w:val="00812BD2"/>
    <w:rsid w:val="00813273"/>
    <w:rsid w:val="00813BCA"/>
    <w:rsid w:val="00813DC6"/>
    <w:rsid w:val="008144B8"/>
    <w:rsid w:val="0081543C"/>
    <w:rsid w:val="008201BB"/>
    <w:rsid w:val="00821433"/>
    <w:rsid w:val="008218C1"/>
    <w:rsid w:val="008234D8"/>
    <w:rsid w:val="00823B4C"/>
    <w:rsid w:val="00823E94"/>
    <w:rsid w:val="008253AD"/>
    <w:rsid w:val="008259A1"/>
    <w:rsid w:val="00826AE3"/>
    <w:rsid w:val="00827075"/>
    <w:rsid w:val="008276EE"/>
    <w:rsid w:val="0083005D"/>
    <w:rsid w:val="008304DF"/>
    <w:rsid w:val="00831380"/>
    <w:rsid w:val="008314B0"/>
    <w:rsid w:val="00831EFD"/>
    <w:rsid w:val="00832D13"/>
    <w:rsid w:val="008360D5"/>
    <w:rsid w:val="00840428"/>
    <w:rsid w:val="008405FB"/>
    <w:rsid w:val="00841564"/>
    <w:rsid w:val="008415AD"/>
    <w:rsid w:val="008416DE"/>
    <w:rsid w:val="00841943"/>
    <w:rsid w:val="00843575"/>
    <w:rsid w:val="00847115"/>
    <w:rsid w:val="008475BA"/>
    <w:rsid w:val="00847B0C"/>
    <w:rsid w:val="00850C93"/>
    <w:rsid w:val="00850EF2"/>
    <w:rsid w:val="00851598"/>
    <w:rsid w:val="008518BF"/>
    <w:rsid w:val="00851A18"/>
    <w:rsid w:val="008521F0"/>
    <w:rsid w:val="00853432"/>
    <w:rsid w:val="00854B5E"/>
    <w:rsid w:val="00854C1F"/>
    <w:rsid w:val="00855035"/>
    <w:rsid w:val="0085687A"/>
    <w:rsid w:val="00857D60"/>
    <w:rsid w:val="00860169"/>
    <w:rsid w:val="00866772"/>
    <w:rsid w:val="00867C68"/>
    <w:rsid w:val="00872362"/>
    <w:rsid w:val="008723CA"/>
    <w:rsid w:val="008727CF"/>
    <w:rsid w:val="00873BBE"/>
    <w:rsid w:val="00874197"/>
    <w:rsid w:val="0087502F"/>
    <w:rsid w:val="00875B1F"/>
    <w:rsid w:val="00875E23"/>
    <w:rsid w:val="008766BA"/>
    <w:rsid w:val="0087720C"/>
    <w:rsid w:val="00877C90"/>
    <w:rsid w:val="00881245"/>
    <w:rsid w:val="00881F5A"/>
    <w:rsid w:val="00882C9D"/>
    <w:rsid w:val="00883C79"/>
    <w:rsid w:val="00884190"/>
    <w:rsid w:val="00884F4E"/>
    <w:rsid w:val="0088576B"/>
    <w:rsid w:val="00886188"/>
    <w:rsid w:val="008870FF"/>
    <w:rsid w:val="00887E82"/>
    <w:rsid w:val="00890859"/>
    <w:rsid w:val="00891E32"/>
    <w:rsid w:val="00893724"/>
    <w:rsid w:val="00893B9B"/>
    <w:rsid w:val="00893FBF"/>
    <w:rsid w:val="00894E22"/>
    <w:rsid w:val="00895A96"/>
    <w:rsid w:val="00895AF5"/>
    <w:rsid w:val="00896B5D"/>
    <w:rsid w:val="00896CA2"/>
    <w:rsid w:val="00897028"/>
    <w:rsid w:val="008978F4"/>
    <w:rsid w:val="00897B1B"/>
    <w:rsid w:val="008A0E57"/>
    <w:rsid w:val="008A23DD"/>
    <w:rsid w:val="008A262F"/>
    <w:rsid w:val="008A4393"/>
    <w:rsid w:val="008A53E0"/>
    <w:rsid w:val="008A5A09"/>
    <w:rsid w:val="008A6517"/>
    <w:rsid w:val="008A69DC"/>
    <w:rsid w:val="008A748F"/>
    <w:rsid w:val="008A7D3E"/>
    <w:rsid w:val="008A7E48"/>
    <w:rsid w:val="008B087A"/>
    <w:rsid w:val="008B1158"/>
    <w:rsid w:val="008B1EA9"/>
    <w:rsid w:val="008B226B"/>
    <w:rsid w:val="008B2953"/>
    <w:rsid w:val="008B3A8C"/>
    <w:rsid w:val="008B5961"/>
    <w:rsid w:val="008B5E13"/>
    <w:rsid w:val="008B5EF0"/>
    <w:rsid w:val="008B6119"/>
    <w:rsid w:val="008B63AC"/>
    <w:rsid w:val="008B644C"/>
    <w:rsid w:val="008B66C4"/>
    <w:rsid w:val="008C073E"/>
    <w:rsid w:val="008C1F16"/>
    <w:rsid w:val="008C2D78"/>
    <w:rsid w:val="008C3597"/>
    <w:rsid w:val="008C3902"/>
    <w:rsid w:val="008C3F89"/>
    <w:rsid w:val="008C43FE"/>
    <w:rsid w:val="008C4880"/>
    <w:rsid w:val="008C4AA5"/>
    <w:rsid w:val="008C51FD"/>
    <w:rsid w:val="008C532B"/>
    <w:rsid w:val="008C5391"/>
    <w:rsid w:val="008C63F3"/>
    <w:rsid w:val="008C7D0D"/>
    <w:rsid w:val="008D0D9E"/>
    <w:rsid w:val="008D0E10"/>
    <w:rsid w:val="008D187A"/>
    <w:rsid w:val="008D2110"/>
    <w:rsid w:val="008D2D69"/>
    <w:rsid w:val="008D361A"/>
    <w:rsid w:val="008D3BA0"/>
    <w:rsid w:val="008D46B3"/>
    <w:rsid w:val="008D4919"/>
    <w:rsid w:val="008D49FB"/>
    <w:rsid w:val="008D4AC6"/>
    <w:rsid w:val="008D4E43"/>
    <w:rsid w:val="008D52E0"/>
    <w:rsid w:val="008D56BD"/>
    <w:rsid w:val="008D6421"/>
    <w:rsid w:val="008D75CF"/>
    <w:rsid w:val="008D7710"/>
    <w:rsid w:val="008D795F"/>
    <w:rsid w:val="008D7BCA"/>
    <w:rsid w:val="008D7D61"/>
    <w:rsid w:val="008D7E41"/>
    <w:rsid w:val="008E028B"/>
    <w:rsid w:val="008E1758"/>
    <w:rsid w:val="008E1765"/>
    <w:rsid w:val="008E1C26"/>
    <w:rsid w:val="008E3510"/>
    <w:rsid w:val="008E4BD5"/>
    <w:rsid w:val="008E5A96"/>
    <w:rsid w:val="008E5D4D"/>
    <w:rsid w:val="008E63E8"/>
    <w:rsid w:val="008E7759"/>
    <w:rsid w:val="008F0229"/>
    <w:rsid w:val="008F119E"/>
    <w:rsid w:val="008F15BB"/>
    <w:rsid w:val="008F2619"/>
    <w:rsid w:val="008F27C7"/>
    <w:rsid w:val="008F3E31"/>
    <w:rsid w:val="008F3F80"/>
    <w:rsid w:val="008F55D9"/>
    <w:rsid w:val="008F6A13"/>
    <w:rsid w:val="008F6A44"/>
    <w:rsid w:val="008F777E"/>
    <w:rsid w:val="008F7BF0"/>
    <w:rsid w:val="00900822"/>
    <w:rsid w:val="00901B94"/>
    <w:rsid w:val="00901CAE"/>
    <w:rsid w:val="009022A1"/>
    <w:rsid w:val="0090239A"/>
    <w:rsid w:val="009039EE"/>
    <w:rsid w:val="00904161"/>
    <w:rsid w:val="0090498C"/>
    <w:rsid w:val="009050B2"/>
    <w:rsid w:val="00906147"/>
    <w:rsid w:val="00906EFD"/>
    <w:rsid w:val="00907FC2"/>
    <w:rsid w:val="00911489"/>
    <w:rsid w:val="009130F2"/>
    <w:rsid w:val="009132F3"/>
    <w:rsid w:val="00914C4A"/>
    <w:rsid w:val="009159F7"/>
    <w:rsid w:val="00915EDF"/>
    <w:rsid w:val="00915F2D"/>
    <w:rsid w:val="009160D7"/>
    <w:rsid w:val="009160E5"/>
    <w:rsid w:val="009164FB"/>
    <w:rsid w:val="0091767F"/>
    <w:rsid w:val="00920029"/>
    <w:rsid w:val="00920A3F"/>
    <w:rsid w:val="00921BBA"/>
    <w:rsid w:val="009229DC"/>
    <w:rsid w:val="00922AA0"/>
    <w:rsid w:val="00923227"/>
    <w:rsid w:val="00923931"/>
    <w:rsid w:val="0092436E"/>
    <w:rsid w:val="00924784"/>
    <w:rsid w:val="009249CD"/>
    <w:rsid w:val="0092600C"/>
    <w:rsid w:val="00926BF7"/>
    <w:rsid w:val="009277B6"/>
    <w:rsid w:val="009313E0"/>
    <w:rsid w:val="00931483"/>
    <w:rsid w:val="0093232F"/>
    <w:rsid w:val="00932364"/>
    <w:rsid w:val="0093373D"/>
    <w:rsid w:val="00934405"/>
    <w:rsid w:val="00935333"/>
    <w:rsid w:val="009362A6"/>
    <w:rsid w:val="009362B6"/>
    <w:rsid w:val="00937C3E"/>
    <w:rsid w:val="0094087B"/>
    <w:rsid w:val="00940D68"/>
    <w:rsid w:val="00941399"/>
    <w:rsid w:val="00941ABC"/>
    <w:rsid w:val="00941FB2"/>
    <w:rsid w:val="00942F04"/>
    <w:rsid w:val="00944A33"/>
    <w:rsid w:val="0094517C"/>
    <w:rsid w:val="0094528C"/>
    <w:rsid w:val="0094737E"/>
    <w:rsid w:val="00951327"/>
    <w:rsid w:val="00951BE5"/>
    <w:rsid w:val="0095258C"/>
    <w:rsid w:val="009529C0"/>
    <w:rsid w:val="00952DE8"/>
    <w:rsid w:val="00952E13"/>
    <w:rsid w:val="00952E85"/>
    <w:rsid w:val="009536DE"/>
    <w:rsid w:val="00954B51"/>
    <w:rsid w:val="0095564F"/>
    <w:rsid w:val="00956DB4"/>
    <w:rsid w:val="009570B8"/>
    <w:rsid w:val="00960FD2"/>
    <w:rsid w:val="00961995"/>
    <w:rsid w:val="009625FC"/>
    <w:rsid w:val="00963260"/>
    <w:rsid w:val="009639C3"/>
    <w:rsid w:val="00963A61"/>
    <w:rsid w:val="00963A8C"/>
    <w:rsid w:val="00963E20"/>
    <w:rsid w:val="009645C5"/>
    <w:rsid w:val="00965175"/>
    <w:rsid w:val="00965B4C"/>
    <w:rsid w:val="00966EA4"/>
    <w:rsid w:val="009701A5"/>
    <w:rsid w:val="00971461"/>
    <w:rsid w:val="00974578"/>
    <w:rsid w:val="009747C7"/>
    <w:rsid w:val="00974CB2"/>
    <w:rsid w:val="00975628"/>
    <w:rsid w:val="00975AE4"/>
    <w:rsid w:val="00975FCB"/>
    <w:rsid w:val="00976EEC"/>
    <w:rsid w:val="00976FCC"/>
    <w:rsid w:val="00977888"/>
    <w:rsid w:val="0098072C"/>
    <w:rsid w:val="009834E6"/>
    <w:rsid w:val="00983FB3"/>
    <w:rsid w:val="00985610"/>
    <w:rsid w:val="0098574A"/>
    <w:rsid w:val="00985A02"/>
    <w:rsid w:val="00985C46"/>
    <w:rsid w:val="00986E1C"/>
    <w:rsid w:val="009874DE"/>
    <w:rsid w:val="009906B3"/>
    <w:rsid w:val="009906BD"/>
    <w:rsid w:val="00991AC2"/>
    <w:rsid w:val="00992613"/>
    <w:rsid w:val="00992BC9"/>
    <w:rsid w:val="009948E1"/>
    <w:rsid w:val="00994D1A"/>
    <w:rsid w:val="00995B10"/>
    <w:rsid w:val="00995D7A"/>
    <w:rsid w:val="00996951"/>
    <w:rsid w:val="00996AB6"/>
    <w:rsid w:val="009979D4"/>
    <w:rsid w:val="009A108B"/>
    <w:rsid w:val="009A2920"/>
    <w:rsid w:val="009A2B1E"/>
    <w:rsid w:val="009A30C1"/>
    <w:rsid w:val="009A3696"/>
    <w:rsid w:val="009A3890"/>
    <w:rsid w:val="009A513E"/>
    <w:rsid w:val="009A5E05"/>
    <w:rsid w:val="009A63D0"/>
    <w:rsid w:val="009A6EF6"/>
    <w:rsid w:val="009B08B0"/>
    <w:rsid w:val="009B1256"/>
    <w:rsid w:val="009B45A1"/>
    <w:rsid w:val="009B48AE"/>
    <w:rsid w:val="009B4DD1"/>
    <w:rsid w:val="009B5DD9"/>
    <w:rsid w:val="009B6B4A"/>
    <w:rsid w:val="009B7165"/>
    <w:rsid w:val="009B76D7"/>
    <w:rsid w:val="009B7E52"/>
    <w:rsid w:val="009C2703"/>
    <w:rsid w:val="009C29CD"/>
    <w:rsid w:val="009C32D7"/>
    <w:rsid w:val="009C41F4"/>
    <w:rsid w:val="009C5AE9"/>
    <w:rsid w:val="009C66D9"/>
    <w:rsid w:val="009C67B2"/>
    <w:rsid w:val="009C7B5F"/>
    <w:rsid w:val="009D145C"/>
    <w:rsid w:val="009D21F5"/>
    <w:rsid w:val="009D2F9F"/>
    <w:rsid w:val="009D364B"/>
    <w:rsid w:val="009D3F00"/>
    <w:rsid w:val="009D4E54"/>
    <w:rsid w:val="009D4FB3"/>
    <w:rsid w:val="009D4FFB"/>
    <w:rsid w:val="009D7153"/>
    <w:rsid w:val="009D76A4"/>
    <w:rsid w:val="009E06A9"/>
    <w:rsid w:val="009E159A"/>
    <w:rsid w:val="009E2624"/>
    <w:rsid w:val="009E2932"/>
    <w:rsid w:val="009E4874"/>
    <w:rsid w:val="009E4AC5"/>
    <w:rsid w:val="009E4C10"/>
    <w:rsid w:val="009E59EF"/>
    <w:rsid w:val="009E6330"/>
    <w:rsid w:val="009E68DD"/>
    <w:rsid w:val="009E7027"/>
    <w:rsid w:val="009E7FA8"/>
    <w:rsid w:val="009F0476"/>
    <w:rsid w:val="009F13A9"/>
    <w:rsid w:val="009F3DC6"/>
    <w:rsid w:val="009F4A05"/>
    <w:rsid w:val="009F4BC1"/>
    <w:rsid w:val="009F5AC8"/>
    <w:rsid w:val="009F60C6"/>
    <w:rsid w:val="009F62AA"/>
    <w:rsid w:val="009F65DF"/>
    <w:rsid w:val="009F775B"/>
    <w:rsid w:val="009F77B5"/>
    <w:rsid w:val="009F7842"/>
    <w:rsid w:val="009F79D3"/>
    <w:rsid w:val="009F7AFE"/>
    <w:rsid w:val="00A007A5"/>
    <w:rsid w:val="00A01783"/>
    <w:rsid w:val="00A02603"/>
    <w:rsid w:val="00A03B9B"/>
    <w:rsid w:val="00A04504"/>
    <w:rsid w:val="00A0501B"/>
    <w:rsid w:val="00A05413"/>
    <w:rsid w:val="00A06A94"/>
    <w:rsid w:val="00A06B30"/>
    <w:rsid w:val="00A06E24"/>
    <w:rsid w:val="00A06F23"/>
    <w:rsid w:val="00A103CA"/>
    <w:rsid w:val="00A11D4D"/>
    <w:rsid w:val="00A12612"/>
    <w:rsid w:val="00A12776"/>
    <w:rsid w:val="00A1296A"/>
    <w:rsid w:val="00A12A7C"/>
    <w:rsid w:val="00A12CB3"/>
    <w:rsid w:val="00A150DD"/>
    <w:rsid w:val="00A165F0"/>
    <w:rsid w:val="00A16735"/>
    <w:rsid w:val="00A16883"/>
    <w:rsid w:val="00A218D1"/>
    <w:rsid w:val="00A22072"/>
    <w:rsid w:val="00A22780"/>
    <w:rsid w:val="00A22A2F"/>
    <w:rsid w:val="00A22CA5"/>
    <w:rsid w:val="00A2343D"/>
    <w:rsid w:val="00A261E7"/>
    <w:rsid w:val="00A268B1"/>
    <w:rsid w:val="00A269F8"/>
    <w:rsid w:val="00A270BF"/>
    <w:rsid w:val="00A275DA"/>
    <w:rsid w:val="00A278DE"/>
    <w:rsid w:val="00A278FF"/>
    <w:rsid w:val="00A30555"/>
    <w:rsid w:val="00A3173D"/>
    <w:rsid w:val="00A31978"/>
    <w:rsid w:val="00A31F68"/>
    <w:rsid w:val="00A3315E"/>
    <w:rsid w:val="00A33750"/>
    <w:rsid w:val="00A33A8F"/>
    <w:rsid w:val="00A33D75"/>
    <w:rsid w:val="00A364FF"/>
    <w:rsid w:val="00A365F2"/>
    <w:rsid w:val="00A36F6D"/>
    <w:rsid w:val="00A37391"/>
    <w:rsid w:val="00A375DA"/>
    <w:rsid w:val="00A37C7D"/>
    <w:rsid w:val="00A4025D"/>
    <w:rsid w:val="00A40566"/>
    <w:rsid w:val="00A41446"/>
    <w:rsid w:val="00A432B7"/>
    <w:rsid w:val="00A43831"/>
    <w:rsid w:val="00A43F59"/>
    <w:rsid w:val="00A44A41"/>
    <w:rsid w:val="00A45D40"/>
    <w:rsid w:val="00A47757"/>
    <w:rsid w:val="00A5147C"/>
    <w:rsid w:val="00A5473F"/>
    <w:rsid w:val="00A5514B"/>
    <w:rsid w:val="00A55E9A"/>
    <w:rsid w:val="00A571C5"/>
    <w:rsid w:val="00A609FC"/>
    <w:rsid w:val="00A60ECD"/>
    <w:rsid w:val="00A61C10"/>
    <w:rsid w:val="00A62C12"/>
    <w:rsid w:val="00A632B0"/>
    <w:rsid w:val="00A63333"/>
    <w:rsid w:val="00A638E2"/>
    <w:rsid w:val="00A63D33"/>
    <w:rsid w:val="00A64418"/>
    <w:rsid w:val="00A64ED1"/>
    <w:rsid w:val="00A665BC"/>
    <w:rsid w:val="00A66613"/>
    <w:rsid w:val="00A66D34"/>
    <w:rsid w:val="00A66F91"/>
    <w:rsid w:val="00A67016"/>
    <w:rsid w:val="00A67B3A"/>
    <w:rsid w:val="00A67F80"/>
    <w:rsid w:val="00A702B8"/>
    <w:rsid w:val="00A72ABC"/>
    <w:rsid w:val="00A73253"/>
    <w:rsid w:val="00A733D4"/>
    <w:rsid w:val="00A74307"/>
    <w:rsid w:val="00A75081"/>
    <w:rsid w:val="00A750F9"/>
    <w:rsid w:val="00A7597A"/>
    <w:rsid w:val="00A76232"/>
    <w:rsid w:val="00A76537"/>
    <w:rsid w:val="00A76D97"/>
    <w:rsid w:val="00A77577"/>
    <w:rsid w:val="00A82370"/>
    <w:rsid w:val="00A82EF5"/>
    <w:rsid w:val="00A83555"/>
    <w:rsid w:val="00A83DD5"/>
    <w:rsid w:val="00A85024"/>
    <w:rsid w:val="00A85549"/>
    <w:rsid w:val="00A86E0C"/>
    <w:rsid w:val="00A86FF6"/>
    <w:rsid w:val="00A900D5"/>
    <w:rsid w:val="00A90982"/>
    <w:rsid w:val="00A91F7F"/>
    <w:rsid w:val="00A92B8B"/>
    <w:rsid w:val="00A93C59"/>
    <w:rsid w:val="00A9483E"/>
    <w:rsid w:val="00A951BF"/>
    <w:rsid w:val="00A953AC"/>
    <w:rsid w:val="00A95915"/>
    <w:rsid w:val="00A95ACD"/>
    <w:rsid w:val="00A95CE9"/>
    <w:rsid w:val="00AA00A0"/>
    <w:rsid w:val="00AA042A"/>
    <w:rsid w:val="00AA04A4"/>
    <w:rsid w:val="00AA0DE6"/>
    <w:rsid w:val="00AA12C6"/>
    <w:rsid w:val="00AA167A"/>
    <w:rsid w:val="00AA39D7"/>
    <w:rsid w:val="00AA5537"/>
    <w:rsid w:val="00AA6B3B"/>
    <w:rsid w:val="00AA7560"/>
    <w:rsid w:val="00AB072D"/>
    <w:rsid w:val="00AB0CB1"/>
    <w:rsid w:val="00AB0E1D"/>
    <w:rsid w:val="00AB1378"/>
    <w:rsid w:val="00AB1EAE"/>
    <w:rsid w:val="00AB1FBC"/>
    <w:rsid w:val="00AB2672"/>
    <w:rsid w:val="00AB3894"/>
    <w:rsid w:val="00AB40B9"/>
    <w:rsid w:val="00AB58C4"/>
    <w:rsid w:val="00AB5AD3"/>
    <w:rsid w:val="00AB5F7A"/>
    <w:rsid w:val="00AB5F8C"/>
    <w:rsid w:val="00AC0303"/>
    <w:rsid w:val="00AC168B"/>
    <w:rsid w:val="00AC1E26"/>
    <w:rsid w:val="00AC4080"/>
    <w:rsid w:val="00AC5B1D"/>
    <w:rsid w:val="00AC6E57"/>
    <w:rsid w:val="00AC7C01"/>
    <w:rsid w:val="00AC7EFE"/>
    <w:rsid w:val="00AD0B4A"/>
    <w:rsid w:val="00AD0DEE"/>
    <w:rsid w:val="00AD24C0"/>
    <w:rsid w:val="00AD2A74"/>
    <w:rsid w:val="00AD37C2"/>
    <w:rsid w:val="00AD40F4"/>
    <w:rsid w:val="00AD498A"/>
    <w:rsid w:val="00AD52A2"/>
    <w:rsid w:val="00AD65F4"/>
    <w:rsid w:val="00AE1080"/>
    <w:rsid w:val="00AE1960"/>
    <w:rsid w:val="00AE1DB2"/>
    <w:rsid w:val="00AE20E2"/>
    <w:rsid w:val="00AE2CE2"/>
    <w:rsid w:val="00AE33A7"/>
    <w:rsid w:val="00AE37A2"/>
    <w:rsid w:val="00AE63BD"/>
    <w:rsid w:val="00AE65A3"/>
    <w:rsid w:val="00AE71FD"/>
    <w:rsid w:val="00AE7385"/>
    <w:rsid w:val="00AF0076"/>
    <w:rsid w:val="00AF11C2"/>
    <w:rsid w:val="00AF22E7"/>
    <w:rsid w:val="00AF2F46"/>
    <w:rsid w:val="00AF31C4"/>
    <w:rsid w:val="00AF329A"/>
    <w:rsid w:val="00AF3B7A"/>
    <w:rsid w:val="00AF4DD3"/>
    <w:rsid w:val="00AF599E"/>
    <w:rsid w:val="00AF64DC"/>
    <w:rsid w:val="00AF71E1"/>
    <w:rsid w:val="00AF7593"/>
    <w:rsid w:val="00AF783B"/>
    <w:rsid w:val="00AF7B79"/>
    <w:rsid w:val="00B01315"/>
    <w:rsid w:val="00B0241E"/>
    <w:rsid w:val="00B0266C"/>
    <w:rsid w:val="00B02DB2"/>
    <w:rsid w:val="00B03E20"/>
    <w:rsid w:val="00B04F54"/>
    <w:rsid w:val="00B060C1"/>
    <w:rsid w:val="00B0692E"/>
    <w:rsid w:val="00B06AE5"/>
    <w:rsid w:val="00B06EAD"/>
    <w:rsid w:val="00B0799A"/>
    <w:rsid w:val="00B11EEE"/>
    <w:rsid w:val="00B11F46"/>
    <w:rsid w:val="00B12CDC"/>
    <w:rsid w:val="00B13160"/>
    <w:rsid w:val="00B133D9"/>
    <w:rsid w:val="00B14BC5"/>
    <w:rsid w:val="00B14C8D"/>
    <w:rsid w:val="00B1519F"/>
    <w:rsid w:val="00B160F9"/>
    <w:rsid w:val="00B1614D"/>
    <w:rsid w:val="00B166F1"/>
    <w:rsid w:val="00B1676D"/>
    <w:rsid w:val="00B16AB1"/>
    <w:rsid w:val="00B1726D"/>
    <w:rsid w:val="00B17E02"/>
    <w:rsid w:val="00B20265"/>
    <w:rsid w:val="00B213CC"/>
    <w:rsid w:val="00B2168B"/>
    <w:rsid w:val="00B216C6"/>
    <w:rsid w:val="00B22713"/>
    <w:rsid w:val="00B22ADB"/>
    <w:rsid w:val="00B23199"/>
    <w:rsid w:val="00B2339B"/>
    <w:rsid w:val="00B23DE0"/>
    <w:rsid w:val="00B24CE7"/>
    <w:rsid w:val="00B255D7"/>
    <w:rsid w:val="00B25797"/>
    <w:rsid w:val="00B25BCD"/>
    <w:rsid w:val="00B25CC2"/>
    <w:rsid w:val="00B25E84"/>
    <w:rsid w:val="00B26296"/>
    <w:rsid w:val="00B2649B"/>
    <w:rsid w:val="00B26A1C"/>
    <w:rsid w:val="00B27656"/>
    <w:rsid w:val="00B32709"/>
    <w:rsid w:val="00B32FCD"/>
    <w:rsid w:val="00B33592"/>
    <w:rsid w:val="00B34D3C"/>
    <w:rsid w:val="00B353B1"/>
    <w:rsid w:val="00B353E0"/>
    <w:rsid w:val="00B35753"/>
    <w:rsid w:val="00B35ABB"/>
    <w:rsid w:val="00B35D0B"/>
    <w:rsid w:val="00B40026"/>
    <w:rsid w:val="00B401EF"/>
    <w:rsid w:val="00B40BB8"/>
    <w:rsid w:val="00B40C7A"/>
    <w:rsid w:val="00B4156B"/>
    <w:rsid w:val="00B415E0"/>
    <w:rsid w:val="00B4489D"/>
    <w:rsid w:val="00B44924"/>
    <w:rsid w:val="00B44DF1"/>
    <w:rsid w:val="00B457B6"/>
    <w:rsid w:val="00B50F34"/>
    <w:rsid w:val="00B51409"/>
    <w:rsid w:val="00B51501"/>
    <w:rsid w:val="00B5268E"/>
    <w:rsid w:val="00B527D9"/>
    <w:rsid w:val="00B54502"/>
    <w:rsid w:val="00B56FA3"/>
    <w:rsid w:val="00B57183"/>
    <w:rsid w:val="00B5728B"/>
    <w:rsid w:val="00B57FCB"/>
    <w:rsid w:val="00B6030D"/>
    <w:rsid w:val="00B60560"/>
    <w:rsid w:val="00B61A78"/>
    <w:rsid w:val="00B61DC7"/>
    <w:rsid w:val="00B61EB9"/>
    <w:rsid w:val="00B62D8B"/>
    <w:rsid w:val="00B636B7"/>
    <w:rsid w:val="00B63BE9"/>
    <w:rsid w:val="00B641AA"/>
    <w:rsid w:val="00B6574C"/>
    <w:rsid w:val="00B65A4F"/>
    <w:rsid w:val="00B662F1"/>
    <w:rsid w:val="00B668EB"/>
    <w:rsid w:val="00B6699F"/>
    <w:rsid w:val="00B67B25"/>
    <w:rsid w:val="00B67C4E"/>
    <w:rsid w:val="00B72187"/>
    <w:rsid w:val="00B833B5"/>
    <w:rsid w:val="00B8378D"/>
    <w:rsid w:val="00B83970"/>
    <w:rsid w:val="00B86C89"/>
    <w:rsid w:val="00B87EB5"/>
    <w:rsid w:val="00B87FF1"/>
    <w:rsid w:val="00B9100F"/>
    <w:rsid w:val="00B91903"/>
    <w:rsid w:val="00B91BD6"/>
    <w:rsid w:val="00B94E8C"/>
    <w:rsid w:val="00B95911"/>
    <w:rsid w:val="00B961B7"/>
    <w:rsid w:val="00B965CD"/>
    <w:rsid w:val="00B9723F"/>
    <w:rsid w:val="00B9759B"/>
    <w:rsid w:val="00BA0B1C"/>
    <w:rsid w:val="00BA0D2B"/>
    <w:rsid w:val="00BA0F7F"/>
    <w:rsid w:val="00BA2063"/>
    <w:rsid w:val="00BA395E"/>
    <w:rsid w:val="00BA4655"/>
    <w:rsid w:val="00BA48CB"/>
    <w:rsid w:val="00BA52C1"/>
    <w:rsid w:val="00BA57FA"/>
    <w:rsid w:val="00BA7490"/>
    <w:rsid w:val="00BA75EB"/>
    <w:rsid w:val="00BB096B"/>
    <w:rsid w:val="00BB099A"/>
    <w:rsid w:val="00BB15AE"/>
    <w:rsid w:val="00BB1C61"/>
    <w:rsid w:val="00BB2853"/>
    <w:rsid w:val="00BB30A9"/>
    <w:rsid w:val="00BB35E1"/>
    <w:rsid w:val="00BB4057"/>
    <w:rsid w:val="00BB52BA"/>
    <w:rsid w:val="00BC06F3"/>
    <w:rsid w:val="00BC2425"/>
    <w:rsid w:val="00BC26A4"/>
    <w:rsid w:val="00BC2794"/>
    <w:rsid w:val="00BC3267"/>
    <w:rsid w:val="00BC52B5"/>
    <w:rsid w:val="00BC5D4E"/>
    <w:rsid w:val="00BC72DA"/>
    <w:rsid w:val="00BC7536"/>
    <w:rsid w:val="00BC7D06"/>
    <w:rsid w:val="00BD037D"/>
    <w:rsid w:val="00BD26FB"/>
    <w:rsid w:val="00BD301A"/>
    <w:rsid w:val="00BD3266"/>
    <w:rsid w:val="00BD342E"/>
    <w:rsid w:val="00BD3C18"/>
    <w:rsid w:val="00BD3D29"/>
    <w:rsid w:val="00BD3F56"/>
    <w:rsid w:val="00BD46BA"/>
    <w:rsid w:val="00BD492B"/>
    <w:rsid w:val="00BD5481"/>
    <w:rsid w:val="00BD5B35"/>
    <w:rsid w:val="00BD7419"/>
    <w:rsid w:val="00BD75F9"/>
    <w:rsid w:val="00BD78A4"/>
    <w:rsid w:val="00BE01AF"/>
    <w:rsid w:val="00BE0E8C"/>
    <w:rsid w:val="00BE11F3"/>
    <w:rsid w:val="00BE16B1"/>
    <w:rsid w:val="00BE1BF4"/>
    <w:rsid w:val="00BE1C0F"/>
    <w:rsid w:val="00BE1DBB"/>
    <w:rsid w:val="00BE3363"/>
    <w:rsid w:val="00BE3674"/>
    <w:rsid w:val="00BE4111"/>
    <w:rsid w:val="00BE6633"/>
    <w:rsid w:val="00BF2485"/>
    <w:rsid w:val="00BF3694"/>
    <w:rsid w:val="00BF3C53"/>
    <w:rsid w:val="00BF3D99"/>
    <w:rsid w:val="00BF3DE7"/>
    <w:rsid w:val="00BF4321"/>
    <w:rsid w:val="00BF58D4"/>
    <w:rsid w:val="00BF614E"/>
    <w:rsid w:val="00BF7C1A"/>
    <w:rsid w:val="00C0048B"/>
    <w:rsid w:val="00C00FD5"/>
    <w:rsid w:val="00C012DC"/>
    <w:rsid w:val="00C01CB0"/>
    <w:rsid w:val="00C02227"/>
    <w:rsid w:val="00C02578"/>
    <w:rsid w:val="00C0343F"/>
    <w:rsid w:val="00C0468B"/>
    <w:rsid w:val="00C05ACE"/>
    <w:rsid w:val="00C07EB0"/>
    <w:rsid w:val="00C100B9"/>
    <w:rsid w:val="00C10AE3"/>
    <w:rsid w:val="00C11502"/>
    <w:rsid w:val="00C115F4"/>
    <w:rsid w:val="00C11A68"/>
    <w:rsid w:val="00C1389D"/>
    <w:rsid w:val="00C13C8E"/>
    <w:rsid w:val="00C14588"/>
    <w:rsid w:val="00C14D7C"/>
    <w:rsid w:val="00C152D3"/>
    <w:rsid w:val="00C15596"/>
    <w:rsid w:val="00C16562"/>
    <w:rsid w:val="00C16E12"/>
    <w:rsid w:val="00C16F78"/>
    <w:rsid w:val="00C17537"/>
    <w:rsid w:val="00C17626"/>
    <w:rsid w:val="00C1787E"/>
    <w:rsid w:val="00C21725"/>
    <w:rsid w:val="00C22DAE"/>
    <w:rsid w:val="00C23169"/>
    <w:rsid w:val="00C237A2"/>
    <w:rsid w:val="00C23875"/>
    <w:rsid w:val="00C24BB5"/>
    <w:rsid w:val="00C25ED2"/>
    <w:rsid w:val="00C27664"/>
    <w:rsid w:val="00C27D39"/>
    <w:rsid w:val="00C30E2E"/>
    <w:rsid w:val="00C31A12"/>
    <w:rsid w:val="00C31BE9"/>
    <w:rsid w:val="00C338E9"/>
    <w:rsid w:val="00C33F99"/>
    <w:rsid w:val="00C352A4"/>
    <w:rsid w:val="00C35370"/>
    <w:rsid w:val="00C3717E"/>
    <w:rsid w:val="00C3728E"/>
    <w:rsid w:val="00C37B6D"/>
    <w:rsid w:val="00C4218C"/>
    <w:rsid w:val="00C42241"/>
    <w:rsid w:val="00C4260A"/>
    <w:rsid w:val="00C426E7"/>
    <w:rsid w:val="00C42718"/>
    <w:rsid w:val="00C42B74"/>
    <w:rsid w:val="00C437B5"/>
    <w:rsid w:val="00C44AB1"/>
    <w:rsid w:val="00C521C7"/>
    <w:rsid w:val="00C524A2"/>
    <w:rsid w:val="00C525FA"/>
    <w:rsid w:val="00C5260B"/>
    <w:rsid w:val="00C52AA2"/>
    <w:rsid w:val="00C52DB2"/>
    <w:rsid w:val="00C53B9E"/>
    <w:rsid w:val="00C54CEB"/>
    <w:rsid w:val="00C555DC"/>
    <w:rsid w:val="00C56576"/>
    <w:rsid w:val="00C57413"/>
    <w:rsid w:val="00C579CD"/>
    <w:rsid w:val="00C607FD"/>
    <w:rsid w:val="00C60CC0"/>
    <w:rsid w:val="00C60CF1"/>
    <w:rsid w:val="00C628C4"/>
    <w:rsid w:val="00C62B02"/>
    <w:rsid w:val="00C62CC8"/>
    <w:rsid w:val="00C65081"/>
    <w:rsid w:val="00C6527F"/>
    <w:rsid w:val="00C65E1E"/>
    <w:rsid w:val="00C66C17"/>
    <w:rsid w:val="00C66ED0"/>
    <w:rsid w:val="00C7124D"/>
    <w:rsid w:val="00C7193F"/>
    <w:rsid w:val="00C71BB3"/>
    <w:rsid w:val="00C72F24"/>
    <w:rsid w:val="00C75D85"/>
    <w:rsid w:val="00C76433"/>
    <w:rsid w:val="00C773C9"/>
    <w:rsid w:val="00C7791B"/>
    <w:rsid w:val="00C77EC9"/>
    <w:rsid w:val="00C8041C"/>
    <w:rsid w:val="00C810C5"/>
    <w:rsid w:val="00C81BCB"/>
    <w:rsid w:val="00C8363C"/>
    <w:rsid w:val="00C84034"/>
    <w:rsid w:val="00C846F2"/>
    <w:rsid w:val="00C847E7"/>
    <w:rsid w:val="00C8518D"/>
    <w:rsid w:val="00C85CE2"/>
    <w:rsid w:val="00C85FD6"/>
    <w:rsid w:val="00C864E8"/>
    <w:rsid w:val="00C8732F"/>
    <w:rsid w:val="00C87432"/>
    <w:rsid w:val="00C904B2"/>
    <w:rsid w:val="00C90D08"/>
    <w:rsid w:val="00C937CB"/>
    <w:rsid w:val="00C93A2D"/>
    <w:rsid w:val="00C940B0"/>
    <w:rsid w:val="00C942B2"/>
    <w:rsid w:val="00C94CAD"/>
    <w:rsid w:val="00C95AC5"/>
    <w:rsid w:val="00C95DBF"/>
    <w:rsid w:val="00C95EB9"/>
    <w:rsid w:val="00C961C2"/>
    <w:rsid w:val="00C9705C"/>
    <w:rsid w:val="00C97BCB"/>
    <w:rsid w:val="00C97C6F"/>
    <w:rsid w:val="00CA0E53"/>
    <w:rsid w:val="00CA2908"/>
    <w:rsid w:val="00CA31BD"/>
    <w:rsid w:val="00CA3DE1"/>
    <w:rsid w:val="00CA4F0D"/>
    <w:rsid w:val="00CA4F59"/>
    <w:rsid w:val="00CA62A1"/>
    <w:rsid w:val="00CA6992"/>
    <w:rsid w:val="00CA7D1D"/>
    <w:rsid w:val="00CB0414"/>
    <w:rsid w:val="00CB142E"/>
    <w:rsid w:val="00CB178E"/>
    <w:rsid w:val="00CB18F4"/>
    <w:rsid w:val="00CB2F3B"/>
    <w:rsid w:val="00CB3473"/>
    <w:rsid w:val="00CB3770"/>
    <w:rsid w:val="00CB3FC0"/>
    <w:rsid w:val="00CB4580"/>
    <w:rsid w:val="00CB4A92"/>
    <w:rsid w:val="00CB4B0D"/>
    <w:rsid w:val="00CB70C9"/>
    <w:rsid w:val="00CB71CE"/>
    <w:rsid w:val="00CB76C8"/>
    <w:rsid w:val="00CC0D4B"/>
    <w:rsid w:val="00CC137B"/>
    <w:rsid w:val="00CC159D"/>
    <w:rsid w:val="00CC161E"/>
    <w:rsid w:val="00CC1819"/>
    <w:rsid w:val="00CC2BEA"/>
    <w:rsid w:val="00CC32FD"/>
    <w:rsid w:val="00CC5ABF"/>
    <w:rsid w:val="00CC633E"/>
    <w:rsid w:val="00CC6A73"/>
    <w:rsid w:val="00CC6CCF"/>
    <w:rsid w:val="00CD04B6"/>
    <w:rsid w:val="00CD0CAE"/>
    <w:rsid w:val="00CD1171"/>
    <w:rsid w:val="00CD2271"/>
    <w:rsid w:val="00CD27D0"/>
    <w:rsid w:val="00CD2AAF"/>
    <w:rsid w:val="00CD3A08"/>
    <w:rsid w:val="00CD3A56"/>
    <w:rsid w:val="00CD40CB"/>
    <w:rsid w:val="00CD4B05"/>
    <w:rsid w:val="00CD4C36"/>
    <w:rsid w:val="00CD5305"/>
    <w:rsid w:val="00CD5CF6"/>
    <w:rsid w:val="00CD6008"/>
    <w:rsid w:val="00CD65A3"/>
    <w:rsid w:val="00CE013A"/>
    <w:rsid w:val="00CE07A4"/>
    <w:rsid w:val="00CE222B"/>
    <w:rsid w:val="00CE2B58"/>
    <w:rsid w:val="00CE393E"/>
    <w:rsid w:val="00CE3BCC"/>
    <w:rsid w:val="00CE5470"/>
    <w:rsid w:val="00CE60E3"/>
    <w:rsid w:val="00CE638B"/>
    <w:rsid w:val="00CE6EA3"/>
    <w:rsid w:val="00CE710D"/>
    <w:rsid w:val="00CF2AF0"/>
    <w:rsid w:val="00CF33B3"/>
    <w:rsid w:val="00CF344A"/>
    <w:rsid w:val="00CF48E5"/>
    <w:rsid w:val="00CF6147"/>
    <w:rsid w:val="00CF61CA"/>
    <w:rsid w:val="00CF6373"/>
    <w:rsid w:val="00CF6993"/>
    <w:rsid w:val="00CF7D83"/>
    <w:rsid w:val="00D001BC"/>
    <w:rsid w:val="00D014B4"/>
    <w:rsid w:val="00D02D54"/>
    <w:rsid w:val="00D03632"/>
    <w:rsid w:val="00D05E7D"/>
    <w:rsid w:val="00D10CD7"/>
    <w:rsid w:val="00D110E1"/>
    <w:rsid w:val="00D117CF"/>
    <w:rsid w:val="00D11A47"/>
    <w:rsid w:val="00D157A2"/>
    <w:rsid w:val="00D15858"/>
    <w:rsid w:val="00D15B86"/>
    <w:rsid w:val="00D16B04"/>
    <w:rsid w:val="00D17F32"/>
    <w:rsid w:val="00D20FAB"/>
    <w:rsid w:val="00D2178B"/>
    <w:rsid w:val="00D21B13"/>
    <w:rsid w:val="00D239F9"/>
    <w:rsid w:val="00D25EE4"/>
    <w:rsid w:val="00D266DB"/>
    <w:rsid w:val="00D26864"/>
    <w:rsid w:val="00D26C24"/>
    <w:rsid w:val="00D270AD"/>
    <w:rsid w:val="00D274E2"/>
    <w:rsid w:val="00D301FE"/>
    <w:rsid w:val="00D305BA"/>
    <w:rsid w:val="00D33AC4"/>
    <w:rsid w:val="00D33C18"/>
    <w:rsid w:val="00D343F3"/>
    <w:rsid w:val="00D3498E"/>
    <w:rsid w:val="00D34FF4"/>
    <w:rsid w:val="00D35098"/>
    <w:rsid w:val="00D35862"/>
    <w:rsid w:val="00D35DE8"/>
    <w:rsid w:val="00D35FC7"/>
    <w:rsid w:val="00D368D8"/>
    <w:rsid w:val="00D3769A"/>
    <w:rsid w:val="00D37C84"/>
    <w:rsid w:val="00D41A8F"/>
    <w:rsid w:val="00D420EF"/>
    <w:rsid w:val="00D42DEE"/>
    <w:rsid w:val="00D438DF"/>
    <w:rsid w:val="00D444D6"/>
    <w:rsid w:val="00D4512F"/>
    <w:rsid w:val="00D45DE3"/>
    <w:rsid w:val="00D461A6"/>
    <w:rsid w:val="00D464D7"/>
    <w:rsid w:val="00D466AA"/>
    <w:rsid w:val="00D47EFB"/>
    <w:rsid w:val="00D50D60"/>
    <w:rsid w:val="00D519D7"/>
    <w:rsid w:val="00D51C9E"/>
    <w:rsid w:val="00D51FDC"/>
    <w:rsid w:val="00D53204"/>
    <w:rsid w:val="00D53EFD"/>
    <w:rsid w:val="00D54B95"/>
    <w:rsid w:val="00D57700"/>
    <w:rsid w:val="00D6047E"/>
    <w:rsid w:val="00D61239"/>
    <w:rsid w:val="00D61CD3"/>
    <w:rsid w:val="00D62A7A"/>
    <w:rsid w:val="00D62F44"/>
    <w:rsid w:val="00D636F3"/>
    <w:rsid w:val="00D64719"/>
    <w:rsid w:val="00D65593"/>
    <w:rsid w:val="00D66B69"/>
    <w:rsid w:val="00D66B73"/>
    <w:rsid w:val="00D66D26"/>
    <w:rsid w:val="00D66DCA"/>
    <w:rsid w:val="00D66DFC"/>
    <w:rsid w:val="00D70845"/>
    <w:rsid w:val="00D716F9"/>
    <w:rsid w:val="00D71D41"/>
    <w:rsid w:val="00D72355"/>
    <w:rsid w:val="00D72834"/>
    <w:rsid w:val="00D72AA4"/>
    <w:rsid w:val="00D74975"/>
    <w:rsid w:val="00D75119"/>
    <w:rsid w:val="00D7520D"/>
    <w:rsid w:val="00D7607A"/>
    <w:rsid w:val="00D76E49"/>
    <w:rsid w:val="00D7779D"/>
    <w:rsid w:val="00D77BE1"/>
    <w:rsid w:val="00D77DA7"/>
    <w:rsid w:val="00D77DB0"/>
    <w:rsid w:val="00D8155E"/>
    <w:rsid w:val="00D82430"/>
    <w:rsid w:val="00D82FAB"/>
    <w:rsid w:val="00D84923"/>
    <w:rsid w:val="00D86D9F"/>
    <w:rsid w:val="00D8787C"/>
    <w:rsid w:val="00D9023E"/>
    <w:rsid w:val="00D917EA"/>
    <w:rsid w:val="00D92A21"/>
    <w:rsid w:val="00D950DA"/>
    <w:rsid w:val="00D96CF2"/>
    <w:rsid w:val="00DA16D9"/>
    <w:rsid w:val="00DA180C"/>
    <w:rsid w:val="00DA1CFF"/>
    <w:rsid w:val="00DA219A"/>
    <w:rsid w:val="00DA228B"/>
    <w:rsid w:val="00DA2AA4"/>
    <w:rsid w:val="00DA3182"/>
    <w:rsid w:val="00DA6180"/>
    <w:rsid w:val="00DA64EA"/>
    <w:rsid w:val="00DA6B25"/>
    <w:rsid w:val="00DA6EE1"/>
    <w:rsid w:val="00DA72BE"/>
    <w:rsid w:val="00DA7D16"/>
    <w:rsid w:val="00DA7D5C"/>
    <w:rsid w:val="00DB014C"/>
    <w:rsid w:val="00DB075A"/>
    <w:rsid w:val="00DB07AB"/>
    <w:rsid w:val="00DB0E58"/>
    <w:rsid w:val="00DB1AD0"/>
    <w:rsid w:val="00DB2D7D"/>
    <w:rsid w:val="00DB331C"/>
    <w:rsid w:val="00DB3A14"/>
    <w:rsid w:val="00DB3E8A"/>
    <w:rsid w:val="00DB52B4"/>
    <w:rsid w:val="00DB733D"/>
    <w:rsid w:val="00DB7BA4"/>
    <w:rsid w:val="00DC0EA4"/>
    <w:rsid w:val="00DC1739"/>
    <w:rsid w:val="00DC1A02"/>
    <w:rsid w:val="00DC29C3"/>
    <w:rsid w:val="00DC6C65"/>
    <w:rsid w:val="00DC7177"/>
    <w:rsid w:val="00DC7A98"/>
    <w:rsid w:val="00DC7E7C"/>
    <w:rsid w:val="00DD054B"/>
    <w:rsid w:val="00DD07B6"/>
    <w:rsid w:val="00DD106A"/>
    <w:rsid w:val="00DD10DA"/>
    <w:rsid w:val="00DD1D35"/>
    <w:rsid w:val="00DD2922"/>
    <w:rsid w:val="00DD2AF0"/>
    <w:rsid w:val="00DD2BB2"/>
    <w:rsid w:val="00DD38A3"/>
    <w:rsid w:val="00DD3969"/>
    <w:rsid w:val="00DD41E0"/>
    <w:rsid w:val="00DD4341"/>
    <w:rsid w:val="00DD446D"/>
    <w:rsid w:val="00DD4D01"/>
    <w:rsid w:val="00DD650D"/>
    <w:rsid w:val="00DD71E2"/>
    <w:rsid w:val="00DD7349"/>
    <w:rsid w:val="00DD7833"/>
    <w:rsid w:val="00DE06C0"/>
    <w:rsid w:val="00DE1CF5"/>
    <w:rsid w:val="00DE2E07"/>
    <w:rsid w:val="00DE364D"/>
    <w:rsid w:val="00DE41F3"/>
    <w:rsid w:val="00DE422F"/>
    <w:rsid w:val="00DE445A"/>
    <w:rsid w:val="00DE4B37"/>
    <w:rsid w:val="00DE568B"/>
    <w:rsid w:val="00DE582B"/>
    <w:rsid w:val="00DE657B"/>
    <w:rsid w:val="00DE6E5E"/>
    <w:rsid w:val="00DF1B5C"/>
    <w:rsid w:val="00DF217B"/>
    <w:rsid w:val="00DF237D"/>
    <w:rsid w:val="00DF25B3"/>
    <w:rsid w:val="00DF2E8D"/>
    <w:rsid w:val="00DF31A2"/>
    <w:rsid w:val="00DF3689"/>
    <w:rsid w:val="00DF3900"/>
    <w:rsid w:val="00DF39DB"/>
    <w:rsid w:val="00DF3DF6"/>
    <w:rsid w:val="00DF46DE"/>
    <w:rsid w:val="00DF5641"/>
    <w:rsid w:val="00DF77EA"/>
    <w:rsid w:val="00E00788"/>
    <w:rsid w:val="00E029C3"/>
    <w:rsid w:val="00E02B5B"/>
    <w:rsid w:val="00E04C24"/>
    <w:rsid w:val="00E062C5"/>
    <w:rsid w:val="00E07141"/>
    <w:rsid w:val="00E10015"/>
    <w:rsid w:val="00E103A9"/>
    <w:rsid w:val="00E11525"/>
    <w:rsid w:val="00E12496"/>
    <w:rsid w:val="00E13D5C"/>
    <w:rsid w:val="00E14019"/>
    <w:rsid w:val="00E14274"/>
    <w:rsid w:val="00E151F2"/>
    <w:rsid w:val="00E15AA5"/>
    <w:rsid w:val="00E15BAB"/>
    <w:rsid w:val="00E202CF"/>
    <w:rsid w:val="00E20750"/>
    <w:rsid w:val="00E2542F"/>
    <w:rsid w:val="00E25AF3"/>
    <w:rsid w:val="00E25C3E"/>
    <w:rsid w:val="00E25D52"/>
    <w:rsid w:val="00E25DB5"/>
    <w:rsid w:val="00E25EEA"/>
    <w:rsid w:val="00E265F2"/>
    <w:rsid w:val="00E268D2"/>
    <w:rsid w:val="00E275CF"/>
    <w:rsid w:val="00E27F2F"/>
    <w:rsid w:val="00E30371"/>
    <w:rsid w:val="00E30565"/>
    <w:rsid w:val="00E308DF"/>
    <w:rsid w:val="00E313A9"/>
    <w:rsid w:val="00E318FE"/>
    <w:rsid w:val="00E3243E"/>
    <w:rsid w:val="00E3390C"/>
    <w:rsid w:val="00E34616"/>
    <w:rsid w:val="00E35394"/>
    <w:rsid w:val="00E37908"/>
    <w:rsid w:val="00E40B36"/>
    <w:rsid w:val="00E41A26"/>
    <w:rsid w:val="00E4274C"/>
    <w:rsid w:val="00E42B4E"/>
    <w:rsid w:val="00E43657"/>
    <w:rsid w:val="00E437E0"/>
    <w:rsid w:val="00E4587B"/>
    <w:rsid w:val="00E46D47"/>
    <w:rsid w:val="00E46FD3"/>
    <w:rsid w:val="00E47107"/>
    <w:rsid w:val="00E474FB"/>
    <w:rsid w:val="00E47B8A"/>
    <w:rsid w:val="00E47ED6"/>
    <w:rsid w:val="00E50050"/>
    <w:rsid w:val="00E5007F"/>
    <w:rsid w:val="00E5027D"/>
    <w:rsid w:val="00E51E4A"/>
    <w:rsid w:val="00E51FE2"/>
    <w:rsid w:val="00E527CA"/>
    <w:rsid w:val="00E53239"/>
    <w:rsid w:val="00E5326D"/>
    <w:rsid w:val="00E537D5"/>
    <w:rsid w:val="00E539DC"/>
    <w:rsid w:val="00E53A03"/>
    <w:rsid w:val="00E53A74"/>
    <w:rsid w:val="00E54313"/>
    <w:rsid w:val="00E55B82"/>
    <w:rsid w:val="00E56B8B"/>
    <w:rsid w:val="00E56C56"/>
    <w:rsid w:val="00E57D06"/>
    <w:rsid w:val="00E60665"/>
    <w:rsid w:val="00E607E6"/>
    <w:rsid w:val="00E60B22"/>
    <w:rsid w:val="00E62A7E"/>
    <w:rsid w:val="00E63DDB"/>
    <w:rsid w:val="00E63F0D"/>
    <w:rsid w:val="00E64292"/>
    <w:rsid w:val="00E65121"/>
    <w:rsid w:val="00E6530F"/>
    <w:rsid w:val="00E65D7B"/>
    <w:rsid w:val="00E666C4"/>
    <w:rsid w:val="00E67D74"/>
    <w:rsid w:val="00E70A3D"/>
    <w:rsid w:val="00E72B95"/>
    <w:rsid w:val="00E74E87"/>
    <w:rsid w:val="00E75186"/>
    <w:rsid w:val="00E7705D"/>
    <w:rsid w:val="00E77458"/>
    <w:rsid w:val="00E80A6F"/>
    <w:rsid w:val="00E8171F"/>
    <w:rsid w:val="00E8238E"/>
    <w:rsid w:val="00E82D1B"/>
    <w:rsid w:val="00E82F50"/>
    <w:rsid w:val="00E8326F"/>
    <w:rsid w:val="00E83466"/>
    <w:rsid w:val="00E83E20"/>
    <w:rsid w:val="00E84B84"/>
    <w:rsid w:val="00E84E2E"/>
    <w:rsid w:val="00E86781"/>
    <w:rsid w:val="00E86BE6"/>
    <w:rsid w:val="00E87159"/>
    <w:rsid w:val="00E872A5"/>
    <w:rsid w:val="00E87A4E"/>
    <w:rsid w:val="00E90800"/>
    <w:rsid w:val="00E910AC"/>
    <w:rsid w:val="00E9251A"/>
    <w:rsid w:val="00E939ED"/>
    <w:rsid w:val="00E93A6A"/>
    <w:rsid w:val="00E94476"/>
    <w:rsid w:val="00E946F5"/>
    <w:rsid w:val="00E96083"/>
    <w:rsid w:val="00E96C30"/>
    <w:rsid w:val="00E9730B"/>
    <w:rsid w:val="00EA1D11"/>
    <w:rsid w:val="00EA26A2"/>
    <w:rsid w:val="00EA3268"/>
    <w:rsid w:val="00EA3987"/>
    <w:rsid w:val="00EA3C19"/>
    <w:rsid w:val="00EA49B2"/>
    <w:rsid w:val="00EA63F6"/>
    <w:rsid w:val="00EA6738"/>
    <w:rsid w:val="00EA697D"/>
    <w:rsid w:val="00EA7768"/>
    <w:rsid w:val="00EB0D9E"/>
    <w:rsid w:val="00EB3190"/>
    <w:rsid w:val="00EB53EA"/>
    <w:rsid w:val="00EB65EC"/>
    <w:rsid w:val="00EC019A"/>
    <w:rsid w:val="00EC08F4"/>
    <w:rsid w:val="00EC0A3B"/>
    <w:rsid w:val="00EC1F59"/>
    <w:rsid w:val="00EC28DD"/>
    <w:rsid w:val="00EC3CA5"/>
    <w:rsid w:val="00EC4C92"/>
    <w:rsid w:val="00ED00C0"/>
    <w:rsid w:val="00ED063E"/>
    <w:rsid w:val="00ED0954"/>
    <w:rsid w:val="00ED220C"/>
    <w:rsid w:val="00ED285E"/>
    <w:rsid w:val="00ED36AF"/>
    <w:rsid w:val="00ED4CA4"/>
    <w:rsid w:val="00ED600E"/>
    <w:rsid w:val="00ED66D8"/>
    <w:rsid w:val="00ED75EC"/>
    <w:rsid w:val="00EE0142"/>
    <w:rsid w:val="00EE093A"/>
    <w:rsid w:val="00EE0AE3"/>
    <w:rsid w:val="00EE11DB"/>
    <w:rsid w:val="00EE1399"/>
    <w:rsid w:val="00EE17A8"/>
    <w:rsid w:val="00EE1CBB"/>
    <w:rsid w:val="00EE1E04"/>
    <w:rsid w:val="00EE231A"/>
    <w:rsid w:val="00EE30AC"/>
    <w:rsid w:val="00EE4AD9"/>
    <w:rsid w:val="00EE4D4D"/>
    <w:rsid w:val="00EE5929"/>
    <w:rsid w:val="00EE6493"/>
    <w:rsid w:val="00EE73D1"/>
    <w:rsid w:val="00EE7453"/>
    <w:rsid w:val="00EE7C3C"/>
    <w:rsid w:val="00EF0550"/>
    <w:rsid w:val="00EF19F8"/>
    <w:rsid w:val="00EF202B"/>
    <w:rsid w:val="00EF287A"/>
    <w:rsid w:val="00EF2BF8"/>
    <w:rsid w:val="00EF2E78"/>
    <w:rsid w:val="00EF3C2F"/>
    <w:rsid w:val="00EF4E5B"/>
    <w:rsid w:val="00EF5437"/>
    <w:rsid w:val="00EF676E"/>
    <w:rsid w:val="00EF679C"/>
    <w:rsid w:val="00EF695D"/>
    <w:rsid w:val="00F00371"/>
    <w:rsid w:val="00F009FD"/>
    <w:rsid w:val="00F00A8E"/>
    <w:rsid w:val="00F02330"/>
    <w:rsid w:val="00F033F0"/>
    <w:rsid w:val="00F03B5E"/>
    <w:rsid w:val="00F0443C"/>
    <w:rsid w:val="00F0470C"/>
    <w:rsid w:val="00F04E37"/>
    <w:rsid w:val="00F06163"/>
    <w:rsid w:val="00F06451"/>
    <w:rsid w:val="00F06F53"/>
    <w:rsid w:val="00F07693"/>
    <w:rsid w:val="00F11C48"/>
    <w:rsid w:val="00F12029"/>
    <w:rsid w:val="00F14128"/>
    <w:rsid w:val="00F163B8"/>
    <w:rsid w:val="00F165B6"/>
    <w:rsid w:val="00F166E2"/>
    <w:rsid w:val="00F16DC6"/>
    <w:rsid w:val="00F16E17"/>
    <w:rsid w:val="00F16E57"/>
    <w:rsid w:val="00F17433"/>
    <w:rsid w:val="00F17F28"/>
    <w:rsid w:val="00F20270"/>
    <w:rsid w:val="00F20785"/>
    <w:rsid w:val="00F22EE4"/>
    <w:rsid w:val="00F24059"/>
    <w:rsid w:val="00F2425D"/>
    <w:rsid w:val="00F24B9D"/>
    <w:rsid w:val="00F2546A"/>
    <w:rsid w:val="00F25E52"/>
    <w:rsid w:val="00F27E07"/>
    <w:rsid w:val="00F3092B"/>
    <w:rsid w:val="00F3234D"/>
    <w:rsid w:val="00F32C10"/>
    <w:rsid w:val="00F32FA4"/>
    <w:rsid w:val="00F3300E"/>
    <w:rsid w:val="00F34FF5"/>
    <w:rsid w:val="00F357AE"/>
    <w:rsid w:val="00F35DEA"/>
    <w:rsid w:val="00F365EA"/>
    <w:rsid w:val="00F37615"/>
    <w:rsid w:val="00F37AD7"/>
    <w:rsid w:val="00F37C15"/>
    <w:rsid w:val="00F40058"/>
    <w:rsid w:val="00F4158B"/>
    <w:rsid w:val="00F41774"/>
    <w:rsid w:val="00F41796"/>
    <w:rsid w:val="00F42A9B"/>
    <w:rsid w:val="00F45F2F"/>
    <w:rsid w:val="00F46E71"/>
    <w:rsid w:val="00F46FEE"/>
    <w:rsid w:val="00F50EB2"/>
    <w:rsid w:val="00F53243"/>
    <w:rsid w:val="00F53CD3"/>
    <w:rsid w:val="00F54192"/>
    <w:rsid w:val="00F54294"/>
    <w:rsid w:val="00F54A23"/>
    <w:rsid w:val="00F5510F"/>
    <w:rsid w:val="00F55E2D"/>
    <w:rsid w:val="00F604EC"/>
    <w:rsid w:val="00F605F5"/>
    <w:rsid w:val="00F60FDB"/>
    <w:rsid w:val="00F61A17"/>
    <w:rsid w:val="00F630D5"/>
    <w:rsid w:val="00F631FD"/>
    <w:rsid w:val="00F642F8"/>
    <w:rsid w:val="00F64AF0"/>
    <w:rsid w:val="00F64CA3"/>
    <w:rsid w:val="00F65145"/>
    <w:rsid w:val="00F65866"/>
    <w:rsid w:val="00F66CB5"/>
    <w:rsid w:val="00F66D22"/>
    <w:rsid w:val="00F66E44"/>
    <w:rsid w:val="00F66EA0"/>
    <w:rsid w:val="00F7042C"/>
    <w:rsid w:val="00F70983"/>
    <w:rsid w:val="00F711C7"/>
    <w:rsid w:val="00F71604"/>
    <w:rsid w:val="00F73070"/>
    <w:rsid w:val="00F73390"/>
    <w:rsid w:val="00F73924"/>
    <w:rsid w:val="00F73B91"/>
    <w:rsid w:val="00F74F52"/>
    <w:rsid w:val="00F7541B"/>
    <w:rsid w:val="00F755FF"/>
    <w:rsid w:val="00F75879"/>
    <w:rsid w:val="00F7708F"/>
    <w:rsid w:val="00F775A0"/>
    <w:rsid w:val="00F778C4"/>
    <w:rsid w:val="00F80AE1"/>
    <w:rsid w:val="00F80CF9"/>
    <w:rsid w:val="00F8108F"/>
    <w:rsid w:val="00F84472"/>
    <w:rsid w:val="00F85155"/>
    <w:rsid w:val="00F8540E"/>
    <w:rsid w:val="00F8678B"/>
    <w:rsid w:val="00F86B5C"/>
    <w:rsid w:val="00F87EFC"/>
    <w:rsid w:val="00F903BA"/>
    <w:rsid w:val="00F90988"/>
    <w:rsid w:val="00F90E73"/>
    <w:rsid w:val="00F90EC2"/>
    <w:rsid w:val="00F910DF"/>
    <w:rsid w:val="00F91261"/>
    <w:rsid w:val="00F922F6"/>
    <w:rsid w:val="00F92628"/>
    <w:rsid w:val="00F93202"/>
    <w:rsid w:val="00F934AE"/>
    <w:rsid w:val="00F9351A"/>
    <w:rsid w:val="00F939FB"/>
    <w:rsid w:val="00F94009"/>
    <w:rsid w:val="00F94AE9"/>
    <w:rsid w:val="00F953A2"/>
    <w:rsid w:val="00F95903"/>
    <w:rsid w:val="00F9685C"/>
    <w:rsid w:val="00F96D51"/>
    <w:rsid w:val="00F97FD6"/>
    <w:rsid w:val="00FA0025"/>
    <w:rsid w:val="00FA1866"/>
    <w:rsid w:val="00FA2A89"/>
    <w:rsid w:val="00FA2B3F"/>
    <w:rsid w:val="00FA3A63"/>
    <w:rsid w:val="00FA4F8F"/>
    <w:rsid w:val="00FA528C"/>
    <w:rsid w:val="00FA616E"/>
    <w:rsid w:val="00FA69E4"/>
    <w:rsid w:val="00FB1DB2"/>
    <w:rsid w:val="00FB3505"/>
    <w:rsid w:val="00FB3638"/>
    <w:rsid w:val="00FB37CB"/>
    <w:rsid w:val="00FB4E28"/>
    <w:rsid w:val="00FB6B0D"/>
    <w:rsid w:val="00FB6CD2"/>
    <w:rsid w:val="00FB73C0"/>
    <w:rsid w:val="00FB78EE"/>
    <w:rsid w:val="00FC006E"/>
    <w:rsid w:val="00FC040B"/>
    <w:rsid w:val="00FC0C7F"/>
    <w:rsid w:val="00FC0D79"/>
    <w:rsid w:val="00FC0E37"/>
    <w:rsid w:val="00FC0EB1"/>
    <w:rsid w:val="00FC2225"/>
    <w:rsid w:val="00FC44B5"/>
    <w:rsid w:val="00FC49F8"/>
    <w:rsid w:val="00FC6504"/>
    <w:rsid w:val="00FC74BF"/>
    <w:rsid w:val="00FC79D5"/>
    <w:rsid w:val="00FC7D26"/>
    <w:rsid w:val="00FC7F2B"/>
    <w:rsid w:val="00FC7FBB"/>
    <w:rsid w:val="00FD0A18"/>
    <w:rsid w:val="00FD0D04"/>
    <w:rsid w:val="00FD0DA5"/>
    <w:rsid w:val="00FD200B"/>
    <w:rsid w:val="00FD2611"/>
    <w:rsid w:val="00FD275F"/>
    <w:rsid w:val="00FD3255"/>
    <w:rsid w:val="00FD32EC"/>
    <w:rsid w:val="00FD3FA9"/>
    <w:rsid w:val="00FD4E58"/>
    <w:rsid w:val="00FD60CB"/>
    <w:rsid w:val="00FD74FE"/>
    <w:rsid w:val="00FD76F5"/>
    <w:rsid w:val="00FE0DC8"/>
    <w:rsid w:val="00FE2379"/>
    <w:rsid w:val="00FE337C"/>
    <w:rsid w:val="00FE3B15"/>
    <w:rsid w:val="00FE3FBC"/>
    <w:rsid w:val="00FE4133"/>
    <w:rsid w:val="00FE4514"/>
    <w:rsid w:val="00FE5529"/>
    <w:rsid w:val="00FE5761"/>
    <w:rsid w:val="00FE7B15"/>
    <w:rsid w:val="00FF0F88"/>
    <w:rsid w:val="00FF20BD"/>
    <w:rsid w:val="00FF312D"/>
    <w:rsid w:val="00FF3898"/>
    <w:rsid w:val="00FF4A97"/>
    <w:rsid w:val="00FF4BA8"/>
    <w:rsid w:val="00FF5909"/>
    <w:rsid w:val="00FF6A89"/>
    <w:rsid w:val="00FF6E5A"/>
    <w:rsid w:val="00FF7024"/>
    <w:rsid w:val="00FF7A50"/>
    <w:rsid w:val="01113ED4"/>
    <w:rsid w:val="016C2732"/>
    <w:rsid w:val="01863C85"/>
    <w:rsid w:val="01B3FD40"/>
    <w:rsid w:val="0244EE37"/>
    <w:rsid w:val="03C63A58"/>
    <w:rsid w:val="04D241EE"/>
    <w:rsid w:val="05CB3E08"/>
    <w:rsid w:val="05D5890A"/>
    <w:rsid w:val="05DA3A8F"/>
    <w:rsid w:val="05F29079"/>
    <w:rsid w:val="06CC98CD"/>
    <w:rsid w:val="080F3A65"/>
    <w:rsid w:val="0824CFAD"/>
    <w:rsid w:val="089D5EFF"/>
    <w:rsid w:val="09178F94"/>
    <w:rsid w:val="0B86D772"/>
    <w:rsid w:val="0BBFB992"/>
    <w:rsid w:val="0BF65A60"/>
    <w:rsid w:val="0C272F74"/>
    <w:rsid w:val="0C8C3764"/>
    <w:rsid w:val="0E32146B"/>
    <w:rsid w:val="0F9A71D9"/>
    <w:rsid w:val="105A25AD"/>
    <w:rsid w:val="109B6E4D"/>
    <w:rsid w:val="111FD0BA"/>
    <w:rsid w:val="1136B33E"/>
    <w:rsid w:val="11DB765B"/>
    <w:rsid w:val="121C9BDC"/>
    <w:rsid w:val="13E56215"/>
    <w:rsid w:val="13F3FA2E"/>
    <w:rsid w:val="1585D6A2"/>
    <w:rsid w:val="15DBF762"/>
    <w:rsid w:val="173C1B18"/>
    <w:rsid w:val="179F848E"/>
    <w:rsid w:val="17B609F4"/>
    <w:rsid w:val="17E435F4"/>
    <w:rsid w:val="189E0A54"/>
    <w:rsid w:val="1A93091E"/>
    <w:rsid w:val="1BAF1795"/>
    <w:rsid w:val="1BFDE669"/>
    <w:rsid w:val="1C6A275B"/>
    <w:rsid w:val="1CB511E9"/>
    <w:rsid w:val="1D257D29"/>
    <w:rsid w:val="1D547B5C"/>
    <w:rsid w:val="1D8613BD"/>
    <w:rsid w:val="202C82D5"/>
    <w:rsid w:val="223753A2"/>
    <w:rsid w:val="22C47485"/>
    <w:rsid w:val="22EA2695"/>
    <w:rsid w:val="23097CC5"/>
    <w:rsid w:val="233A24EC"/>
    <w:rsid w:val="2351982B"/>
    <w:rsid w:val="23A37DE2"/>
    <w:rsid w:val="2424A851"/>
    <w:rsid w:val="2433ACDA"/>
    <w:rsid w:val="244A02F3"/>
    <w:rsid w:val="24F45D7E"/>
    <w:rsid w:val="25D1153B"/>
    <w:rsid w:val="2679D924"/>
    <w:rsid w:val="271712DB"/>
    <w:rsid w:val="27468E61"/>
    <w:rsid w:val="27ADA820"/>
    <w:rsid w:val="29C74759"/>
    <w:rsid w:val="29EFB5CE"/>
    <w:rsid w:val="2A5DC7E6"/>
    <w:rsid w:val="2B790450"/>
    <w:rsid w:val="2C018BF5"/>
    <w:rsid w:val="2D047AE0"/>
    <w:rsid w:val="2E05295B"/>
    <w:rsid w:val="2E1B65A6"/>
    <w:rsid w:val="2E8B53CC"/>
    <w:rsid w:val="2EAC5105"/>
    <w:rsid w:val="30C6200B"/>
    <w:rsid w:val="30E4F346"/>
    <w:rsid w:val="3197A8EA"/>
    <w:rsid w:val="31A4CBCD"/>
    <w:rsid w:val="31A65921"/>
    <w:rsid w:val="3249B5E6"/>
    <w:rsid w:val="333CA81F"/>
    <w:rsid w:val="33FC6204"/>
    <w:rsid w:val="34D63FD9"/>
    <w:rsid w:val="3523F4E6"/>
    <w:rsid w:val="3541FACD"/>
    <w:rsid w:val="36034F51"/>
    <w:rsid w:val="3665E4E1"/>
    <w:rsid w:val="36A96938"/>
    <w:rsid w:val="37FFA528"/>
    <w:rsid w:val="388D6307"/>
    <w:rsid w:val="3965AA7F"/>
    <w:rsid w:val="3CBBA8D5"/>
    <w:rsid w:val="3D1A688D"/>
    <w:rsid w:val="3E35D891"/>
    <w:rsid w:val="3FDABC94"/>
    <w:rsid w:val="3FEB84FA"/>
    <w:rsid w:val="3FF3164F"/>
    <w:rsid w:val="40343667"/>
    <w:rsid w:val="40D78E09"/>
    <w:rsid w:val="40F33A4A"/>
    <w:rsid w:val="41DE9DBA"/>
    <w:rsid w:val="422DE6F8"/>
    <w:rsid w:val="426701FD"/>
    <w:rsid w:val="42DC15F9"/>
    <w:rsid w:val="436BB21E"/>
    <w:rsid w:val="44465994"/>
    <w:rsid w:val="44754F6C"/>
    <w:rsid w:val="458640A9"/>
    <w:rsid w:val="4645BA11"/>
    <w:rsid w:val="466F9AF4"/>
    <w:rsid w:val="473520E4"/>
    <w:rsid w:val="47BD02ED"/>
    <w:rsid w:val="47E30B8F"/>
    <w:rsid w:val="4877CCAB"/>
    <w:rsid w:val="48E0026F"/>
    <w:rsid w:val="494D6E16"/>
    <w:rsid w:val="4AB5D57D"/>
    <w:rsid w:val="4CB27586"/>
    <w:rsid w:val="507950D7"/>
    <w:rsid w:val="51926E6F"/>
    <w:rsid w:val="5248BF5F"/>
    <w:rsid w:val="527ED153"/>
    <w:rsid w:val="5420B7A9"/>
    <w:rsid w:val="54266930"/>
    <w:rsid w:val="54351AC3"/>
    <w:rsid w:val="54A7FA1F"/>
    <w:rsid w:val="54AD3815"/>
    <w:rsid w:val="54AF7483"/>
    <w:rsid w:val="557101DD"/>
    <w:rsid w:val="55D3E983"/>
    <w:rsid w:val="55D6444E"/>
    <w:rsid w:val="56363B63"/>
    <w:rsid w:val="566BC8CF"/>
    <w:rsid w:val="569724C0"/>
    <w:rsid w:val="583BB3FA"/>
    <w:rsid w:val="58F2AE19"/>
    <w:rsid w:val="58F44405"/>
    <w:rsid w:val="58FE89F8"/>
    <w:rsid w:val="59053C71"/>
    <w:rsid w:val="5990F974"/>
    <w:rsid w:val="5A501A51"/>
    <w:rsid w:val="5AAC4EDC"/>
    <w:rsid w:val="5B05FC31"/>
    <w:rsid w:val="5B9329AE"/>
    <w:rsid w:val="5C7A9E9E"/>
    <w:rsid w:val="5C9FB4DB"/>
    <w:rsid w:val="5D3336F7"/>
    <w:rsid w:val="5E0AEF78"/>
    <w:rsid w:val="5E459A45"/>
    <w:rsid w:val="5ECAC59C"/>
    <w:rsid w:val="5F1C581F"/>
    <w:rsid w:val="5F82B92F"/>
    <w:rsid w:val="61F11FF4"/>
    <w:rsid w:val="623F35E5"/>
    <w:rsid w:val="62563E55"/>
    <w:rsid w:val="625722C0"/>
    <w:rsid w:val="632170B6"/>
    <w:rsid w:val="643186D3"/>
    <w:rsid w:val="64BAD660"/>
    <w:rsid w:val="64C2B498"/>
    <w:rsid w:val="64CE0069"/>
    <w:rsid w:val="65236288"/>
    <w:rsid w:val="662541D6"/>
    <w:rsid w:val="6683E862"/>
    <w:rsid w:val="6691A526"/>
    <w:rsid w:val="66D4D20D"/>
    <w:rsid w:val="67187C16"/>
    <w:rsid w:val="6764A41D"/>
    <w:rsid w:val="6791EF6A"/>
    <w:rsid w:val="679CDC71"/>
    <w:rsid w:val="68AEED12"/>
    <w:rsid w:val="69077E79"/>
    <w:rsid w:val="6A1B3ED8"/>
    <w:rsid w:val="6B03259A"/>
    <w:rsid w:val="6B4C32AF"/>
    <w:rsid w:val="6B5F5048"/>
    <w:rsid w:val="6BEF7198"/>
    <w:rsid w:val="6C6DB54D"/>
    <w:rsid w:val="6D72BB63"/>
    <w:rsid w:val="6E411A91"/>
    <w:rsid w:val="6EAC85F1"/>
    <w:rsid w:val="6F1EDE8B"/>
    <w:rsid w:val="6F360BB9"/>
    <w:rsid w:val="6F47073B"/>
    <w:rsid w:val="6F7CC79F"/>
    <w:rsid w:val="7002C36F"/>
    <w:rsid w:val="70D1456F"/>
    <w:rsid w:val="70F83553"/>
    <w:rsid w:val="71D9B12D"/>
    <w:rsid w:val="737155E1"/>
    <w:rsid w:val="73C7A752"/>
    <w:rsid w:val="7498B1CB"/>
    <w:rsid w:val="75B3D833"/>
    <w:rsid w:val="7695C61E"/>
    <w:rsid w:val="7696FB93"/>
    <w:rsid w:val="77037300"/>
    <w:rsid w:val="77AB6921"/>
    <w:rsid w:val="77B24FDA"/>
    <w:rsid w:val="7813FC89"/>
    <w:rsid w:val="788963EB"/>
    <w:rsid w:val="7962272F"/>
    <w:rsid w:val="7A309188"/>
    <w:rsid w:val="7A48F6E5"/>
    <w:rsid w:val="7BF40144"/>
    <w:rsid w:val="7CAB7F9A"/>
    <w:rsid w:val="7E1A38E3"/>
    <w:rsid w:val="7FBEFDCD"/>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F5F164"/>
  <w15:chartTrackingRefBased/>
  <w15:docId w15:val="{48E6B63D-5AF0-5640-A9EE-F47549DC5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1256"/>
  </w:style>
  <w:style w:type="paragraph" w:styleId="Heading1">
    <w:name w:val="heading 1"/>
    <w:basedOn w:val="Normal"/>
    <w:next w:val="Normal"/>
    <w:link w:val="Heading1Char"/>
    <w:uiPriority w:val="9"/>
    <w:qFormat/>
    <w:rsid w:val="009D145C"/>
    <w:pPr>
      <w:keepNext/>
      <w:keepLines/>
      <w:spacing w:before="240" w:after="0"/>
      <w:outlineLvl w:val="0"/>
    </w:pPr>
    <w:rPr>
      <w:rFonts w:ascii="Arial" w:eastAsiaTheme="majorEastAsia" w:hAnsi="Arial" w:cstheme="majorBidi"/>
      <w:b/>
      <w:color w:val="4472C4" w:themeColor="accent1"/>
      <w:sz w:val="28"/>
      <w:szCs w:val="32"/>
    </w:rPr>
  </w:style>
  <w:style w:type="paragraph" w:styleId="Heading2">
    <w:name w:val="heading 2"/>
    <w:basedOn w:val="Normal"/>
    <w:next w:val="Normal"/>
    <w:link w:val="Heading2Char"/>
    <w:uiPriority w:val="9"/>
    <w:unhideWhenUsed/>
    <w:qFormat/>
    <w:rsid w:val="00DB331C"/>
    <w:pPr>
      <w:keepNext/>
      <w:keepLines/>
      <w:spacing w:before="40" w:after="0"/>
      <w:outlineLvl w:val="1"/>
    </w:pPr>
    <w:rPr>
      <w:rFonts w:ascii="Arial" w:eastAsiaTheme="majorEastAsia" w:hAnsi="Arial" w:cstheme="majorBidi"/>
      <w:color w:val="2F5496" w:themeColor="accent1" w:themeShade="BF"/>
      <w:sz w:val="24"/>
      <w:szCs w:val="26"/>
    </w:rPr>
  </w:style>
  <w:style w:type="paragraph" w:styleId="Heading3">
    <w:name w:val="heading 3"/>
    <w:basedOn w:val="Normal"/>
    <w:next w:val="Normal"/>
    <w:link w:val="Heading3Char"/>
    <w:uiPriority w:val="9"/>
    <w:unhideWhenUsed/>
    <w:qFormat/>
    <w:rsid w:val="00E2075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E20750"/>
    <w:pPr>
      <w:keepNext/>
      <w:keepLines/>
      <w:spacing w:before="80" w:after="40"/>
      <w:outlineLvl w:val="3"/>
    </w:pPr>
    <w:rPr>
      <w:rFonts w:eastAsiaTheme="majorEastAsia" w:cstheme="majorBidi"/>
      <w:i/>
      <w:iCs/>
      <w:color w:val="2F5496" w:themeColor="accent1" w:themeShade="BF"/>
      <w:kern w:val="2"/>
      <w:sz w:val="24"/>
      <w:lang w:val="en-GB"/>
      <w14:ligatures w14:val="standardContextual"/>
    </w:rPr>
  </w:style>
  <w:style w:type="paragraph" w:styleId="Heading5">
    <w:name w:val="heading 5"/>
    <w:basedOn w:val="Normal"/>
    <w:next w:val="Normal"/>
    <w:link w:val="Heading5Char"/>
    <w:uiPriority w:val="9"/>
    <w:semiHidden/>
    <w:unhideWhenUsed/>
    <w:qFormat/>
    <w:rsid w:val="00E20750"/>
    <w:pPr>
      <w:keepNext/>
      <w:keepLines/>
      <w:spacing w:before="80" w:after="40"/>
      <w:outlineLvl w:val="4"/>
    </w:pPr>
    <w:rPr>
      <w:rFonts w:eastAsiaTheme="majorEastAsia" w:cstheme="majorBidi"/>
      <w:color w:val="2F5496" w:themeColor="accent1" w:themeShade="BF"/>
      <w:kern w:val="2"/>
      <w:sz w:val="24"/>
      <w:lang w:val="en-GB"/>
      <w14:ligatures w14:val="standardContextual"/>
    </w:rPr>
  </w:style>
  <w:style w:type="paragraph" w:styleId="Heading6">
    <w:name w:val="heading 6"/>
    <w:basedOn w:val="Normal"/>
    <w:next w:val="Normal"/>
    <w:link w:val="Heading6Char"/>
    <w:uiPriority w:val="9"/>
    <w:semiHidden/>
    <w:unhideWhenUsed/>
    <w:qFormat/>
    <w:rsid w:val="00E20750"/>
    <w:pPr>
      <w:keepNext/>
      <w:keepLines/>
      <w:spacing w:before="40" w:after="0"/>
      <w:outlineLvl w:val="5"/>
    </w:pPr>
    <w:rPr>
      <w:rFonts w:eastAsiaTheme="majorEastAsia" w:cstheme="majorBidi"/>
      <w:i/>
      <w:iCs/>
      <w:color w:val="595959" w:themeColor="text1" w:themeTint="A6"/>
      <w:kern w:val="2"/>
      <w:sz w:val="24"/>
      <w:lang w:val="en-GB"/>
      <w14:ligatures w14:val="standardContextual"/>
    </w:rPr>
  </w:style>
  <w:style w:type="paragraph" w:styleId="Heading7">
    <w:name w:val="heading 7"/>
    <w:basedOn w:val="Normal"/>
    <w:next w:val="Normal"/>
    <w:link w:val="Heading7Char"/>
    <w:uiPriority w:val="9"/>
    <w:semiHidden/>
    <w:unhideWhenUsed/>
    <w:qFormat/>
    <w:rsid w:val="00E20750"/>
    <w:pPr>
      <w:keepNext/>
      <w:keepLines/>
      <w:spacing w:before="40" w:after="0"/>
      <w:outlineLvl w:val="6"/>
    </w:pPr>
    <w:rPr>
      <w:rFonts w:eastAsiaTheme="majorEastAsia" w:cstheme="majorBidi"/>
      <w:color w:val="595959" w:themeColor="text1" w:themeTint="A6"/>
      <w:kern w:val="2"/>
      <w:sz w:val="24"/>
      <w:lang w:val="en-GB"/>
      <w14:ligatures w14:val="standardContextual"/>
    </w:rPr>
  </w:style>
  <w:style w:type="paragraph" w:styleId="Heading8">
    <w:name w:val="heading 8"/>
    <w:basedOn w:val="Normal"/>
    <w:next w:val="Normal"/>
    <w:link w:val="Heading8Char"/>
    <w:uiPriority w:val="9"/>
    <w:semiHidden/>
    <w:unhideWhenUsed/>
    <w:qFormat/>
    <w:rsid w:val="00E20750"/>
    <w:pPr>
      <w:keepNext/>
      <w:keepLines/>
      <w:spacing w:after="0"/>
      <w:outlineLvl w:val="7"/>
    </w:pPr>
    <w:rPr>
      <w:rFonts w:eastAsiaTheme="majorEastAsia" w:cstheme="majorBidi"/>
      <w:i/>
      <w:iCs/>
      <w:color w:val="272727" w:themeColor="text1" w:themeTint="D8"/>
      <w:kern w:val="2"/>
      <w:sz w:val="24"/>
      <w:lang w:val="en-GB"/>
      <w14:ligatures w14:val="standardContextual"/>
    </w:rPr>
  </w:style>
  <w:style w:type="paragraph" w:styleId="Heading9">
    <w:name w:val="heading 9"/>
    <w:basedOn w:val="Normal"/>
    <w:next w:val="Normal"/>
    <w:link w:val="Heading9Char"/>
    <w:uiPriority w:val="9"/>
    <w:semiHidden/>
    <w:unhideWhenUsed/>
    <w:qFormat/>
    <w:rsid w:val="00E20750"/>
    <w:pPr>
      <w:keepNext/>
      <w:keepLines/>
      <w:spacing w:after="0"/>
      <w:outlineLvl w:val="8"/>
    </w:pPr>
    <w:rPr>
      <w:rFonts w:eastAsiaTheme="majorEastAsia" w:cstheme="majorBidi"/>
      <w:color w:val="272727" w:themeColor="text1" w:themeTint="D8"/>
      <w:kern w:val="2"/>
      <w:sz w:val="24"/>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145C"/>
    <w:rPr>
      <w:rFonts w:ascii="Arial" w:eastAsiaTheme="majorEastAsia" w:hAnsi="Arial" w:cstheme="majorBidi"/>
      <w:b/>
      <w:color w:val="4472C4" w:themeColor="accent1"/>
      <w:sz w:val="28"/>
      <w:szCs w:val="32"/>
    </w:rPr>
  </w:style>
  <w:style w:type="paragraph" w:styleId="NoSpacing">
    <w:name w:val="No Spacing"/>
    <w:uiPriority w:val="1"/>
    <w:qFormat/>
    <w:rsid w:val="009E7FA8"/>
    <w:pPr>
      <w:spacing w:after="0" w:line="240" w:lineRule="auto"/>
    </w:pPr>
  </w:style>
  <w:style w:type="paragraph" w:styleId="ListParagraph">
    <w:name w:val="List Paragraph"/>
    <w:basedOn w:val="Normal"/>
    <w:uiPriority w:val="34"/>
    <w:qFormat/>
    <w:rsid w:val="00EF679C"/>
    <w:pPr>
      <w:ind w:left="720"/>
      <w:contextualSpacing/>
    </w:pPr>
  </w:style>
  <w:style w:type="paragraph" w:customStyle="1" w:styleId="trt0xe">
    <w:name w:val="trt0xe"/>
    <w:basedOn w:val="Normal"/>
    <w:rsid w:val="00417AE6"/>
    <w:pPr>
      <w:spacing w:before="100" w:beforeAutospacing="1" w:after="100" w:afterAutospacing="1" w:line="240" w:lineRule="auto"/>
    </w:pPr>
    <w:rPr>
      <w:rFonts w:ascii="Times New Roman" w:eastAsia="Times New Roman" w:hAnsi="Times New Roman" w:cs="Times New Roman"/>
      <w:sz w:val="24"/>
      <w:szCs w:val="24"/>
      <w:lang w:eastAsia="en-ZA"/>
    </w:rPr>
  </w:style>
  <w:style w:type="paragraph" w:styleId="Header">
    <w:name w:val="header"/>
    <w:basedOn w:val="Normal"/>
    <w:link w:val="HeaderChar"/>
    <w:uiPriority w:val="99"/>
    <w:unhideWhenUsed/>
    <w:rsid w:val="00210F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0F30"/>
  </w:style>
  <w:style w:type="paragraph" w:styleId="Footer">
    <w:name w:val="footer"/>
    <w:basedOn w:val="Normal"/>
    <w:link w:val="FooterChar"/>
    <w:uiPriority w:val="99"/>
    <w:unhideWhenUsed/>
    <w:rsid w:val="00210F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0F30"/>
  </w:style>
  <w:style w:type="paragraph" w:customStyle="1" w:styleId="Default">
    <w:name w:val="Default"/>
    <w:rsid w:val="00DC7E7C"/>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974CB2"/>
    <w:rPr>
      <w:color w:val="0563C1" w:themeColor="hyperlink"/>
      <w:u w:val="single"/>
    </w:rPr>
  </w:style>
  <w:style w:type="character" w:customStyle="1" w:styleId="UnresolvedMention1">
    <w:name w:val="Unresolved Mention1"/>
    <w:basedOn w:val="DefaultParagraphFont"/>
    <w:uiPriority w:val="99"/>
    <w:semiHidden/>
    <w:unhideWhenUsed/>
    <w:rsid w:val="00974CB2"/>
    <w:rPr>
      <w:color w:val="605E5C"/>
      <w:shd w:val="clear" w:color="auto" w:fill="E1DFDD"/>
    </w:rPr>
  </w:style>
  <w:style w:type="paragraph" w:styleId="TOCHeading">
    <w:name w:val="TOC Heading"/>
    <w:basedOn w:val="Heading1"/>
    <w:next w:val="Normal"/>
    <w:uiPriority w:val="39"/>
    <w:unhideWhenUsed/>
    <w:qFormat/>
    <w:rsid w:val="00974CB2"/>
    <w:pPr>
      <w:outlineLvl w:val="9"/>
    </w:pPr>
    <w:rPr>
      <w:rFonts w:asciiTheme="majorHAnsi" w:hAnsiTheme="majorHAnsi"/>
      <w:b w:val="0"/>
      <w:color w:val="2F5496" w:themeColor="accent1" w:themeShade="BF"/>
      <w:sz w:val="32"/>
      <w:lang w:val="en-US"/>
    </w:rPr>
  </w:style>
  <w:style w:type="paragraph" w:styleId="TOC1">
    <w:name w:val="toc 1"/>
    <w:basedOn w:val="Normal"/>
    <w:next w:val="Normal"/>
    <w:autoRedefine/>
    <w:uiPriority w:val="39"/>
    <w:unhideWhenUsed/>
    <w:rsid w:val="00974CB2"/>
    <w:pPr>
      <w:spacing w:after="100"/>
    </w:pPr>
  </w:style>
  <w:style w:type="character" w:customStyle="1" w:styleId="Heading2Char">
    <w:name w:val="Heading 2 Char"/>
    <w:basedOn w:val="DefaultParagraphFont"/>
    <w:link w:val="Heading2"/>
    <w:uiPriority w:val="9"/>
    <w:rsid w:val="00DB331C"/>
    <w:rPr>
      <w:rFonts w:ascii="Arial" w:eastAsiaTheme="majorEastAsia" w:hAnsi="Arial" w:cstheme="majorBidi"/>
      <w:color w:val="2F5496" w:themeColor="accent1" w:themeShade="BF"/>
      <w:sz w:val="24"/>
      <w:szCs w:val="26"/>
    </w:rPr>
  </w:style>
  <w:style w:type="character" w:styleId="PlaceholderText">
    <w:name w:val="Placeholder Text"/>
    <w:basedOn w:val="DefaultParagraphFont"/>
    <w:uiPriority w:val="99"/>
    <w:semiHidden/>
    <w:rsid w:val="00274177"/>
    <w:rPr>
      <w:color w:val="666666"/>
    </w:rPr>
  </w:style>
  <w:style w:type="paragraph" w:styleId="Revision">
    <w:name w:val="Revision"/>
    <w:hidden/>
    <w:uiPriority w:val="99"/>
    <w:semiHidden/>
    <w:rsid w:val="00F84472"/>
    <w:pPr>
      <w:spacing w:after="0" w:line="240" w:lineRule="auto"/>
    </w:pPr>
  </w:style>
  <w:style w:type="character" w:styleId="CommentReference">
    <w:name w:val="annotation reference"/>
    <w:basedOn w:val="DefaultParagraphFont"/>
    <w:uiPriority w:val="99"/>
    <w:semiHidden/>
    <w:unhideWhenUsed/>
    <w:rsid w:val="00E72B95"/>
    <w:rPr>
      <w:sz w:val="16"/>
      <w:szCs w:val="16"/>
    </w:rPr>
  </w:style>
  <w:style w:type="paragraph" w:styleId="CommentText">
    <w:name w:val="annotation text"/>
    <w:basedOn w:val="Normal"/>
    <w:link w:val="CommentTextChar"/>
    <w:uiPriority w:val="99"/>
    <w:unhideWhenUsed/>
    <w:rsid w:val="00E72B95"/>
    <w:pPr>
      <w:spacing w:line="240" w:lineRule="auto"/>
    </w:pPr>
    <w:rPr>
      <w:sz w:val="20"/>
      <w:szCs w:val="20"/>
    </w:rPr>
  </w:style>
  <w:style w:type="character" w:customStyle="1" w:styleId="CommentTextChar">
    <w:name w:val="Comment Text Char"/>
    <w:basedOn w:val="DefaultParagraphFont"/>
    <w:link w:val="CommentText"/>
    <w:uiPriority w:val="99"/>
    <w:rsid w:val="00E72B95"/>
    <w:rPr>
      <w:sz w:val="20"/>
      <w:szCs w:val="20"/>
    </w:rPr>
  </w:style>
  <w:style w:type="paragraph" w:styleId="CommentSubject">
    <w:name w:val="annotation subject"/>
    <w:basedOn w:val="CommentText"/>
    <w:next w:val="CommentText"/>
    <w:link w:val="CommentSubjectChar"/>
    <w:uiPriority w:val="99"/>
    <w:semiHidden/>
    <w:unhideWhenUsed/>
    <w:rsid w:val="00E72B95"/>
    <w:rPr>
      <w:b/>
      <w:bCs/>
    </w:rPr>
  </w:style>
  <w:style w:type="character" w:customStyle="1" w:styleId="CommentSubjectChar">
    <w:name w:val="Comment Subject Char"/>
    <w:basedOn w:val="CommentTextChar"/>
    <w:link w:val="CommentSubject"/>
    <w:uiPriority w:val="99"/>
    <w:semiHidden/>
    <w:rsid w:val="00E72B95"/>
    <w:rPr>
      <w:b/>
      <w:bCs/>
      <w:sz w:val="20"/>
      <w:szCs w:val="20"/>
    </w:rPr>
  </w:style>
  <w:style w:type="paragraph" w:styleId="BalloonText">
    <w:name w:val="Balloon Text"/>
    <w:basedOn w:val="Normal"/>
    <w:link w:val="BalloonTextChar"/>
    <w:uiPriority w:val="99"/>
    <w:semiHidden/>
    <w:unhideWhenUsed/>
    <w:rsid w:val="00DC7A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7A98"/>
    <w:rPr>
      <w:rFonts w:ascii="Segoe UI" w:hAnsi="Segoe UI" w:cs="Segoe UI"/>
      <w:sz w:val="18"/>
      <w:szCs w:val="18"/>
    </w:rPr>
  </w:style>
  <w:style w:type="character" w:styleId="FollowedHyperlink">
    <w:name w:val="FollowedHyperlink"/>
    <w:basedOn w:val="DefaultParagraphFont"/>
    <w:uiPriority w:val="99"/>
    <w:semiHidden/>
    <w:unhideWhenUsed/>
    <w:rsid w:val="007F126F"/>
    <w:rPr>
      <w:color w:val="954F72" w:themeColor="followedHyperlink"/>
      <w:u w:val="single"/>
    </w:rPr>
  </w:style>
  <w:style w:type="character" w:customStyle="1" w:styleId="Heading3Char">
    <w:name w:val="Heading 3 Char"/>
    <w:basedOn w:val="DefaultParagraphFont"/>
    <w:link w:val="Heading3"/>
    <w:uiPriority w:val="9"/>
    <w:rsid w:val="00E20750"/>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E20750"/>
    <w:rPr>
      <w:rFonts w:eastAsiaTheme="majorEastAsia" w:cstheme="majorBidi"/>
      <w:i/>
      <w:iCs/>
      <w:color w:val="2F5496" w:themeColor="accent1" w:themeShade="BF"/>
      <w:kern w:val="2"/>
      <w:sz w:val="24"/>
      <w:lang w:val="en-GB"/>
      <w14:ligatures w14:val="standardContextual"/>
    </w:rPr>
  </w:style>
  <w:style w:type="character" w:customStyle="1" w:styleId="Heading5Char">
    <w:name w:val="Heading 5 Char"/>
    <w:basedOn w:val="DefaultParagraphFont"/>
    <w:link w:val="Heading5"/>
    <w:uiPriority w:val="9"/>
    <w:semiHidden/>
    <w:rsid w:val="00E20750"/>
    <w:rPr>
      <w:rFonts w:eastAsiaTheme="majorEastAsia" w:cstheme="majorBidi"/>
      <w:color w:val="2F5496" w:themeColor="accent1" w:themeShade="BF"/>
      <w:kern w:val="2"/>
      <w:sz w:val="24"/>
      <w:lang w:val="en-GB"/>
      <w14:ligatures w14:val="standardContextual"/>
    </w:rPr>
  </w:style>
  <w:style w:type="character" w:customStyle="1" w:styleId="Heading6Char">
    <w:name w:val="Heading 6 Char"/>
    <w:basedOn w:val="DefaultParagraphFont"/>
    <w:link w:val="Heading6"/>
    <w:uiPriority w:val="9"/>
    <w:semiHidden/>
    <w:rsid w:val="00E20750"/>
    <w:rPr>
      <w:rFonts w:eastAsiaTheme="majorEastAsia" w:cstheme="majorBidi"/>
      <w:i/>
      <w:iCs/>
      <w:color w:val="595959" w:themeColor="text1" w:themeTint="A6"/>
      <w:kern w:val="2"/>
      <w:sz w:val="24"/>
      <w:lang w:val="en-GB"/>
      <w14:ligatures w14:val="standardContextual"/>
    </w:rPr>
  </w:style>
  <w:style w:type="character" w:customStyle="1" w:styleId="Heading7Char">
    <w:name w:val="Heading 7 Char"/>
    <w:basedOn w:val="DefaultParagraphFont"/>
    <w:link w:val="Heading7"/>
    <w:uiPriority w:val="9"/>
    <w:semiHidden/>
    <w:rsid w:val="00E20750"/>
    <w:rPr>
      <w:rFonts w:eastAsiaTheme="majorEastAsia" w:cstheme="majorBidi"/>
      <w:color w:val="595959" w:themeColor="text1" w:themeTint="A6"/>
      <w:kern w:val="2"/>
      <w:sz w:val="24"/>
      <w:lang w:val="en-GB"/>
      <w14:ligatures w14:val="standardContextual"/>
    </w:rPr>
  </w:style>
  <w:style w:type="character" w:customStyle="1" w:styleId="Heading8Char">
    <w:name w:val="Heading 8 Char"/>
    <w:basedOn w:val="DefaultParagraphFont"/>
    <w:link w:val="Heading8"/>
    <w:uiPriority w:val="9"/>
    <w:semiHidden/>
    <w:rsid w:val="00E20750"/>
    <w:rPr>
      <w:rFonts w:eastAsiaTheme="majorEastAsia" w:cstheme="majorBidi"/>
      <w:i/>
      <w:iCs/>
      <w:color w:val="272727" w:themeColor="text1" w:themeTint="D8"/>
      <w:kern w:val="2"/>
      <w:sz w:val="24"/>
      <w:lang w:val="en-GB"/>
      <w14:ligatures w14:val="standardContextual"/>
    </w:rPr>
  </w:style>
  <w:style w:type="character" w:customStyle="1" w:styleId="Heading9Char">
    <w:name w:val="Heading 9 Char"/>
    <w:basedOn w:val="DefaultParagraphFont"/>
    <w:link w:val="Heading9"/>
    <w:uiPriority w:val="9"/>
    <w:semiHidden/>
    <w:rsid w:val="00E20750"/>
    <w:rPr>
      <w:rFonts w:eastAsiaTheme="majorEastAsia" w:cstheme="majorBidi"/>
      <w:color w:val="272727" w:themeColor="text1" w:themeTint="D8"/>
      <w:kern w:val="2"/>
      <w:sz w:val="24"/>
      <w:lang w:val="en-GB"/>
      <w14:ligatures w14:val="standardContextual"/>
    </w:rPr>
  </w:style>
  <w:style w:type="paragraph" w:styleId="Title">
    <w:name w:val="Title"/>
    <w:basedOn w:val="Normal"/>
    <w:next w:val="Normal"/>
    <w:link w:val="TitleChar"/>
    <w:uiPriority w:val="10"/>
    <w:qFormat/>
    <w:rsid w:val="00E20750"/>
    <w:pPr>
      <w:spacing w:after="80" w:line="240" w:lineRule="auto"/>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E20750"/>
    <w:rPr>
      <w:rFonts w:asciiTheme="majorHAnsi" w:eastAsiaTheme="majorEastAsia" w:hAnsiTheme="majorHAnsi" w:cstheme="majorBidi"/>
      <w:spacing w:val="-10"/>
      <w:kern w:val="28"/>
      <w:sz w:val="56"/>
      <w:szCs w:val="56"/>
      <w:lang w:val="en-GB"/>
      <w14:ligatures w14:val="standardContextual"/>
    </w:rPr>
  </w:style>
  <w:style w:type="paragraph" w:styleId="Subtitle">
    <w:name w:val="Subtitle"/>
    <w:basedOn w:val="Normal"/>
    <w:next w:val="Normal"/>
    <w:link w:val="SubtitleChar"/>
    <w:uiPriority w:val="11"/>
    <w:qFormat/>
    <w:rsid w:val="00E20750"/>
    <w:pPr>
      <w:numPr>
        <w:ilvl w:val="1"/>
      </w:numPr>
    </w:pPr>
    <w:rPr>
      <w:rFonts w:eastAsiaTheme="majorEastAsia"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E20750"/>
    <w:rPr>
      <w:rFonts w:eastAsiaTheme="majorEastAsia" w:cstheme="majorBidi"/>
      <w:color w:val="595959" w:themeColor="text1" w:themeTint="A6"/>
      <w:spacing w:val="15"/>
      <w:kern w:val="2"/>
      <w:sz w:val="28"/>
      <w:szCs w:val="28"/>
      <w:lang w:val="en-GB"/>
      <w14:ligatures w14:val="standardContextual"/>
    </w:rPr>
  </w:style>
  <w:style w:type="paragraph" w:styleId="Quote">
    <w:name w:val="Quote"/>
    <w:basedOn w:val="Normal"/>
    <w:next w:val="Normal"/>
    <w:link w:val="QuoteChar"/>
    <w:uiPriority w:val="29"/>
    <w:qFormat/>
    <w:rsid w:val="00E20750"/>
    <w:pPr>
      <w:spacing w:before="160"/>
      <w:jc w:val="center"/>
    </w:pPr>
    <w:rPr>
      <w:rFonts w:ascii="Arial" w:hAnsi="Arial"/>
      <w:i/>
      <w:iCs/>
      <w:color w:val="404040" w:themeColor="text1" w:themeTint="BF"/>
      <w:kern w:val="2"/>
      <w:sz w:val="24"/>
      <w:lang w:val="en-GB"/>
      <w14:ligatures w14:val="standardContextual"/>
    </w:rPr>
  </w:style>
  <w:style w:type="character" w:customStyle="1" w:styleId="QuoteChar">
    <w:name w:val="Quote Char"/>
    <w:basedOn w:val="DefaultParagraphFont"/>
    <w:link w:val="Quote"/>
    <w:uiPriority w:val="29"/>
    <w:rsid w:val="00E20750"/>
    <w:rPr>
      <w:rFonts w:ascii="Arial" w:hAnsi="Arial"/>
      <w:i/>
      <w:iCs/>
      <w:color w:val="404040" w:themeColor="text1" w:themeTint="BF"/>
      <w:kern w:val="2"/>
      <w:sz w:val="24"/>
      <w:lang w:val="en-GB"/>
      <w14:ligatures w14:val="standardContextual"/>
    </w:rPr>
  </w:style>
  <w:style w:type="character" w:styleId="IntenseEmphasis">
    <w:name w:val="Intense Emphasis"/>
    <w:basedOn w:val="DefaultParagraphFont"/>
    <w:uiPriority w:val="21"/>
    <w:qFormat/>
    <w:rsid w:val="00E20750"/>
    <w:rPr>
      <w:i/>
      <w:iCs/>
      <w:color w:val="2F5496" w:themeColor="accent1" w:themeShade="BF"/>
    </w:rPr>
  </w:style>
  <w:style w:type="paragraph" w:styleId="IntenseQuote">
    <w:name w:val="Intense Quote"/>
    <w:basedOn w:val="Normal"/>
    <w:next w:val="Normal"/>
    <w:link w:val="IntenseQuoteChar"/>
    <w:uiPriority w:val="30"/>
    <w:qFormat/>
    <w:rsid w:val="00E20750"/>
    <w:pPr>
      <w:pBdr>
        <w:top w:val="single" w:sz="4" w:space="10" w:color="2F5496" w:themeColor="accent1" w:themeShade="BF"/>
        <w:bottom w:val="single" w:sz="4" w:space="10" w:color="2F5496" w:themeColor="accent1" w:themeShade="BF"/>
      </w:pBdr>
      <w:spacing w:before="360" w:after="360"/>
      <w:ind w:left="864" w:right="864"/>
      <w:jc w:val="center"/>
    </w:pPr>
    <w:rPr>
      <w:rFonts w:ascii="Arial" w:hAnsi="Arial"/>
      <w:i/>
      <w:iCs/>
      <w:color w:val="2F5496" w:themeColor="accent1" w:themeShade="BF"/>
      <w:kern w:val="2"/>
      <w:sz w:val="24"/>
      <w:lang w:val="en-GB"/>
      <w14:ligatures w14:val="standardContextual"/>
    </w:rPr>
  </w:style>
  <w:style w:type="character" w:customStyle="1" w:styleId="IntenseQuoteChar">
    <w:name w:val="Intense Quote Char"/>
    <w:basedOn w:val="DefaultParagraphFont"/>
    <w:link w:val="IntenseQuote"/>
    <w:uiPriority w:val="30"/>
    <w:rsid w:val="00E20750"/>
    <w:rPr>
      <w:rFonts w:ascii="Arial" w:hAnsi="Arial"/>
      <w:i/>
      <w:iCs/>
      <w:color w:val="2F5496" w:themeColor="accent1" w:themeShade="BF"/>
      <w:kern w:val="2"/>
      <w:sz w:val="24"/>
      <w:lang w:val="en-GB"/>
      <w14:ligatures w14:val="standardContextual"/>
    </w:rPr>
  </w:style>
  <w:style w:type="character" w:styleId="IntenseReference">
    <w:name w:val="Intense Reference"/>
    <w:basedOn w:val="DefaultParagraphFont"/>
    <w:uiPriority w:val="32"/>
    <w:qFormat/>
    <w:rsid w:val="00E20750"/>
    <w:rPr>
      <w:b/>
      <w:bCs/>
      <w:smallCaps/>
      <w:color w:val="2F5496" w:themeColor="accent1" w:themeShade="BF"/>
      <w:spacing w:val="5"/>
    </w:rPr>
  </w:style>
  <w:style w:type="paragraph" w:styleId="Caption">
    <w:name w:val="caption"/>
    <w:basedOn w:val="Normal"/>
    <w:next w:val="Normal"/>
    <w:uiPriority w:val="35"/>
    <w:unhideWhenUsed/>
    <w:qFormat/>
    <w:rsid w:val="00E20750"/>
    <w:pPr>
      <w:spacing w:after="200" w:line="240" w:lineRule="auto"/>
    </w:pPr>
    <w:rPr>
      <w:rFonts w:ascii="Arial" w:hAnsi="Arial"/>
      <w:i/>
      <w:iCs/>
      <w:color w:val="44546A" w:themeColor="text2"/>
      <w:kern w:val="2"/>
      <w:sz w:val="18"/>
      <w:szCs w:val="18"/>
      <w:lang w:val="en-GB"/>
      <w14:ligatures w14:val="standardContextual"/>
    </w:rPr>
  </w:style>
  <w:style w:type="table" w:styleId="TableGridLight">
    <w:name w:val="Grid Table Light"/>
    <w:basedOn w:val="TableNormal"/>
    <w:uiPriority w:val="40"/>
    <w:rsid w:val="00CA31BD"/>
    <w:pPr>
      <w:spacing w:after="0" w:line="240" w:lineRule="auto"/>
    </w:pPr>
    <w:rPr>
      <w:kern w:val="2"/>
      <w:sz w:val="24"/>
      <w:szCs w:val="24"/>
      <w14:ligatures w14:val="standardContextual"/>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BB4057"/>
    <w:rPr>
      <w:color w:val="605E5C"/>
      <w:shd w:val="clear" w:color="auto" w:fill="E1DFDD"/>
    </w:rPr>
  </w:style>
  <w:style w:type="table" w:styleId="TableGrid">
    <w:name w:val="Table Grid"/>
    <w:basedOn w:val="TableNormal"/>
    <w:uiPriority w:val="39"/>
    <w:rsid w:val="00684912"/>
    <w:pPr>
      <w:spacing w:after="0" w:line="240" w:lineRule="auto"/>
    </w:pPr>
    <w:rPr>
      <w:kern w:val="2"/>
      <w:sz w:val="24"/>
      <w:szCs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ableofFigures">
    <w:name w:val="table of figures"/>
    <w:basedOn w:val="Normal"/>
    <w:next w:val="Normal"/>
    <w:uiPriority w:val="99"/>
    <w:unhideWhenUsed/>
    <w:rsid w:val="00641B88"/>
    <w:pPr>
      <w:spacing w:after="0"/>
    </w:pPr>
  </w:style>
  <w:style w:type="paragraph" w:styleId="TOC2">
    <w:name w:val="toc 2"/>
    <w:basedOn w:val="Normal"/>
    <w:next w:val="Normal"/>
    <w:autoRedefine/>
    <w:uiPriority w:val="39"/>
    <w:unhideWhenUsed/>
    <w:rsid w:val="00474C49"/>
    <w:pPr>
      <w:spacing w:after="100"/>
      <w:ind w:left="220"/>
    </w:pPr>
  </w:style>
  <w:style w:type="paragraph" w:styleId="TOC3">
    <w:name w:val="toc 3"/>
    <w:basedOn w:val="Normal"/>
    <w:next w:val="Normal"/>
    <w:autoRedefine/>
    <w:uiPriority w:val="39"/>
    <w:unhideWhenUsed/>
    <w:rsid w:val="00474C49"/>
    <w:pPr>
      <w:spacing w:after="100"/>
      <w:ind w:left="440"/>
    </w:pPr>
  </w:style>
  <w:style w:type="table" w:styleId="PlainTable1">
    <w:name w:val="Plain Table 1"/>
    <w:basedOn w:val="TableNormal"/>
    <w:uiPriority w:val="41"/>
    <w:rsid w:val="00857D60"/>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label">
    <w:name w:val="label"/>
    <w:basedOn w:val="DefaultParagraphFont"/>
    <w:rsid w:val="00875B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85483">
      <w:bodyDiv w:val="1"/>
      <w:marLeft w:val="0"/>
      <w:marRight w:val="0"/>
      <w:marTop w:val="0"/>
      <w:marBottom w:val="0"/>
      <w:divBdr>
        <w:top w:val="none" w:sz="0" w:space="0" w:color="auto"/>
        <w:left w:val="none" w:sz="0" w:space="0" w:color="auto"/>
        <w:bottom w:val="none" w:sz="0" w:space="0" w:color="auto"/>
        <w:right w:val="none" w:sz="0" w:space="0" w:color="auto"/>
      </w:divBdr>
    </w:div>
    <w:div w:id="40442838">
      <w:bodyDiv w:val="1"/>
      <w:marLeft w:val="0"/>
      <w:marRight w:val="0"/>
      <w:marTop w:val="0"/>
      <w:marBottom w:val="0"/>
      <w:divBdr>
        <w:top w:val="none" w:sz="0" w:space="0" w:color="auto"/>
        <w:left w:val="none" w:sz="0" w:space="0" w:color="auto"/>
        <w:bottom w:val="none" w:sz="0" w:space="0" w:color="auto"/>
        <w:right w:val="none" w:sz="0" w:space="0" w:color="auto"/>
      </w:divBdr>
    </w:div>
    <w:div w:id="82917363">
      <w:bodyDiv w:val="1"/>
      <w:marLeft w:val="0"/>
      <w:marRight w:val="0"/>
      <w:marTop w:val="0"/>
      <w:marBottom w:val="0"/>
      <w:divBdr>
        <w:top w:val="none" w:sz="0" w:space="0" w:color="auto"/>
        <w:left w:val="none" w:sz="0" w:space="0" w:color="auto"/>
        <w:bottom w:val="none" w:sz="0" w:space="0" w:color="auto"/>
        <w:right w:val="none" w:sz="0" w:space="0" w:color="auto"/>
      </w:divBdr>
    </w:div>
    <w:div w:id="99836382">
      <w:bodyDiv w:val="1"/>
      <w:marLeft w:val="0"/>
      <w:marRight w:val="0"/>
      <w:marTop w:val="0"/>
      <w:marBottom w:val="0"/>
      <w:divBdr>
        <w:top w:val="none" w:sz="0" w:space="0" w:color="auto"/>
        <w:left w:val="none" w:sz="0" w:space="0" w:color="auto"/>
        <w:bottom w:val="none" w:sz="0" w:space="0" w:color="auto"/>
        <w:right w:val="none" w:sz="0" w:space="0" w:color="auto"/>
      </w:divBdr>
    </w:div>
    <w:div w:id="103382814">
      <w:bodyDiv w:val="1"/>
      <w:marLeft w:val="0"/>
      <w:marRight w:val="0"/>
      <w:marTop w:val="0"/>
      <w:marBottom w:val="0"/>
      <w:divBdr>
        <w:top w:val="none" w:sz="0" w:space="0" w:color="auto"/>
        <w:left w:val="none" w:sz="0" w:space="0" w:color="auto"/>
        <w:bottom w:val="none" w:sz="0" w:space="0" w:color="auto"/>
        <w:right w:val="none" w:sz="0" w:space="0" w:color="auto"/>
      </w:divBdr>
      <w:divsChild>
        <w:div w:id="1837303145">
          <w:marLeft w:val="0"/>
          <w:marRight w:val="0"/>
          <w:marTop w:val="0"/>
          <w:marBottom w:val="0"/>
          <w:divBdr>
            <w:top w:val="none" w:sz="0" w:space="0" w:color="auto"/>
            <w:left w:val="none" w:sz="0" w:space="0" w:color="auto"/>
            <w:bottom w:val="none" w:sz="0" w:space="0" w:color="auto"/>
            <w:right w:val="none" w:sz="0" w:space="0" w:color="auto"/>
          </w:divBdr>
          <w:divsChild>
            <w:div w:id="1630043568">
              <w:marLeft w:val="660"/>
              <w:marRight w:val="660"/>
              <w:marTop w:val="150"/>
              <w:marBottom w:val="300"/>
              <w:divBdr>
                <w:top w:val="none" w:sz="0" w:space="0" w:color="auto"/>
                <w:left w:val="none" w:sz="0" w:space="0" w:color="auto"/>
                <w:bottom w:val="none" w:sz="0" w:space="0" w:color="auto"/>
                <w:right w:val="none" w:sz="0" w:space="0" w:color="auto"/>
              </w:divBdr>
            </w:div>
          </w:divsChild>
        </w:div>
      </w:divsChild>
    </w:div>
    <w:div w:id="127167047">
      <w:bodyDiv w:val="1"/>
      <w:marLeft w:val="0"/>
      <w:marRight w:val="0"/>
      <w:marTop w:val="0"/>
      <w:marBottom w:val="0"/>
      <w:divBdr>
        <w:top w:val="none" w:sz="0" w:space="0" w:color="auto"/>
        <w:left w:val="none" w:sz="0" w:space="0" w:color="auto"/>
        <w:bottom w:val="none" w:sz="0" w:space="0" w:color="auto"/>
        <w:right w:val="none" w:sz="0" w:space="0" w:color="auto"/>
      </w:divBdr>
    </w:div>
    <w:div w:id="160052588">
      <w:bodyDiv w:val="1"/>
      <w:marLeft w:val="0"/>
      <w:marRight w:val="0"/>
      <w:marTop w:val="0"/>
      <w:marBottom w:val="0"/>
      <w:divBdr>
        <w:top w:val="none" w:sz="0" w:space="0" w:color="auto"/>
        <w:left w:val="none" w:sz="0" w:space="0" w:color="auto"/>
        <w:bottom w:val="none" w:sz="0" w:space="0" w:color="auto"/>
        <w:right w:val="none" w:sz="0" w:space="0" w:color="auto"/>
      </w:divBdr>
    </w:div>
    <w:div w:id="163253046">
      <w:bodyDiv w:val="1"/>
      <w:marLeft w:val="0"/>
      <w:marRight w:val="0"/>
      <w:marTop w:val="0"/>
      <w:marBottom w:val="0"/>
      <w:divBdr>
        <w:top w:val="none" w:sz="0" w:space="0" w:color="auto"/>
        <w:left w:val="none" w:sz="0" w:space="0" w:color="auto"/>
        <w:bottom w:val="none" w:sz="0" w:space="0" w:color="auto"/>
        <w:right w:val="none" w:sz="0" w:space="0" w:color="auto"/>
      </w:divBdr>
    </w:div>
    <w:div w:id="222451920">
      <w:bodyDiv w:val="1"/>
      <w:marLeft w:val="0"/>
      <w:marRight w:val="0"/>
      <w:marTop w:val="0"/>
      <w:marBottom w:val="0"/>
      <w:divBdr>
        <w:top w:val="none" w:sz="0" w:space="0" w:color="auto"/>
        <w:left w:val="none" w:sz="0" w:space="0" w:color="auto"/>
        <w:bottom w:val="none" w:sz="0" w:space="0" w:color="auto"/>
        <w:right w:val="none" w:sz="0" w:space="0" w:color="auto"/>
      </w:divBdr>
    </w:div>
    <w:div w:id="224223796">
      <w:bodyDiv w:val="1"/>
      <w:marLeft w:val="0"/>
      <w:marRight w:val="0"/>
      <w:marTop w:val="0"/>
      <w:marBottom w:val="0"/>
      <w:divBdr>
        <w:top w:val="none" w:sz="0" w:space="0" w:color="auto"/>
        <w:left w:val="none" w:sz="0" w:space="0" w:color="auto"/>
        <w:bottom w:val="none" w:sz="0" w:space="0" w:color="auto"/>
        <w:right w:val="none" w:sz="0" w:space="0" w:color="auto"/>
      </w:divBdr>
    </w:div>
    <w:div w:id="244655924">
      <w:bodyDiv w:val="1"/>
      <w:marLeft w:val="0"/>
      <w:marRight w:val="0"/>
      <w:marTop w:val="0"/>
      <w:marBottom w:val="0"/>
      <w:divBdr>
        <w:top w:val="none" w:sz="0" w:space="0" w:color="auto"/>
        <w:left w:val="none" w:sz="0" w:space="0" w:color="auto"/>
        <w:bottom w:val="none" w:sz="0" w:space="0" w:color="auto"/>
        <w:right w:val="none" w:sz="0" w:space="0" w:color="auto"/>
      </w:divBdr>
    </w:div>
    <w:div w:id="263265558">
      <w:bodyDiv w:val="1"/>
      <w:marLeft w:val="0"/>
      <w:marRight w:val="0"/>
      <w:marTop w:val="0"/>
      <w:marBottom w:val="0"/>
      <w:divBdr>
        <w:top w:val="none" w:sz="0" w:space="0" w:color="auto"/>
        <w:left w:val="none" w:sz="0" w:space="0" w:color="auto"/>
        <w:bottom w:val="none" w:sz="0" w:space="0" w:color="auto"/>
        <w:right w:val="none" w:sz="0" w:space="0" w:color="auto"/>
      </w:divBdr>
    </w:div>
    <w:div w:id="331682790">
      <w:bodyDiv w:val="1"/>
      <w:marLeft w:val="0"/>
      <w:marRight w:val="0"/>
      <w:marTop w:val="0"/>
      <w:marBottom w:val="0"/>
      <w:divBdr>
        <w:top w:val="none" w:sz="0" w:space="0" w:color="auto"/>
        <w:left w:val="none" w:sz="0" w:space="0" w:color="auto"/>
        <w:bottom w:val="none" w:sz="0" w:space="0" w:color="auto"/>
        <w:right w:val="none" w:sz="0" w:space="0" w:color="auto"/>
      </w:divBdr>
    </w:div>
    <w:div w:id="338317270">
      <w:bodyDiv w:val="1"/>
      <w:marLeft w:val="0"/>
      <w:marRight w:val="0"/>
      <w:marTop w:val="0"/>
      <w:marBottom w:val="0"/>
      <w:divBdr>
        <w:top w:val="none" w:sz="0" w:space="0" w:color="auto"/>
        <w:left w:val="none" w:sz="0" w:space="0" w:color="auto"/>
        <w:bottom w:val="none" w:sz="0" w:space="0" w:color="auto"/>
        <w:right w:val="none" w:sz="0" w:space="0" w:color="auto"/>
      </w:divBdr>
    </w:div>
    <w:div w:id="342056064">
      <w:bodyDiv w:val="1"/>
      <w:marLeft w:val="0"/>
      <w:marRight w:val="0"/>
      <w:marTop w:val="0"/>
      <w:marBottom w:val="0"/>
      <w:divBdr>
        <w:top w:val="none" w:sz="0" w:space="0" w:color="auto"/>
        <w:left w:val="none" w:sz="0" w:space="0" w:color="auto"/>
        <w:bottom w:val="none" w:sz="0" w:space="0" w:color="auto"/>
        <w:right w:val="none" w:sz="0" w:space="0" w:color="auto"/>
      </w:divBdr>
    </w:div>
    <w:div w:id="348064070">
      <w:bodyDiv w:val="1"/>
      <w:marLeft w:val="0"/>
      <w:marRight w:val="0"/>
      <w:marTop w:val="0"/>
      <w:marBottom w:val="0"/>
      <w:divBdr>
        <w:top w:val="none" w:sz="0" w:space="0" w:color="auto"/>
        <w:left w:val="none" w:sz="0" w:space="0" w:color="auto"/>
        <w:bottom w:val="none" w:sz="0" w:space="0" w:color="auto"/>
        <w:right w:val="none" w:sz="0" w:space="0" w:color="auto"/>
      </w:divBdr>
    </w:div>
    <w:div w:id="370228586">
      <w:bodyDiv w:val="1"/>
      <w:marLeft w:val="0"/>
      <w:marRight w:val="0"/>
      <w:marTop w:val="0"/>
      <w:marBottom w:val="0"/>
      <w:divBdr>
        <w:top w:val="none" w:sz="0" w:space="0" w:color="auto"/>
        <w:left w:val="none" w:sz="0" w:space="0" w:color="auto"/>
        <w:bottom w:val="none" w:sz="0" w:space="0" w:color="auto"/>
        <w:right w:val="none" w:sz="0" w:space="0" w:color="auto"/>
      </w:divBdr>
    </w:div>
    <w:div w:id="392896618">
      <w:bodyDiv w:val="1"/>
      <w:marLeft w:val="0"/>
      <w:marRight w:val="0"/>
      <w:marTop w:val="0"/>
      <w:marBottom w:val="0"/>
      <w:divBdr>
        <w:top w:val="none" w:sz="0" w:space="0" w:color="auto"/>
        <w:left w:val="none" w:sz="0" w:space="0" w:color="auto"/>
        <w:bottom w:val="none" w:sz="0" w:space="0" w:color="auto"/>
        <w:right w:val="none" w:sz="0" w:space="0" w:color="auto"/>
      </w:divBdr>
    </w:div>
    <w:div w:id="396443239">
      <w:bodyDiv w:val="1"/>
      <w:marLeft w:val="0"/>
      <w:marRight w:val="0"/>
      <w:marTop w:val="0"/>
      <w:marBottom w:val="0"/>
      <w:divBdr>
        <w:top w:val="none" w:sz="0" w:space="0" w:color="auto"/>
        <w:left w:val="none" w:sz="0" w:space="0" w:color="auto"/>
        <w:bottom w:val="none" w:sz="0" w:space="0" w:color="auto"/>
        <w:right w:val="none" w:sz="0" w:space="0" w:color="auto"/>
      </w:divBdr>
    </w:div>
    <w:div w:id="403843443">
      <w:bodyDiv w:val="1"/>
      <w:marLeft w:val="0"/>
      <w:marRight w:val="0"/>
      <w:marTop w:val="0"/>
      <w:marBottom w:val="0"/>
      <w:divBdr>
        <w:top w:val="none" w:sz="0" w:space="0" w:color="auto"/>
        <w:left w:val="none" w:sz="0" w:space="0" w:color="auto"/>
        <w:bottom w:val="none" w:sz="0" w:space="0" w:color="auto"/>
        <w:right w:val="none" w:sz="0" w:space="0" w:color="auto"/>
      </w:divBdr>
    </w:div>
    <w:div w:id="420566707">
      <w:bodyDiv w:val="1"/>
      <w:marLeft w:val="0"/>
      <w:marRight w:val="0"/>
      <w:marTop w:val="0"/>
      <w:marBottom w:val="0"/>
      <w:divBdr>
        <w:top w:val="none" w:sz="0" w:space="0" w:color="auto"/>
        <w:left w:val="none" w:sz="0" w:space="0" w:color="auto"/>
        <w:bottom w:val="none" w:sz="0" w:space="0" w:color="auto"/>
        <w:right w:val="none" w:sz="0" w:space="0" w:color="auto"/>
      </w:divBdr>
    </w:div>
    <w:div w:id="433284080">
      <w:bodyDiv w:val="1"/>
      <w:marLeft w:val="0"/>
      <w:marRight w:val="0"/>
      <w:marTop w:val="0"/>
      <w:marBottom w:val="0"/>
      <w:divBdr>
        <w:top w:val="none" w:sz="0" w:space="0" w:color="auto"/>
        <w:left w:val="none" w:sz="0" w:space="0" w:color="auto"/>
        <w:bottom w:val="none" w:sz="0" w:space="0" w:color="auto"/>
        <w:right w:val="none" w:sz="0" w:space="0" w:color="auto"/>
      </w:divBdr>
    </w:div>
    <w:div w:id="449904911">
      <w:bodyDiv w:val="1"/>
      <w:marLeft w:val="0"/>
      <w:marRight w:val="0"/>
      <w:marTop w:val="0"/>
      <w:marBottom w:val="0"/>
      <w:divBdr>
        <w:top w:val="none" w:sz="0" w:space="0" w:color="auto"/>
        <w:left w:val="none" w:sz="0" w:space="0" w:color="auto"/>
        <w:bottom w:val="none" w:sz="0" w:space="0" w:color="auto"/>
        <w:right w:val="none" w:sz="0" w:space="0" w:color="auto"/>
      </w:divBdr>
    </w:div>
    <w:div w:id="459767273">
      <w:bodyDiv w:val="1"/>
      <w:marLeft w:val="0"/>
      <w:marRight w:val="0"/>
      <w:marTop w:val="0"/>
      <w:marBottom w:val="0"/>
      <w:divBdr>
        <w:top w:val="none" w:sz="0" w:space="0" w:color="auto"/>
        <w:left w:val="none" w:sz="0" w:space="0" w:color="auto"/>
        <w:bottom w:val="none" w:sz="0" w:space="0" w:color="auto"/>
        <w:right w:val="none" w:sz="0" w:space="0" w:color="auto"/>
      </w:divBdr>
    </w:div>
    <w:div w:id="463622270">
      <w:bodyDiv w:val="1"/>
      <w:marLeft w:val="0"/>
      <w:marRight w:val="0"/>
      <w:marTop w:val="0"/>
      <w:marBottom w:val="0"/>
      <w:divBdr>
        <w:top w:val="none" w:sz="0" w:space="0" w:color="auto"/>
        <w:left w:val="none" w:sz="0" w:space="0" w:color="auto"/>
        <w:bottom w:val="none" w:sz="0" w:space="0" w:color="auto"/>
        <w:right w:val="none" w:sz="0" w:space="0" w:color="auto"/>
      </w:divBdr>
    </w:div>
    <w:div w:id="466820361">
      <w:bodyDiv w:val="1"/>
      <w:marLeft w:val="0"/>
      <w:marRight w:val="0"/>
      <w:marTop w:val="0"/>
      <w:marBottom w:val="0"/>
      <w:divBdr>
        <w:top w:val="none" w:sz="0" w:space="0" w:color="auto"/>
        <w:left w:val="none" w:sz="0" w:space="0" w:color="auto"/>
        <w:bottom w:val="none" w:sz="0" w:space="0" w:color="auto"/>
        <w:right w:val="none" w:sz="0" w:space="0" w:color="auto"/>
      </w:divBdr>
    </w:div>
    <w:div w:id="483205578">
      <w:bodyDiv w:val="1"/>
      <w:marLeft w:val="0"/>
      <w:marRight w:val="0"/>
      <w:marTop w:val="0"/>
      <w:marBottom w:val="0"/>
      <w:divBdr>
        <w:top w:val="none" w:sz="0" w:space="0" w:color="auto"/>
        <w:left w:val="none" w:sz="0" w:space="0" w:color="auto"/>
        <w:bottom w:val="none" w:sz="0" w:space="0" w:color="auto"/>
        <w:right w:val="none" w:sz="0" w:space="0" w:color="auto"/>
      </w:divBdr>
    </w:div>
    <w:div w:id="504714285">
      <w:bodyDiv w:val="1"/>
      <w:marLeft w:val="0"/>
      <w:marRight w:val="0"/>
      <w:marTop w:val="0"/>
      <w:marBottom w:val="0"/>
      <w:divBdr>
        <w:top w:val="none" w:sz="0" w:space="0" w:color="auto"/>
        <w:left w:val="none" w:sz="0" w:space="0" w:color="auto"/>
        <w:bottom w:val="none" w:sz="0" w:space="0" w:color="auto"/>
        <w:right w:val="none" w:sz="0" w:space="0" w:color="auto"/>
      </w:divBdr>
    </w:div>
    <w:div w:id="541555092">
      <w:bodyDiv w:val="1"/>
      <w:marLeft w:val="0"/>
      <w:marRight w:val="0"/>
      <w:marTop w:val="0"/>
      <w:marBottom w:val="0"/>
      <w:divBdr>
        <w:top w:val="none" w:sz="0" w:space="0" w:color="auto"/>
        <w:left w:val="none" w:sz="0" w:space="0" w:color="auto"/>
        <w:bottom w:val="none" w:sz="0" w:space="0" w:color="auto"/>
        <w:right w:val="none" w:sz="0" w:space="0" w:color="auto"/>
      </w:divBdr>
    </w:div>
    <w:div w:id="546575997">
      <w:bodyDiv w:val="1"/>
      <w:marLeft w:val="0"/>
      <w:marRight w:val="0"/>
      <w:marTop w:val="0"/>
      <w:marBottom w:val="0"/>
      <w:divBdr>
        <w:top w:val="none" w:sz="0" w:space="0" w:color="auto"/>
        <w:left w:val="none" w:sz="0" w:space="0" w:color="auto"/>
        <w:bottom w:val="none" w:sz="0" w:space="0" w:color="auto"/>
        <w:right w:val="none" w:sz="0" w:space="0" w:color="auto"/>
      </w:divBdr>
    </w:div>
    <w:div w:id="571739171">
      <w:bodyDiv w:val="1"/>
      <w:marLeft w:val="0"/>
      <w:marRight w:val="0"/>
      <w:marTop w:val="0"/>
      <w:marBottom w:val="0"/>
      <w:divBdr>
        <w:top w:val="none" w:sz="0" w:space="0" w:color="auto"/>
        <w:left w:val="none" w:sz="0" w:space="0" w:color="auto"/>
        <w:bottom w:val="none" w:sz="0" w:space="0" w:color="auto"/>
        <w:right w:val="none" w:sz="0" w:space="0" w:color="auto"/>
      </w:divBdr>
    </w:div>
    <w:div w:id="603997418">
      <w:bodyDiv w:val="1"/>
      <w:marLeft w:val="0"/>
      <w:marRight w:val="0"/>
      <w:marTop w:val="0"/>
      <w:marBottom w:val="0"/>
      <w:divBdr>
        <w:top w:val="none" w:sz="0" w:space="0" w:color="auto"/>
        <w:left w:val="none" w:sz="0" w:space="0" w:color="auto"/>
        <w:bottom w:val="none" w:sz="0" w:space="0" w:color="auto"/>
        <w:right w:val="none" w:sz="0" w:space="0" w:color="auto"/>
      </w:divBdr>
    </w:div>
    <w:div w:id="607934711">
      <w:bodyDiv w:val="1"/>
      <w:marLeft w:val="0"/>
      <w:marRight w:val="0"/>
      <w:marTop w:val="0"/>
      <w:marBottom w:val="0"/>
      <w:divBdr>
        <w:top w:val="none" w:sz="0" w:space="0" w:color="auto"/>
        <w:left w:val="none" w:sz="0" w:space="0" w:color="auto"/>
        <w:bottom w:val="none" w:sz="0" w:space="0" w:color="auto"/>
        <w:right w:val="none" w:sz="0" w:space="0" w:color="auto"/>
      </w:divBdr>
    </w:div>
    <w:div w:id="625044808">
      <w:bodyDiv w:val="1"/>
      <w:marLeft w:val="0"/>
      <w:marRight w:val="0"/>
      <w:marTop w:val="0"/>
      <w:marBottom w:val="0"/>
      <w:divBdr>
        <w:top w:val="none" w:sz="0" w:space="0" w:color="auto"/>
        <w:left w:val="none" w:sz="0" w:space="0" w:color="auto"/>
        <w:bottom w:val="none" w:sz="0" w:space="0" w:color="auto"/>
        <w:right w:val="none" w:sz="0" w:space="0" w:color="auto"/>
      </w:divBdr>
    </w:div>
    <w:div w:id="691223459">
      <w:bodyDiv w:val="1"/>
      <w:marLeft w:val="0"/>
      <w:marRight w:val="0"/>
      <w:marTop w:val="0"/>
      <w:marBottom w:val="0"/>
      <w:divBdr>
        <w:top w:val="none" w:sz="0" w:space="0" w:color="auto"/>
        <w:left w:val="none" w:sz="0" w:space="0" w:color="auto"/>
        <w:bottom w:val="none" w:sz="0" w:space="0" w:color="auto"/>
        <w:right w:val="none" w:sz="0" w:space="0" w:color="auto"/>
      </w:divBdr>
    </w:div>
    <w:div w:id="698580474">
      <w:bodyDiv w:val="1"/>
      <w:marLeft w:val="0"/>
      <w:marRight w:val="0"/>
      <w:marTop w:val="0"/>
      <w:marBottom w:val="0"/>
      <w:divBdr>
        <w:top w:val="none" w:sz="0" w:space="0" w:color="auto"/>
        <w:left w:val="none" w:sz="0" w:space="0" w:color="auto"/>
        <w:bottom w:val="none" w:sz="0" w:space="0" w:color="auto"/>
        <w:right w:val="none" w:sz="0" w:space="0" w:color="auto"/>
      </w:divBdr>
    </w:div>
    <w:div w:id="715086254">
      <w:bodyDiv w:val="1"/>
      <w:marLeft w:val="0"/>
      <w:marRight w:val="0"/>
      <w:marTop w:val="0"/>
      <w:marBottom w:val="0"/>
      <w:divBdr>
        <w:top w:val="none" w:sz="0" w:space="0" w:color="auto"/>
        <w:left w:val="none" w:sz="0" w:space="0" w:color="auto"/>
        <w:bottom w:val="none" w:sz="0" w:space="0" w:color="auto"/>
        <w:right w:val="none" w:sz="0" w:space="0" w:color="auto"/>
      </w:divBdr>
    </w:div>
    <w:div w:id="720984447">
      <w:bodyDiv w:val="1"/>
      <w:marLeft w:val="0"/>
      <w:marRight w:val="0"/>
      <w:marTop w:val="0"/>
      <w:marBottom w:val="0"/>
      <w:divBdr>
        <w:top w:val="none" w:sz="0" w:space="0" w:color="auto"/>
        <w:left w:val="none" w:sz="0" w:space="0" w:color="auto"/>
        <w:bottom w:val="none" w:sz="0" w:space="0" w:color="auto"/>
        <w:right w:val="none" w:sz="0" w:space="0" w:color="auto"/>
      </w:divBdr>
    </w:div>
    <w:div w:id="722799840">
      <w:bodyDiv w:val="1"/>
      <w:marLeft w:val="0"/>
      <w:marRight w:val="0"/>
      <w:marTop w:val="0"/>
      <w:marBottom w:val="0"/>
      <w:divBdr>
        <w:top w:val="none" w:sz="0" w:space="0" w:color="auto"/>
        <w:left w:val="none" w:sz="0" w:space="0" w:color="auto"/>
        <w:bottom w:val="none" w:sz="0" w:space="0" w:color="auto"/>
        <w:right w:val="none" w:sz="0" w:space="0" w:color="auto"/>
      </w:divBdr>
    </w:div>
    <w:div w:id="738284925">
      <w:bodyDiv w:val="1"/>
      <w:marLeft w:val="0"/>
      <w:marRight w:val="0"/>
      <w:marTop w:val="0"/>
      <w:marBottom w:val="0"/>
      <w:divBdr>
        <w:top w:val="none" w:sz="0" w:space="0" w:color="auto"/>
        <w:left w:val="none" w:sz="0" w:space="0" w:color="auto"/>
        <w:bottom w:val="none" w:sz="0" w:space="0" w:color="auto"/>
        <w:right w:val="none" w:sz="0" w:space="0" w:color="auto"/>
      </w:divBdr>
    </w:div>
    <w:div w:id="750733610">
      <w:bodyDiv w:val="1"/>
      <w:marLeft w:val="0"/>
      <w:marRight w:val="0"/>
      <w:marTop w:val="0"/>
      <w:marBottom w:val="0"/>
      <w:divBdr>
        <w:top w:val="none" w:sz="0" w:space="0" w:color="auto"/>
        <w:left w:val="none" w:sz="0" w:space="0" w:color="auto"/>
        <w:bottom w:val="none" w:sz="0" w:space="0" w:color="auto"/>
        <w:right w:val="none" w:sz="0" w:space="0" w:color="auto"/>
      </w:divBdr>
    </w:div>
    <w:div w:id="775247364">
      <w:bodyDiv w:val="1"/>
      <w:marLeft w:val="0"/>
      <w:marRight w:val="0"/>
      <w:marTop w:val="0"/>
      <w:marBottom w:val="0"/>
      <w:divBdr>
        <w:top w:val="none" w:sz="0" w:space="0" w:color="auto"/>
        <w:left w:val="none" w:sz="0" w:space="0" w:color="auto"/>
        <w:bottom w:val="none" w:sz="0" w:space="0" w:color="auto"/>
        <w:right w:val="none" w:sz="0" w:space="0" w:color="auto"/>
      </w:divBdr>
    </w:div>
    <w:div w:id="784428836">
      <w:bodyDiv w:val="1"/>
      <w:marLeft w:val="0"/>
      <w:marRight w:val="0"/>
      <w:marTop w:val="0"/>
      <w:marBottom w:val="0"/>
      <w:divBdr>
        <w:top w:val="none" w:sz="0" w:space="0" w:color="auto"/>
        <w:left w:val="none" w:sz="0" w:space="0" w:color="auto"/>
        <w:bottom w:val="none" w:sz="0" w:space="0" w:color="auto"/>
        <w:right w:val="none" w:sz="0" w:space="0" w:color="auto"/>
      </w:divBdr>
    </w:div>
    <w:div w:id="787897219">
      <w:bodyDiv w:val="1"/>
      <w:marLeft w:val="0"/>
      <w:marRight w:val="0"/>
      <w:marTop w:val="0"/>
      <w:marBottom w:val="0"/>
      <w:divBdr>
        <w:top w:val="none" w:sz="0" w:space="0" w:color="auto"/>
        <w:left w:val="none" w:sz="0" w:space="0" w:color="auto"/>
        <w:bottom w:val="none" w:sz="0" w:space="0" w:color="auto"/>
        <w:right w:val="none" w:sz="0" w:space="0" w:color="auto"/>
      </w:divBdr>
    </w:div>
    <w:div w:id="798180924">
      <w:bodyDiv w:val="1"/>
      <w:marLeft w:val="0"/>
      <w:marRight w:val="0"/>
      <w:marTop w:val="0"/>
      <w:marBottom w:val="0"/>
      <w:divBdr>
        <w:top w:val="none" w:sz="0" w:space="0" w:color="auto"/>
        <w:left w:val="none" w:sz="0" w:space="0" w:color="auto"/>
        <w:bottom w:val="none" w:sz="0" w:space="0" w:color="auto"/>
        <w:right w:val="none" w:sz="0" w:space="0" w:color="auto"/>
      </w:divBdr>
    </w:div>
    <w:div w:id="810630901">
      <w:bodyDiv w:val="1"/>
      <w:marLeft w:val="0"/>
      <w:marRight w:val="0"/>
      <w:marTop w:val="0"/>
      <w:marBottom w:val="0"/>
      <w:divBdr>
        <w:top w:val="none" w:sz="0" w:space="0" w:color="auto"/>
        <w:left w:val="none" w:sz="0" w:space="0" w:color="auto"/>
        <w:bottom w:val="none" w:sz="0" w:space="0" w:color="auto"/>
        <w:right w:val="none" w:sz="0" w:space="0" w:color="auto"/>
      </w:divBdr>
    </w:div>
    <w:div w:id="827747829">
      <w:bodyDiv w:val="1"/>
      <w:marLeft w:val="0"/>
      <w:marRight w:val="0"/>
      <w:marTop w:val="0"/>
      <w:marBottom w:val="0"/>
      <w:divBdr>
        <w:top w:val="none" w:sz="0" w:space="0" w:color="auto"/>
        <w:left w:val="none" w:sz="0" w:space="0" w:color="auto"/>
        <w:bottom w:val="none" w:sz="0" w:space="0" w:color="auto"/>
        <w:right w:val="none" w:sz="0" w:space="0" w:color="auto"/>
      </w:divBdr>
    </w:div>
    <w:div w:id="880630530">
      <w:bodyDiv w:val="1"/>
      <w:marLeft w:val="0"/>
      <w:marRight w:val="0"/>
      <w:marTop w:val="0"/>
      <w:marBottom w:val="0"/>
      <w:divBdr>
        <w:top w:val="none" w:sz="0" w:space="0" w:color="auto"/>
        <w:left w:val="none" w:sz="0" w:space="0" w:color="auto"/>
        <w:bottom w:val="none" w:sz="0" w:space="0" w:color="auto"/>
        <w:right w:val="none" w:sz="0" w:space="0" w:color="auto"/>
      </w:divBdr>
    </w:div>
    <w:div w:id="887491565">
      <w:bodyDiv w:val="1"/>
      <w:marLeft w:val="0"/>
      <w:marRight w:val="0"/>
      <w:marTop w:val="0"/>
      <w:marBottom w:val="0"/>
      <w:divBdr>
        <w:top w:val="none" w:sz="0" w:space="0" w:color="auto"/>
        <w:left w:val="none" w:sz="0" w:space="0" w:color="auto"/>
        <w:bottom w:val="none" w:sz="0" w:space="0" w:color="auto"/>
        <w:right w:val="none" w:sz="0" w:space="0" w:color="auto"/>
      </w:divBdr>
    </w:div>
    <w:div w:id="888103933">
      <w:bodyDiv w:val="1"/>
      <w:marLeft w:val="0"/>
      <w:marRight w:val="0"/>
      <w:marTop w:val="0"/>
      <w:marBottom w:val="0"/>
      <w:divBdr>
        <w:top w:val="none" w:sz="0" w:space="0" w:color="auto"/>
        <w:left w:val="none" w:sz="0" w:space="0" w:color="auto"/>
        <w:bottom w:val="none" w:sz="0" w:space="0" w:color="auto"/>
        <w:right w:val="none" w:sz="0" w:space="0" w:color="auto"/>
      </w:divBdr>
    </w:div>
    <w:div w:id="918716260">
      <w:bodyDiv w:val="1"/>
      <w:marLeft w:val="0"/>
      <w:marRight w:val="0"/>
      <w:marTop w:val="0"/>
      <w:marBottom w:val="0"/>
      <w:divBdr>
        <w:top w:val="none" w:sz="0" w:space="0" w:color="auto"/>
        <w:left w:val="none" w:sz="0" w:space="0" w:color="auto"/>
        <w:bottom w:val="none" w:sz="0" w:space="0" w:color="auto"/>
        <w:right w:val="none" w:sz="0" w:space="0" w:color="auto"/>
      </w:divBdr>
    </w:div>
    <w:div w:id="932669319">
      <w:bodyDiv w:val="1"/>
      <w:marLeft w:val="0"/>
      <w:marRight w:val="0"/>
      <w:marTop w:val="0"/>
      <w:marBottom w:val="0"/>
      <w:divBdr>
        <w:top w:val="none" w:sz="0" w:space="0" w:color="auto"/>
        <w:left w:val="none" w:sz="0" w:space="0" w:color="auto"/>
        <w:bottom w:val="none" w:sz="0" w:space="0" w:color="auto"/>
        <w:right w:val="none" w:sz="0" w:space="0" w:color="auto"/>
      </w:divBdr>
    </w:div>
    <w:div w:id="935133789">
      <w:bodyDiv w:val="1"/>
      <w:marLeft w:val="0"/>
      <w:marRight w:val="0"/>
      <w:marTop w:val="0"/>
      <w:marBottom w:val="0"/>
      <w:divBdr>
        <w:top w:val="none" w:sz="0" w:space="0" w:color="auto"/>
        <w:left w:val="none" w:sz="0" w:space="0" w:color="auto"/>
        <w:bottom w:val="none" w:sz="0" w:space="0" w:color="auto"/>
        <w:right w:val="none" w:sz="0" w:space="0" w:color="auto"/>
      </w:divBdr>
    </w:div>
    <w:div w:id="937563435">
      <w:bodyDiv w:val="1"/>
      <w:marLeft w:val="0"/>
      <w:marRight w:val="0"/>
      <w:marTop w:val="0"/>
      <w:marBottom w:val="0"/>
      <w:divBdr>
        <w:top w:val="none" w:sz="0" w:space="0" w:color="auto"/>
        <w:left w:val="none" w:sz="0" w:space="0" w:color="auto"/>
        <w:bottom w:val="none" w:sz="0" w:space="0" w:color="auto"/>
        <w:right w:val="none" w:sz="0" w:space="0" w:color="auto"/>
      </w:divBdr>
    </w:div>
    <w:div w:id="977493214">
      <w:bodyDiv w:val="1"/>
      <w:marLeft w:val="0"/>
      <w:marRight w:val="0"/>
      <w:marTop w:val="0"/>
      <w:marBottom w:val="0"/>
      <w:divBdr>
        <w:top w:val="none" w:sz="0" w:space="0" w:color="auto"/>
        <w:left w:val="none" w:sz="0" w:space="0" w:color="auto"/>
        <w:bottom w:val="none" w:sz="0" w:space="0" w:color="auto"/>
        <w:right w:val="none" w:sz="0" w:space="0" w:color="auto"/>
      </w:divBdr>
    </w:div>
    <w:div w:id="1006131154">
      <w:bodyDiv w:val="1"/>
      <w:marLeft w:val="0"/>
      <w:marRight w:val="0"/>
      <w:marTop w:val="0"/>
      <w:marBottom w:val="0"/>
      <w:divBdr>
        <w:top w:val="none" w:sz="0" w:space="0" w:color="auto"/>
        <w:left w:val="none" w:sz="0" w:space="0" w:color="auto"/>
        <w:bottom w:val="none" w:sz="0" w:space="0" w:color="auto"/>
        <w:right w:val="none" w:sz="0" w:space="0" w:color="auto"/>
      </w:divBdr>
    </w:div>
    <w:div w:id="1011444647">
      <w:bodyDiv w:val="1"/>
      <w:marLeft w:val="0"/>
      <w:marRight w:val="0"/>
      <w:marTop w:val="0"/>
      <w:marBottom w:val="0"/>
      <w:divBdr>
        <w:top w:val="none" w:sz="0" w:space="0" w:color="auto"/>
        <w:left w:val="none" w:sz="0" w:space="0" w:color="auto"/>
        <w:bottom w:val="none" w:sz="0" w:space="0" w:color="auto"/>
        <w:right w:val="none" w:sz="0" w:space="0" w:color="auto"/>
      </w:divBdr>
    </w:div>
    <w:div w:id="1024870110">
      <w:bodyDiv w:val="1"/>
      <w:marLeft w:val="0"/>
      <w:marRight w:val="0"/>
      <w:marTop w:val="0"/>
      <w:marBottom w:val="0"/>
      <w:divBdr>
        <w:top w:val="none" w:sz="0" w:space="0" w:color="auto"/>
        <w:left w:val="none" w:sz="0" w:space="0" w:color="auto"/>
        <w:bottom w:val="none" w:sz="0" w:space="0" w:color="auto"/>
        <w:right w:val="none" w:sz="0" w:space="0" w:color="auto"/>
      </w:divBdr>
    </w:div>
    <w:div w:id="1067996260">
      <w:bodyDiv w:val="1"/>
      <w:marLeft w:val="0"/>
      <w:marRight w:val="0"/>
      <w:marTop w:val="0"/>
      <w:marBottom w:val="0"/>
      <w:divBdr>
        <w:top w:val="none" w:sz="0" w:space="0" w:color="auto"/>
        <w:left w:val="none" w:sz="0" w:space="0" w:color="auto"/>
        <w:bottom w:val="none" w:sz="0" w:space="0" w:color="auto"/>
        <w:right w:val="none" w:sz="0" w:space="0" w:color="auto"/>
      </w:divBdr>
    </w:div>
    <w:div w:id="1096827526">
      <w:bodyDiv w:val="1"/>
      <w:marLeft w:val="0"/>
      <w:marRight w:val="0"/>
      <w:marTop w:val="0"/>
      <w:marBottom w:val="0"/>
      <w:divBdr>
        <w:top w:val="none" w:sz="0" w:space="0" w:color="auto"/>
        <w:left w:val="none" w:sz="0" w:space="0" w:color="auto"/>
        <w:bottom w:val="none" w:sz="0" w:space="0" w:color="auto"/>
        <w:right w:val="none" w:sz="0" w:space="0" w:color="auto"/>
      </w:divBdr>
    </w:div>
    <w:div w:id="1114636683">
      <w:bodyDiv w:val="1"/>
      <w:marLeft w:val="0"/>
      <w:marRight w:val="0"/>
      <w:marTop w:val="0"/>
      <w:marBottom w:val="0"/>
      <w:divBdr>
        <w:top w:val="none" w:sz="0" w:space="0" w:color="auto"/>
        <w:left w:val="none" w:sz="0" w:space="0" w:color="auto"/>
        <w:bottom w:val="none" w:sz="0" w:space="0" w:color="auto"/>
        <w:right w:val="none" w:sz="0" w:space="0" w:color="auto"/>
      </w:divBdr>
    </w:div>
    <w:div w:id="1116558545">
      <w:bodyDiv w:val="1"/>
      <w:marLeft w:val="0"/>
      <w:marRight w:val="0"/>
      <w:marTop w:val="0"/>
      <w:marBottom w:val="0"/>
      <w:divBdr>
        <w:top w:val="none" w:sz="0" w:space="0" w:color="auto"/>
        <w:left w:val="none" w:sz="0" w:space="0" w:color="auto"/>
        <w:bottom w:val="none" w:sz="0" w:space="0" w:color="auto"/>
        <w:right w:val="none" w:sz="0" w:space="0" w:color="auto"/>
      </w:divBdr>
    </w:div>
    <w:div w:id="1137722515">
      <w:bodyDiv w:val="1"/>
      <w:marLeft w:val="0"/>
      <w:marRight w:val="0"/>
      <w:marTop w:val="0"/>
      <w:marBottom w:val="0"/>
      <w:divBdr>
        <w:top w:val="none" w:sz="0" w:space="0" w:color="auto"/>
        <w:left w:val="none" w:sz="0" w:space="0" w:color="auto"/>
        <w:bottom w:val="none" w:sz="0" w:space="0" w:color="auto"/>
        <w:right w:val="none" w:sz="0" w:space="0" w:color="auto"/>
      </w:divBdr>
    </w:div>
    <w:div w:id="1187672777">
      <w:bodyDiv w:val="1"/>
      <w:marLeft w:val="0"/>
      <w:marRight w:val="0"/>
      <w:marTop w:val="0"/>
      <w:marBottom w:val="0"/>
      <w:divBdr>
        <w:top w:val="none" w:sz="0" w:space="0" w:color="auto"/>
        <w:left w:val="none" w:sz="0" w:space="0" w:color="auto"/>
        <w:bottom w:val="none" w:sz="0" w:space="0" w:color="auto"/>
        <w:right w:val="none" w:sz="0" w:space="0" w:color="auto"/>
      </w:divBdr>
    </w:div>
    <w:div w:id="1296832306">
      <w:bodyDiv w:val="1"/>
      <w:marLeft w:val="0"/>
      <w:marRight w:val="0"/>
      <w:marTop w:val="0"/>
      <w:marBottom w:val="0"/>
      <w:divBdr>
        <w:top w:val="none" w:sz="0" w:space="0" w:color="auto"/>
        <w:left w:val="none" w:sz="0" w:space="0" w:color="auto"/>
        <w:bottom w:val="none" w:sz="0" w:space="0" w:color="auto"/>
        <w:right w:val="none" w:sz="0" w:space="0" w:color="auto"/>
      </w:divBdr>
    </w:div>
    <w:div w:id="1307589428">
      <w:bodyDiv w:val="1"/>
      <w:marLeft w:val="0"/>
      <w:marRight w:val="0"/>
      <w:marTop w:val="0"/>
      <w:marBottom w:val="0"/>
      <w:divBdr>
        <w:top w:val="none" w:sz="0" w:space="0" w:color="auto"/>
        <w:left w:val="none" w:sz="0" w:space="0" w:color="auto"/>
        <w:bottom w:val="none" w:sz="0" w:space="0" w:color="auto"/>
        <w:right w:val="none" w:sz="0" w:space="0" w:color="auto"/>
      </w:divBdr>
    </w:div>
    <w:div w:id="1338119139">
      <w:bodyDiv w:val="1"/>
      <w:marLeft w:val="0"/>
      <w:marRight w:val="0"/>
      <w:marTop w:val="0"/>
      <w:marBottom w:val="0"/>
      <w:divBdr>
        <w:top w:val="none" w:sz="0" w:space="0" w:color="auto"/>
        <w:left w:val="none" w:sz="0" w:space="0" w:color="auto"/>
        <w:bottom w:val="none" w:sz="0" w:space="0" w:color="auto"/>
        <w:right w:val="none" w:sz="0" w:space="0" w:color="auto"/>
      </w:divBdr>
    </w:div>
    <w:div w:id="1351949811">
      <w:bodyDiv w:val="1"/>
      <w:marLeft w:val="0"/>
      <w:marRight w:val="0"/>
      <w:marTop w:val="0"/>
      <w:marBottom w:val="0"/>
      <w:divBdr>
        <w:top w:val="none" w:sz="0" w:space="0" w:color="auto"/>
        <w:left w:val="none" w:sz="0" w:space="0" w:color="auto"/>
        <w:bottom w:val="none" w:sz="0" w:space="0" w:color="auto"/>
        <w:right w:val="none" w:sz="0" w:space="0" w:color="auto"/>
      </w:divBdr>
    </w:div>
    <w:div w:id="1378314716">
      <w:bodyDiv w:val="1"/>
      <w:marLeft w:val="0"/>
      <w:marRight w:val="0"/>
      <w:marTop w:val="0"/>
      <w:marBottom w:val="0"/>
      <w:divBdr>
        <w:top w:val="none" w:sz="0" w:space="0" w:color="auto"/>
        <w:left w:val="none" w:sz="0" w:space="0" w:color="auto"/>
        <w:bottom w:val="none" w:sz="0" w:space="0" w:color="auto"/>
        <w:right w:val="none" w:sz="0" w:space="0" w:color="auto"/>
      </w:divBdr>
    </w:div>
    <w:div w:id="1393574339">
      <w:bodyDiv w:val="1"/>
      <w:marLeft w:val="0"/>
      <w:marRight w:val="0"/>
      <w:marTop w:val="0"/>
      <w:marBottom w:val="0"/>
      <w:divBdr>
        <w:top w:val="none" w:sz="0" w:space="0" w:color="auto"/>
        <w:left w:val="none" w:sz="0" w:space="0" w:color="auto"/>
        <w:bottom w:val="none" w:sz="0" w:space="0" w:color="auto"/>
        <w:right w:val="none" w:sz="0" w:space="0" w:color="auto"/>
      </w:divBdr>
    </w:div>
    <w:div w:id="1399865360">
      <w:bodyDiv w:val="1"/>
      <w:marLeft w:val="0"/>
      <w:marRight w:val="0"/>
      <w:marTop w:val="0"/>
      <w:marBottom w:val="0"/>
      <w:divBdr>
        <w:top w:val="none" w:sz="0" w:space="0" w:color="auto"/>
        <w:left w:val="none" w:sz="0" w:space="0" w:color="auto"/>
        <w:bottom w:val="none" w:sz="0" w:space="0" w:color="auto"/>
        <w:right w:val="none" w:sz="0" w:space="0" w:color="auto"/>
      </w:divBdr>
    </w:div>
    <w:div w:id="1407612638">
      <w:bodyDiv w:val="1"/>
      <w:marLeft w:val="0"/>
      <w:marRight w:val="0"/>
      <w:marTop w:val="0"/>
      <w:marBottom w:val="0"/>
      <w:divBdr>
        <w:top w:val="none" w:sz="0" w:space="0" w:color="auto"/>
        <w:left w:val="none" w:sz="0" w:space="0" w:color="auto"/>
        <w:bottom w:val="none" w:sz="0" w:space="0" w:color="auto"/>
        <w:right w:val="none" w:sz="0" w:space="0" w:color="auto"/>
      </w:divBdr>
    </w:div>
    <w:div w:id="1414086557">
      <w:bodyDiv w:val="1"/>
      <w:marLeft w:val="0"/>
      <w:marRight w:val="0"/>
      <w:marTop w:val="0"/>
      <w:marBottom w:val="0"/>
      <w:divBdr>
        <w:top w:val="none" w:sz="0" w:space="0" w:color="auto"/>
        <w:left w:val="none" w:sz="0" w:space="0" w:color="auto"/>
        <w:bottom w:val="none" w:sz="0" w:space="0" w:color="auto"/>
        <w:right w:val="none" w:sz="0" w:space="0" w:color="auto"/>
      </w:divBdr>
    </w:div>
    <w:div w:id="1426489237">
      <w:bodyDiv w:val="1"/>
      <w:marLeft w:val="0"/>
      <w:marRight w:val="0"/>
      <w:marTop w:val="0"/>
      <w:marBottom w:val="0"/>
      <w:divBdr>
        <w:top w:val="none" w:sz="0" w:space="0" w:color="auto"/>
        <w:left w:val="none" w:sz="0" w:space="0" w:color="auto"/>
        <w:bottom w:val="none" w:sz="0" w:space="0" w:color="auto"/>
        <w:right w:val="none" w:sz="0" w:space="0" w:color="auto"/>
      </w:divBdr>
    </w:div>
    <w:div w:id="1462067083">
      <w:bodyDiv w:val="1"/>
      <w:marLeft w:val="0"/>
      <w:marRight w:val="0"/>
      <w:marTop w:val="0"/>
      <w:marBottom w:val="0"/>
      <w:divBdr>
        <w:top w:val="none" w:sz="0" w:space="0" w:color="auto"/>
        <w:left w:val="none" w:sz="0" w:space="0" w:color="auto"/>
        <w:bottom w:val="none" w:sz="0" w:space="0" w:color="auto"/>
        <w:right w:val="none" w:sz="0" w:space="0" w:color="auto"/>
      </w:divBdr>
    </w:div>
    <w:div w:id="1468428792">
      <w:bodyDiv w:val="1"/>
      <w:marLeft w:val="0"/>
      <w:marRight w:val="0"/>
      <w:marTop w:val="0"/>
      <w:marBottom w:val="0"/>
      <w:divBdr>
        <w:top w:val="none" w:sz="0" w:space="0" w:color="auto"/>
        <w:left w:val="none" w:sz="0" w:space="0" w:color="auto"/>
        <w:bottom w:val="none" w:sz="0" w:space="0" w:color="auto"/>
        <w:right w:val="none" w:sz="0" w:space="0" w:color="auto"/>
      </w:divBdr>
    </w:div>
    <w:div w:id="1539048621">
      <w:bodyDiv w:val="1"/>
      <w:marLeft w:val="0"/>
      <w:marRight w:val="0"/>
      <w:marTop w:val="0"/>
      <w:marBottom w:val="0"/>
      <w:divBdr>
        <w:top w:val="none" w:sz="0" w:space="0" w:color="auto"/>
        <w:left w:val="none" w:sz="0" w:space="0" w:color="auto"/>
        <w:bottom w:val="none" w:sz="0" w:space="0" w:color="auto"/>
        <w:right w:val="none" w:sz="0" w:space="0" w:color="auto"/>
      </w:divBdr>
    </w:div>
    <w:div w:id="1540969585">
      <w:bodyDiv w:val="1"/>
      <w:marLeft w:val="0"/>
      <w:marRight w:val="0"/>
      <w:marTop w:val="0"/>
      <w:marBottom w:val="0"/>
      <w:divBdr>
        <w:top w:val="none" w:sz="0" w:space="0" w:color="auto"/>
        <w:left w:val="none" w:sz="0" w:space="0" w:color="auto"/>
        <w:bottom w:val="none" w:sz="0" w:space="0" w:color="auto"/>
        <w:right w:val="none" w:sz="0" w:space="0" w:color="auto"/>
      </w:divBdr>
    </w:div>
    <w:div w:id="1571846217">
      <w:bodyDiv w:val="1"/>
      <w:marLeft w:val="0"/>
      <w:marRight w:val="0"/>
      <w:marTop w:val="0"/>
      <w:marBottom w:val="0"/>
      <w:divBdr>
        <w:top w:val="none" w:sz="0" w:space="0" w:color="auto"/>
        <w:left w:val="none" w:sz="0" w:space="0" w:color="auto"/>
        <w:bottom w:val="none" w:sz="0" w:space="0" w:color="auto"/>
        <w:right w:val="none" w:sz="0" w:space="0" w:color="auto"/>
      </w:divBdr>
    </w:div>
    <w:div w:id="1606883348">
      <w:bodyDiv w:val="1"/>
      <w:marLeft w:val="0"/>
      <w:marRight w:val="0"/>
      <w:marTop w:val="0"/>
      <w:marBottom w:val="0"/>
      <w:divBdr>
        <w:top w:val="none" w:sz="0" w:space="0" w:color="auto"/>
        <w:left w:val="none" w:sz="0" w:space="0" w:color="auto"/>
        <w:bottom w:val="none" w:sz="0" w:space="0" w:color="auto"/>
        <w:right w:val="none" w:sz="0" w:space="0" w:color="auto"/>
      </w:divBdr>
    </w:div>
    <w:div w:id="1611355881">
      <w:bodyDiv w:val="1"/>
      <w:marLeft w:val="0"/>
      <w:marRight w:val="0"/>
      <w:marTop w:val="0"/>
      <w:marBottom w:val="0"/>
      <w:divBdr>
        <w:top w:val="none" w:sz="0" w:space="0" w:color="auto"/>
        <w:left w:val="none" w:sz="0" w:space="0" w:color="auto"/>
        <w:bottom w:val="none" w:sz="0" w:space="0" w:color="auto"/>
        <w:right w:val="none" w:sz="0" w:space="0" w:color="auto"/>
      </w:divBdr>
    </w:div>
    <w:div w:id="1613779354">
      <w:bodyDiv w:val="1"/>
      <w:marLeft w:val="0"/>
      <w:marRight w:val="0"/>
      <w:marTop w:val="0"/>
      <w:marBottom w:val="0"/>
      <w:divBdr>
        <w:top w:val="none" w:sz="0" w:space="0" w:color="auto"/>
        <w:left w:val="none" w:sz="0" w:space="0" w:color="auto"/>
        <w:bottom w:val="none" w:sz="0" w:space="0" w:color="auto"/>
        <w:right w:val="none" w:sz="0" w:space="0" w:color="auto"/>
      </w:divBdr>
    </w:div>
    <w:div w:id="1620844166">
      <w:bodyDiv w:val="1"/>
      <w:marLeft w:val="0"/>
      <w:marRight w:val="0"/>
      <w:marTop w:val="0"/>
      <w:marBottom w:val="0"/>
      <w:divBdr>
        <w:top w:val="none" w:sz="0" w:space="0" w:color="auto"/>
        <w:left w:val="none" w:sz="0" w:space="0" w:color="auto"/>
        <w:bottom w:val="none" w:sz="0" w:space="0" w:color="auto"/>
        <w:right w:val="none" w:sz="0" w:space="0" w:color="auto"/>
      </w:divBdr>
    </w:div>
    <w:div w:id="1625233006">
      <w:bodyDiv w:val="1"/>
      <w:marLeft w:val="0"/>
      <w:marRight w:val="0"/>
      <w:marTop w:val="0"/>
      <w:marBottom w:val="0"/>
      <w:divBdr>
        <w:top w:val="none" w:sz="0" w:space="0" w:color="auto"/>
        <w:left w:val="none" w:sz="0" w:space="0" w:color="auto"/>
        <w:bottom w:val="none" w:sz="0" w:space="0" w:color="auto"/>
        <w:right w:val="none" w:sz="0" w:space="0" w:color="auto"/>
      </w:divBdr>
    </w:div>
    <w:div w:id="1649673913">
      <w:bodyDiv w:val="1"/>
      <w:marLeft w:val="0"/>
      <w:marRight w:val="0"/>
      <w:marTop w:val="0"/>
      <w:marBottom w:val="0"/>
      <w:divBdr>
        <w:top w:val="none" w:sz="0" w:space="0" w:color="auto"/>
        <w:left w:val="none" w:sz="0" w:space="0" w:color="auto"/>
        <w:bottom w:val="none" w:sz="0" w:space="0" w:color="auto"/>
        <w:right w:val="none" w:sz="0" w:space="0" w:color="auto"/>
      </w:divBdr>
    </w:div>
    <w:div w:id="1660307872">
      <w:bodyDiv w:val="1"/>
      <w:marLeft w:val="0"/>
      <w:marRight w:val="0"/>
      <w:marTop w:val="0"/>
      <w:marBottom w:val="0"/>
      <w:divBdr>
        <w:top w:val="none" w:sz="0" w:space="0" w:color="auto"/>
        <w:left w:val="none" w:sz="0" w:space="0" w:color="auto"/>
        <w:bottom w:val="none" w:sz="0" w:space="0" w:color="auto"/>
        <w:right w:val="none" w:sz="0" w:space="0" w:color="auto"/>
      </w:divBdr>
    </w:div>
    <w:div w:id="1663191858">
      <w:bodyDiv w:val="1"/>
      <w:marLeft w:val="0"/>
      <w:marRight w:val="0"/>
      <w:marTop w:val="0"/>
      <w:marBottom w:val="0"/>
      <w:divBdr>
        <w:top w:val="none" w:sz="0" w:space="0" w:color="auto"/>
        <w:left w:val="none" w:sz="0" w:space="0" w:color="auto"/>
        <w:bottom w:val="none" w:sz="0" w:space="0" w:color="auto"/>
        <w:right w:val="none" w:sz="0" w:space="0" w:color="auto"/>
      </w:divBdr>
    </w:div>
    <w:div w:id="1664240883">
      <w:bodyDiv w:val="1"/>
      <w:marLeft w:val="0"/>
      <w:marRight w:val="0"/>
      <w:marTop w:val="0"/>
      <w:marBottom w:val="0"/>
      <w:divBdr>
        <w:top w:val="none" w:sz="0" w:space="0" w:color="auto"/>
        <w:left w:val="none" w:sz="0" w:space="0" w:color="auto"/>
        <w:bottom w:val="none" w:sz="0" w:space="0" w:color="auto"/>
        <w:right w:val="none" w:sz="0" w:space="0" w:color="auto"/>
      </w:divBdr>
    </w:div>
    <w:div w:id="1666712431">
      <w:bodyDiv w:val="1"/>
      <w:marLeft w:val="0"/>
      <w:marRight w:val="0"/>
      <w:marTop w:val="0"/>
      <w:marBottom w:val="0"/>
      <w:divBdr>
        <w:top w:val="none" w:sz="0" w:space="0" w:color="auto"/>
        <w:left w:val="none" w:sz="0" w:space="0" w:color="auto"/>
        <w:bottom w:val="none" w:sz="0" w:space="0" w:color="auto"/>
        <w:right w:val="none" w:sz="0" w:space="0" w:color="auto"/>
      </w:divBdr>
    </w:div>
    <w:div w:id="1675065917">
      <w:bodyDiv w:val="1"/>
      <w:marLeft w:val="0"/>
      <w:marRight w:val="0"/>
      <w:marTop w:val="0"/>
      <w:marBottom w:val="0"/>
      <w:divBdr>
        <w:top w:val="none" w:sz="0" w:space="0" w:color="auto"/>
        <w:left w:val="none" w:sz="0" w:space="0" w:color="auto"/>
        <w:bottom w:val="none" w:sz="0" w:space="0" w:color="auto"/>
        <w:right w:val="none" w:sz="0" w:space="0" w:color="auto"/>
      </w:divBdr>
    </w:div>
    <w:div w:id="1677338709">
      <w:bodyDiv w:val="1"/>
      <w:marLeft w:val="0"/>
      <w:marRight w:val="0"/>
      <w:marTop w:val="0"/>
      <w:marBottom w:val="0"/>
      <w:divBdr>
        <w:top w:val="none" w:sz="0" w:space="0" w:color="auto"/>
        <w:left w:val="none" w:sz="0" w:space="0" w:color="auto"/>
        <w:bottom w:val="none" w:sz="0" w:space="0" w:color="auto"/>
        <w:right w:val="none" w:sz="0" w:space="0" w:color="auto"/>
      </w:divBdr>
    </w:div>
    <w:div w:id="1698238006">
      <w:bodyDiv w:val="1"/>
      <w:marLeft w:val="0"/>
      <w:marRight w:val="0"/>
      <w:marTop w:val="0"/>
      <w:marBottom w:val="0"/>
      <w:divBdr>
        <w:top w:val="none" w:sz="0" w:space="0" w:color="auto"/>
        <w:left w:val="none" w:sz="0" w:space="0" w:color="auto"/>
        <w:bottom w:val="none" w:sz="0" w:space="0" w:color="auto"/>
        <w:right w:val="none" w:sz="0" w:space="0" w:color="auto"/>
      </w:divBdr>
    </w:div>
    <w:div w:id="1715420962">
      <w:bodyDiv w:val="1"/>
      <w:marLeft w:val="0"/>
      <w:marRight w:val="0"/>
      <w:marTop w:val="0"/>
      <w:marBottom w:val="0"/>
      <w:divBdr>
        <w:top w:val="none" w:sz="0" w:space="0" w:color="auto"/>
        <w:left w:val="none" w:sz="0" w:space="0" w:color="auto"/>
        <w:bottom w:val="none" w:sz="0" w:space="0" w:color="auto"/>
        <w:right w:val="none" w:sz="0" w:space="0" w:color="auto"/>
      </w:divBdr>
    </w:div>
    <w:div w:id="1716201712">
      <w:bodyDiv w:val="1"/>
      <w:marLeft w:val="0"/>
      <w:marRight w:val="0"/>
      <w:marTop w:val="0"/>
      <w:marBottom w:val="0"/>
      <w:divBdr>
        <w:top w:val="none" w:sz="0" w:space="0" w:color="auto"/>
        <w:left w:val="none" w:sz="0" w:space="0" w:color="auto"/>
        <w:bottom w:val="none" w:sz="0" w:space="0" w:color="auto"/>
        <w:right w:val="none" w:sz="0" w:space="0" w:color="auto"/>
      </w:divBdr>
    </w:div>
    <w:div w:id="1779637034">
      <w:bodyDiv w:val="1"/>
      <w:marLeft w:val="0"/>
      <w:marRight w:val="0"/>
      <w:marTop w:val="0"/>
      <w:marBottom w:val="0"/>
      <w:divBdr>
        <w:top w:val="none" w:sz="0" w:space="0" w:color="auto"/>
        <w:left w:val="none" w:sz="0" w:space="0" w:color="auto"/>
        <w:bottom w:val="none" w:sz="0" w:space="0" w:color="auto"/>
        <w:right w:val="none" w:sz="0" w:space="0" w:color="auto"/>
      </w:divBdr>
    </w:div>
    <w:div w:id="1791433560">
      <w:bodyDiv w:val="1"/>
      <w:marLeft w:val="0"/>
      <w:marRight w:val="0"/>
      <w:marTop w:val="0"/>
      <w:marBottom w:val="0"/>
      <w:divBdr>
        <w:top w:val="none" w:sz="0" w:space="0" w:color="auto"/>
        <w:left w:val="none" w:sz="0" w:space="0" w:color="auto"/>
        <w:bottom w:val="none" w:sz="0" w:space="0" w:color="auto"/>
        <w:right w:val="none" w:sz="0" w:space="0" w:color="auto"/>
      </w:divBdr>
    </w:div>
    <w:div w:id="1794908917">
      <w:bodyDiv w:val="1"/>
      <w:marLeft w:val="0"/>
      <w:marRight w:val="0"/>
      <w:marTop w:val="0"/>
      <w:marBottom w:val="0"/>
      <w:divBdr>
        <w:top w:val="none" w:sz="0" w:space="0" w:color="auto"/>
        <w:left w:val="none" w:sz="0" w:space="0" w:color="auto"/>
        <w:bottom w:val="none" w:sz="0" w:space="0" w:color="auto"/>
        <w:right w:val="none" w:sz="0" w:space="0" w:color="auto"/>
      </w:divBdr>
    </w:div>
    <w:div w:id="1800029002">
      <w:bodyDiv w:val="1"/>
      <w:marLeft w:val="0"/>
      <w:marRight w:val="0"/>
      <w:marTop w:val="0"/>
      <w:marBottom w:val="0"/>
      <w:divBdr>
        <w:top w:val="none" w:sz="0" w:space="0" w:color="auto"/>
        <w:left w:val="none" w:sz="0" w:space="0" w:color="auto"/>
        <w:bottom w:val="none" w:sz="0" w:space="0" w:color="auto"/>
        <w:right w:val="none" w:sz="0" w:space="0" w:color="auto"/>
      </w:divBdr>
    </w:div>
    <w:div w:id="1808821156">
      <w:bodyDiv w:val="1"/>
      <w:marLeft w:val="0"/>
      <w:marRight w:val="0"/>
      <w:marTop w:val="0"/>
      <w:marBottom w:val="0"/>
      <w:divBdr>
        <w:top w:val="none" w:sz="0" w:space="0" w:color="auto"/>
        <w:left w:val="none" w:sz="0" w:space="0" w:color="auto"/>
        <w:bottom w:val="none" w:sz="0" w:space="0" w:color="auto"/>
        <w:right w:val="none" w:sz="0" w:space="0" w:color="auto"/>
      </w:divBdr>
    </w:div>
    <w:div w:id="1822844698">
      <w:bodyDiv w:val="1"/>
      <w:marLeft w:val="0"/>
      <w:marRight w:val="0"/>
      <w:marTop w:val="0"/>
      <w:marBottom w:val="0"/>
      <w:divBdr>
        <w:top w:val="none" w:sz="0" w:space="0" w:color="auto"/>
        <w:left w:val="none" w:sz="0" w:space="0" w:color="auto"/>
        <w:bottom w:val="none" w:sz="0" w:space="0" w:color="auto"/>
        <w:right w:val="none" w:sz="0" w:space="0" w:color="auto"/>
      </w:divBdr>
    </w:div>
    <w:div w:id="1967347513">
      <w:bodyDiv w:val="1"/>
      <w:marLeft w:val="0"/>
      <w:marRight w:val="0"/>
      <w:marTop w:val="0"/>
      <w:marBottom w:val="0"/>
      <w:divBdr>
        <w:top w:val="none" w:sz="0" w:space="0" w:color="auto"/>
        <w:left w:val="none" w:sz="0" w:space="0" w:color="auto"/>
        <w:bottom w:val="none" w:sz="0" w:space="0" w:color="auto"/>
        <w:right w:val="none" w:sz="0" w:space="0" w:color="auto"/>
      </w:divBdr>
    </w:div>
    <w:div w:id="1986353728">
      <w:bodyDiv w:val="1"/>
      <w:marLeft w:val="0"/>
      <w:marRight w:val="0"/>
      <w:marTop w:val="0"/>
      <w:marBottom w:val="0"/>
      <w:divBdr>
        <w:top w:val="none" w:sz="0" w:space="0" w:color="auto"/>
        <w:left w:val="none" w:sz="0" w:space="0" w:color="auto"/>
        <w:bottom w:val="none" w:sz="0" w:space="0" w:color="auto"/>
        <w:right w:val="none" w:sz="0" w:space="0" w:color="auto"/>
      </w:divBdr>
    </w:div>
    <w:div w:id="2009208943">
      <w:bodyDiv w:val="1"/>
      <w:marLeft w:val="0"/>
      <w:marRight w:val="0"/>
      <w:marTop w:val="0"/>
      <w:marBottom w:val="0"/>
      <w:divBdr>
        <w:top w:val="none" w:sz="0" w:space="0" w:color="auto"/>
        <w:left w:val="none" w:sz="0" w:space="0" w:color="auto"/>
        <w:bottom w:val="none" w:sz="0" w:space="0" w:color="auto"/>
        <w:right w:val="none" w:sz="0" w:space="0" w:color="auto"/>
      </w:divBdr>
    </w:div>
    <w:div w:id="2033678329">
      <w:bodyDiv w:val="1"/>
      <w:marLeft w:val="0"/>
      <w:marRight w:val="0"/>
      <w:marTop w:val="0"/>
      <w:marBottom w:val="0"/>
      <w:divBdr>
        <w:top w:val="none" w:sz="0" w:space="0" w:color="auto"/>
        <w:left w:val="none" w:sz="0" w:space="0" w:color="auto"/>
        <w:bottom w:val="none" w:sz="0" w:space="0" w:color="auto"/>
        <w:right w:val="none" w:sz="0" w:space="0" w:color="auto"/>
      </w:divBdr>
    </w:div>
    <w:div w:id="2064088305">
      <w:bodyDiv w:val="1"/>
      <w:marLeft w:val="0"/>
      <w:marRight w:val="0"/>
      <w:marTop w:val="0"/>
      <w:marBottom w:val="0"/>
      <w:divBdr>
        <w:top w:val="none" w:sz="0" w:space="0" w:color="auto"/>
        <w:left w:val="none" w:sz="0" w:space="0" w:color="auto"/>
        <w:bottom w:val="none" w:sz="0" w:space="0" w:color="auto"/>
        <w:right w:val="none" w:sz="0" w:space="0" w:color="auto"/>
      </w:divBdr>
    </w:div>
    <w:div w:id="2075271021">
      <w:bodyDiv w:val="1"/>
      <w:marLeft w:val="0"/>
      <w:marRight w:val="0"/>
      <w:marTop w:val="0"/>
      <w:marBottom w:val="0"/>
      <w:divBdr>
        <w:top w:val="none" w:sz="0" w:space="0" w:color="auto"/>
        <w:left w:val="none" w:sz="0" w:space="0" w:color="auto"/>
        <w:bottom w:val="none" w:sz="0" w:space="0" w:color="auto"/>
        <w:right w:val="none" w:sz="0" w:space="0" w:color="auto"/>
      </w:divBdr>
    </w:div>
    <w:div w:id="2076735392">
      <w:bodyDiv w:val="1"/>
      <w:marLeft w:val="0"/>
      <w:marRight w:val="0"/>
      <w:marTop w:val="0"/>
      <w:marBottom w:val="0"/>
      <w:divBdr>
        <w:top w:val="none" w:sz="0" w:space="0" w:color="auto"/>
        <w:left w:val="none" w:sz="0" w:space="0" w:color="auto"/>
        <w:bottom w:val="none" w:sz="0" w:space="0" w:color="auto"/>
        <w:right w:val="none" w:sz="0" w:space="0" w:color="auto"/>
      </w:divBdr>
    </w:div>
    <w:div w:id="2086418159">
      <w:bodyDiv w:val="1"/>
      <w:marLeft w:val="0"/>
      <w:marRight w:val="0"/>
      <w:marTop w:val="0"/>
      <w:marBottom w:val="0"/>
      <w:divBdr>
        <w:top w:val="none" w:sz="0" w:space="0" w:color="auto"/>
        <w:left w:val="none" w:sz="0" w:space="0" w:color="auto"/>
        <w:bottom w:val="none" w:sz="0" w:space="0" w:color="auto"/>
        <w:right w:val="none" w:sz="0" w:space="0" w:color="auto"/>
      </w:divBdr>
    </w:div>
    <w:div w:id="2096592319">
      <w:bodyDiv w:val="1"/>
      <w:marLeft w:val="0"/>
      <w:marRight w:val="0"/>
      <w:marTop w:val="0"/>
      <w:marBottom w:val="0"/>
      <w:divBdr>
        <w:top w:val="none" w:sz="0" w:space="0" w:color="auto"/>
        <w:left w:val="none" w:sz="0" w:space="0" w:color="auto"/>
        <w:bottom w:val="none" w:sz="0" w:space="0" w:color="auto"/>
        <w:right w:val="none" w:sz="0" w:space="0" w:color="auto"/>
      </w:divBdr>
    </w:div>
    <w:div w:id="2111505188">
      <w:bodyDiv w:val="1"/>
      <w:marLeft w:val="0"/>
      <w:marRight w:val="0"/>
      <w:marTop w:val="0"/>
      <w:marBottom w:val="0"/>
      <w:divBdr>
        <w:top w:val="none" w:sz="0" w:space="0" w:color="auto"/>
        <w:left w:val="none" w:sz="0" w:space="0" w:color="auto"/>
        <w:bottom w:val="none" w:sz="0" w:space="0" w:color="auto"/>
        <w:right w:val="none" w:sz="0" w:space="0" w:color="auto"/>
      </w:divBdr>
    </w:div>
    <w:div w:id="2112433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doi.org/10.1016/j.jhin.2020.09.030" TargetMode="External"/><Relationship Id="rId26" Type="http://schemas.openxmlformats.org/officeDocument/2006/relationships/hyperlink" Target="https://doi.org/10.1111/lam.13144" TargetMode="External"/><Relationship Id="rId3" Type="http://schemas.openxmlformats.org/officeDocument/2006/relationships/customXml" Target="../customXml/item3.xml"/><Relationship Id="rId21" Type="http://schemas.openxmlformats.org/officeDocument/2006/relationships/hyperlink" Target="https://www.infectiosdiseaseadvisor.com/ddi/complicated-uti/"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4.png"/><Relationship Id="rId25" Type="http://schemas.openxmlformats.org/officeDocument/2006/relationships/hyperlink" Target="https://www.ncbi.nlm.nih.gov/pmc/articles/PMC8318706/"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https://doi.org/10..1371/journal.ppat.1011930" TargetMode="External"/><Relationship Id="rId29" Type="http://schemas.openxmlformats.org/officeDocument/2006/relationships/hyperlink" Target="https://doi.org/10.1038/s41579-022-00767-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doi.org/10..1186/2047-2994-3-23" TargetMode="External"/><Relationship Id="rId32" Type="http://schemas.openxmlformats.org/officeDocument/2006/relationships/image" Target="media/image5.jpg"/><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https://scholar.google.com/scholar?as_ylo=2019&amp;q=catheter+associated+urinary+tract+infection&amp;hl=en&amp;as_sdt=0,5" TargetMode="External"/><Relationship Id="rId28" Type="http://schemas.openxmlformats.org/officeDocument/2006/relationships/hyperlink" Target="https://doi.org/10.3390/diagnostics12071695" TargetMode="External"/><Relationship Id="rId10" Type="http://schemas.openxmlformats.org/officeDocument/2006/relationships/endnotes" Target="endnotes.xml"/><Relationship Id="rId19" Type="http://schemas.openxmlformats.org/officeDocument/2006/relationships/hyperlink" Target="https://doi.org/10.1371/journal.pone.0265102" TargetMode="External"/><Relationship Id="rId31" Type="http://schemas.openxmlformats.org/officeDocument/2006/relationships/hyperlink" Target="https://www.ncbi.nlm.nih.gov/books/NBKS55931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yperlink" Target="https://doi.org/10.1310/sci2503-228" TargetMode="External"/><Relationship Id="rId27" Type="http://schemas.openxmlformats.org/officeDocument/2006/relationships/hyperlink" Target="https://doi.org/10.1007/s12028-020-01020-3" TargetMode="External"/><Relationship Id="rId30" Type="http://schemas.openxmlformats.org/officeDocument/2006/relationships/hyperlink" Target="https://doi.org/10.1128/microbiolspec.UTI-0017-2013" TargetMode="External"/><Relationship Id="rId35" Type="http://schemas.microsoft.com/office/2020/10/relationships/intelligence" Target="intelligence2.xml"/><Relationship Id="rId8" Type="http://schemas.openxmlformats.org/officeDocument/2006/relationships/webSettings" Target="webSettings.xml"/></Relationships>
</file>

<file path=word/_rels/header3.xml.rels><?xml version="1.0" encoding="UTF-8" standalone="yes"?>
<Relationships xmlns="http://schemas.openxmlformats.org/package/2006/relationships"><Relationship Id="rId2" Type="http://schemas.openxmlformats.org/officeDocument/2006/relationships/hyperlink" Target="https://doi.org/10.51168/sjhrafrica.v5i6.1175"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569DEEB5D4E24182CB53BEED30AC23" ma:contentTypeVersion="14" ma:contentTypeDescription="Create a new document." ma:contentTypeScope="" ma:versionID="f5a67f3d665712d4d19bdd7c0f59880b">
  <xsd:schema xmlns:xsd="http://www.w3.org/2001/XMLSchema" xmlns:xs="http://www.w3.org/2001/XMLSchema" xmlns:p="http://schemas.microsoft.com/office/2006/metadata/properties" xmlns:ns3="e1b72f72-a6ce-48fe-a382-9236e8dc1f6b" targetNamespace="http://schemas.microsoft.com/office/2006/metadata/properties" ma:root="true" ma:fieldsID="a29505cd982dd50667d661bbadcc01bf" ns3:_="">
    <xsd:import namespace="e1b72f72-a6ce-48fe-a382-9236e8dc1f6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SearchProperties" minOccurs="0"/>
                <xsd:element ref="ns3:MediaServiceObjectDetectorVersions" minOccurs="0"/>
                <xsd:element ref="ns3:_activity" minOccurs="0"/>
                <xsd:element ref="ns3:MediaServiceDateTaken"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b72f72-a6ce-48fe-a382-9236e8dc1f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1b72f72-a6ce-48fe-a382-9236e8dc1f6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80F012-941B-40BC-8F81-5BECCF8BEC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b72f72-a6ce-48fe-a382-9236e8dc1f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43CAB5-B789-403C-82EB-6074AB6D8D4A}">
  <ds:schemaRefs>
    <ds:schemaRef ds:uri="http://schemas.microsoft.com/sharepoint/v3/contenttype/forms"/>
  </ds:schemaRefs>
</ds:datastoreItem>
</file>

<file path=customXml/itemProps3.xml><?xml version="1.0" encoding="utf-8"?>
<ds:datastoreItem xmlns:ds="http://schemas.openxmlformats.org/officeDocument/2006/customXml" ds:itemID="{71ED5477-F5DD-4AEB-A027-07278F4547B0}">
  <ds:schemaRefs>
    <ds:schemaRef ds:uri="http://schemas.microsoft.com/office/2006/metadata/properties"/>
    <ds:schemaRef ds:uri="http://schemas.microsoft.com/office/infopath/2007/PartnerControls"/>
    <ds:schemaRef ds:uri="e1b72f72-a6ce-48fe-a382-9236e8dc1f6b"/>
  </ds:schemaRefs>
</ds:datastoreItem>
</file>

<file path=customXml/itemProps4.xml><?xml version="1.0" encoding="utf-8"?>
<ds:datastoreItem xmlns:ds="http://schemas.openxmlformats.org/officeDocument/2006/customXml" ds:itemID="{E84A079B-430B-4629-91B9-2A89AAEA5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10429</Words>
  <Characters>59449</Characters>
  <Application>Microsoft Office Word</Application>
  <DocSecurity>0</DocSecurity>
  <Lines>495</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69739</CharactersWithSpaces>
  <SharedDoc>false</SharedDoc>
  <HLinks>
    <vt:vector size="150" baseType="variant">
      <vt:variant>
        <vt:i4>1245261</vt:i4>
      </vt:variant>
      <vt:variant>
        <vt:i4>168</vt:i4>
      </vt:variant>
      <vt:variant>
        <vt:i4>0</vt:i4>
      </vt:variant>
      <vt:variant>
        <vt:i4>5</vt:i4>
      </vt:variant>
      <vt:variant>
        <vt:lpwstr>https://www.ncbi.nlm.nih.gov/pmc/articles/PMC8992741/</vt:lpwstr>
      </vt:variant>
      <vt:variant>
        <vt:lpwstr/>
      </vt:variant>
      <vt:variant>
        <vt:i4>1048646</vt:i4>
      </vt:variant>
      <vt:variant>
        <vt:i4>165</vt:i4>
      </vt:variant>
      <vt:variant>
        <vt:i4>0</vt:i4>
      </vt:variant>
      <vt:variant>
        <vt:i4>5</vt:i4>
      </vt:variant>
      <vt:variant>
        <vt:lpwstr>https://www.ncbi.nlm.nih.gov/pmc/articles/PMC5642702/</vt:lpwstr>
      </vt:variant>
      <vt:variant>
        <vt:lpwstr/>
      </vt:variant>
      <vt:variant>
        <vt:i4>6750312</vt:i4>
      </vt:variant>
      <vt:variant>
        <vt:i4>162</vt:i4>
      </vt:variant>
      <vt:variant>
        <vt:i4>0</vt:i4>
      </vt:variant>
      <vt:variant>
        <vt:i4>5</vt:i4>
      </vt:variant>
      <vt:variant>
        <vt:lpwstr>https://doi.org/10.3390/diagnostics12071695</vt:lpwstr>
      </vt:variant>
      <vt:variant>
        <vt:lpwstr/>
      </vt:variant>
      <vt:variant>
        <vt:i4>2687026</vt:i4>
      </vt:variant>
      <vt:variant>
        <vt:i4>159</vt:i4>
      </vt:variant>
      <vt:variant>
        <vt:i4>0</vt:i4>
      </vt:variant>
      <vt:variant>
        <vt:i4>5</vt:i4>
      </vt:variant>
      <vt:variant>
        <vt:lpwstr>https://doi.org/10.1007/s12028-020-01020-3</vt:lpwstr>
      </vt:variant>
      <vt:variant>
        <vt:lpwstr/>
      </vt:variant>
      <vt:variant>
        <vt:i4>3342448</vt:i4>
      </vt:variant>
      <vt:variant>
        <vt:i4>156</vt:i4>
      </vt:variant>
      <vt:variant>
        <vt:i4>0</vt:i4>
      </vt:variant>
      <vt:variant>
        <vt:i4>5</vt:i4>
      </vt:variant>
      <vt:variant>
        <vt:lpwstr>https://doi.org/10..1186/2047-2994-3-23</vt:lpwstr>
      </vt:variant>
      <vt:variant>
        <vt:lpwstr/>
      </vt:variant>
      <vt:variant>
        <vt:i4>1507396</vt:i4>
      </vt:variant>
      <vt:variant>
        <vt:i4>153</vt:i4>
      </vt:variant>
      <vt:variant>
        <vt:i4>0</vt:i4>
      </vt:variant>
      <vt:variant>
        <vt:i4>5</vt:i4>
      </vt:variant>
      <vt:variant>
        <vt:lpwstr>https://www.ncbi.nlm.nih.gov/pmc/articles/PMC6301742/</vt:lpwstr>
      </vt:variant>
      <vt:variant>
        <vt:lpwstr/>
      </vt:variant>
      <vt:variant>
        <vt:i4>2490439</vt:i4>
      </vt:variant>
      <vt:variant>
        <vt:i4>150</vt:i4>
      </vt:variant>
      <vt:variant>
        <vt:i4>0</vt:i4>
      </vt:variant>
      <vt:variant>
        <vt:i4>5</vt:i4>
      </vt:variant>
      <vt:variant>
        <vt:lpwstr>https://scholar.google.com/scholar?as_ylo=2019&amp;q=catheter+associated+urinary+tract+infection&amp;hl=en&amp;as_sdt=0,5</vt:lpwstr>
      </vt:variant>
      <vt:variant>
        <vt:lpwstr>d=gs_qabs&amp;t=1700337382595&amp;u=%23p%3DL01MoPO-8QgJ</vt:lpwstr>
      </vt:variant>
      <vt:variant>
        <vt:i4>5963788</vt:i4>
      </vt:variant>
      <vt:variant>
        <vt:i4>147</vt:i4>
      </vt:variant>
      <vt:variant>
        <vt:i4>0</vt:i4>
      </vt:variant>
      <vt:variant>
        <vt:i4>5</vt:i4>
      </vt:variant>
      <vt:variant>
        <vt:lpwstr>https://www.ncbi.nlm.nih.gov/pmc/articles/PMC9580547/</vt:lpwstr>
      </vt:variant>
      <vt:variant>
        <vt:lpwstr>:~:text=Asymptomatic%20bacteriuria%2C%20persisting%20for%2048,the%20risk%20of%20subsequent%20UTIs</vt:lpwstr>
      </vt:variant>
      <vt:variant>
        <vt:i4>4784194</vt:i4>
      </vt:variant>
      <vt:variant>
        <vt:i4>144</vt:i4>
      </vt:variant>
      <vt:variant>
        <vt:i4>0</vt:i4>
      </vt:variant>
      <vt:variant>
        <vt:i4>5</vt:i4>
      </vt:variant>
      <vt:variant>
        <vt:lpwstr>https://doi.org/10.1371/journal.pone.0265102</vt:lpwstr>
      </vt:variant>
      <vt:variant>
        <vt:lpwstr/>
      </vt:variant>
      <vt:variant>
        <vt:i4>2949174</vt:i4>
      </vt:variant>
      <vt:variant>
        <vt:i4>141</vt:i4>
      </vt:variant>
      <vt:variant>
        <vt:i4>0</vt:i4>
      </vt:variant>
      <vt:variant>
        <vt:i4>5</vt:i4>
      </vt:variant>
      <vt:variant>
        <vt:lpwstr>https://doi.org/10.1016/j.jhin.2020.09.030</vt:lpwstr>
      </vt:variant>
      <vt:variant>
        <vt:lpwstr/>
      </vt:variant>
      <vt:variant>
        <vt:i4>2752629</vt:i4>
      </vt:variant>
      <vt:variant>
        <vt:i4>138</vt:i4>
      </vt:variant>
      <vt:variant>
        <vt:i4>0</vt:i4>
      </vt:variant>
      <vt:variant>
        <vt:i4>5</vt:i4>
      </vt:variant>
      <vt:variant>
        <vt:lpwstr>https://doi.org/10.1186/512866-021-02147-9</vt:lpwstr>
      </vt:variant>
      <vt:variant>
        <vt:lpwstr/>
      </vt:variant>
      <vt:variant>
        <vt:i4>1507377</vt:i4>
      </vt:variant>
      <vt:variant>
        <vt:i4>80</vt:i4>
      </vt:variant>
      <vt:variant>
        <vt:i4>0</vt:i4>
      </vt:variant>
      <vt:variant>
        <vt:i4>5</vt:i4>
      </vt:variant>
      <vt:variant>
        <vt:lpwstr/>
      </vt:variant>
      <vt:variant>
        <vt:lpwstr>_Toc67323570</vt:lpwstr>
      </vt:variant>
      <vt:variant>
        <vt:i4>1966128</vt:i4>
      </vt:variant>
      <vt:variant>
        <vt:i4>74</vt:i4>
      </vt:variant>
      <vt:variant>
        <vt:i4>0</vt:i4>
      </vt:variant>
      <vt:variant>
        <vt:i4>5</vt:i4>
      </vt:variant>
      <vt:variant>
        <vt:lpwstr/>
      </vt:variant>
      <vt:variant>
        <vt:lpwstr>_Toc67323569</vt:lpwstr>
      </vt:variant>
      <vt:variant>
        <vt:i4>2031664</vt:i4>
      </vt:variant>
      <vt:variant>
        <vt:i4>68</vt:i4>
      </vt:variant>
      <vt:variant>
        <vt:i4>0</vt:i4>
      </vt:variant>
      <vt:variant>
        <vt:i4>5</vt:i4>
      </vt:variant>
      <vt:variant>
        <vt:lpwstr/>
      </vt:variant>
      <vt:variant>
        <vt:lpwstr>_Toc67323568</vt:lpwstr>
      </vt:variant>
      <vt:variant>
        <vt:i4>1048624</vt:i4>
      </vt:variant>
      <vt:variant>
        <vt:i4>62</vt:i4>
      </vt:variant>
      <vt:variant>
        <vt:i4>0</vt:i4>
      </vt:variant>
      <vt:variant>
        <vt:i4>5</vt:i4>
      </vt:variant>
      <vt:variant>
        <vt:lpwstr/>
      </vt:variant>
      <vt:variant>
        <vt:lpwstr>_Toc67323567</vt:lpwstr>
      </vt:variant>
      <vt:variant>
        <vt:i4>1114160</vt:i4>
      </vt:variant>
      <vt:variant>
        <vt:i4>56</vt:i4>
      </vt:variant>
      <vt:variant>
        <vt:i4>0</vt:i4>
      </vt:variant>
      <vt:variant>
        <vt:i4>5</vt:i4>
      </vt:variant>
      <vt:variant>
        <vt:lpwstr/>
      </vt:variant>
      <vt:variant>
        <vt:lpwstr>_Toc67323566</vt:lpwstr>
      </vt:variant>
      <vt:variant>
        <vt:i4>1179696</vt:i4>
      </vt:variant>
      <vt:variant>
        <vt:i4>50</vt:i4>
      </vt:variant>
      <vt:variant>
        <vt:i4>0</vt:i4>
      </vt:variant>
      <vt:variant>
        <vt:i4>5</vt:i4>
      </vt:variant>
      <vt:variant>
        <vt:lpwstr/>
      </vt:variant>
      <vt:variant>
        <vt:lpwstr>_Toc67323565</vt:lpwstr>
      </vt:variant>
      <vt:variant>
        <vt:i4>1245232</vt:i4>
      </vt:variant>
      <vt:variant>
        <vt:i4>44</vt:i4>
      </vt:variant>
      <vt:variant>
        <vt:i4>0</vt:i4>
      </vt:variant>
      <vt:variant>
        <vt:i4>5</vt:i4>
      </vt:variant>
      <vt:variant>
        <vt:lpwstr/>
      </vt:variant>
      <vt:variant>
        <vt:lpwstr>_Toc67323564</vt:lpwstr>
      </vt:variant>
      <vt:variant>
        <vt:i4>1310768</vt:i4>
      </vt:variant>
      <vt:variant>
        <vt:i4>38</vt:i4>
      </vt:variant>
      <vt:variant>
        <vt:i4>0</vt:i4>
      </vt:variant>
      <vt:variant>
        <vt:i4>5</vt:i4>
      </vt:variant>
      <vt:variant>
        <vt:lpwstr/>
      </vt:variant>
      <vt:variant>
        <vt:lpwstr>_Toc67323563</vt:lpwstr>
      </vt:variant>
      <vt:variant>
        <vt:i4>1376304</vt:i4>
      </vt:variant>
      <vt:variant>
        <vt:i4>32</vt:i4>
      </vt:variant>
      <vt:variant>
        <vt:i4>0</vt:i4>
      </vt:variant>
      <vt:variant>
        <vt:i4>5</vt:i4>
      </vt:variant>
      <vt:variant>
        <vt:lpwstr/>
      </vt:variant>
      <vt:variant>
        <vt:lpwstr>_Toc67323562</vt:lpwstr>
      </vt:variant>
      <vt:variant>
        <vt:i4>1441840</vt:i4>
      </vt:variant>
      <vt:variant>
        <vt:i4>26</vt:i4>
      </vt:variant>
      <vt:variant>
        <vt:i4>0</vt:i4>
      </vt:variant>
      <vt:variant>
        <vt:i4>5</vt:i4>
      </vt:variant>
      <vt:variant>
        <vt:lpwstr/>
      </vt:variant>
      <vt:variant>
        <vt:lpwstr>_Toc67323561</vt:lpwstr>
      </vt:variant>
      <vt:variant>
        <vt:i4>1507376</vt:i4>
      </vt:variant>
      <vt:variant>
        <vt:i4>20</vt:i4>
      </vt:variant>
      <vt:variant>
        <vt:i4>0</vt:i4>
      </vt:variant>
      <vt:variant>
        <vt:i4>5</vt:i4>
      </vt:variant>
      <vt:variant>
        <vt:lpwstr/>
      </vt:variant>
      <vt:variant>
        <vt:lpwstr>_Toc67323560</vt:lpwstr>
      </vt:variant>
      <vt:variant>
        <vt:i4>1966131</vt:i4>
      </vt:variant>
      <vt:variant>
        <vt:i4>14</vt:i4>
      </vt:variant>
      <vt:variant>
        <vt:i4>0</vt:i4>
      </vt:variant>
      <vt:variant>
        <vt:i4>5</vt:i4>
      </vt:variant>
      <vt:variant>
        <vt:lpwstr/>
      </vt:variant>
      <vt:variant>
        <vt:lpwstr>_Toc67323559</vt:lpwstr>
      </vt:variant>
      <vt:variant>
        <vt:i4>2031667</vt:i4>
      </vt:variant>
      <vt:variant>
        <vt:i4>8</vt:i4>
      </vt:variant>
      <vt:variant>
        <vt:i4>0</vt:i4>
      </vt:variant>
      <vt:variant>
        <vt:i4>5</vt:i4>
      </vt:variant>
      <vt:variant>
        <vt:lpwstr/>
      </vt:variant>
      <vt:variant>
        <vt:lpwstr>_Toc67323558</vt:lpwstr>
      </vt:variant>
      <vt:variant>
        <vt:i4>1048627</vt:i4>
      </vt:variant>
      <vt:variant>
        <vt:i4>2</vt:i4>
      </vt:variant>
      <vt:variant>
        <vt:i4>0</vt:i4>
      </vt:variant>
      <vt:variant>
        <vt:i4>5</vt:i4>
      </vt:variant>
      <vt:variant>
        <vt:lpwstr/>
      </vt:variant>
      <vt:variant>
        <vt:lpwstr>_Toc67323557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NQOBILE ZINHLE DLAMINI</dc:creator>
  <cp:keywords/>
  <dc:description/>
  <cp:lastModifiedBy>hp</cp:lastModifiedBy>
  <cp:revision>2</cp:revision>
  <dcterms:created xsi:type="dcterms:W3CDTF">2025-06-13T04:50:00Z</dcterms:created>
  <dcterms:modified xsi:type="dcterms:W3CDTF">2025-06-13T04:50:00Z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0x010100EF569DEEB5D4E24182CB53BEED30AC23</vt:lpwstr>
  </property>
  <property fmtid="{D5CDD505-2E9C-101B-9397-08002B2CF9AE}" pid="3" name="GrammarlyDocumentId">
    <vt:lpwstr>5b4d7a4b25bd30129bb1ca2b6926674e4859afb2082c2698095f6b8101d649cc</vt:lpwstr>
  </property>
</Properties>
</file>